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9F981" w14:textId="77777777" w:rsidR="00951725" w:rsidRPr="007B6A2D" w:rsidRDefault="00951725" w:rsidP="00D53118">
      <w:pPr>
        <w:ind w:left="360" w:hanging="360"/>
        <w:rPr>
          <w:rFonts w:ascii="Calibri" w:hAnsi="Calibri" w:cs="Calibri"/>
        </w:rPr>
      </w:pPr>
    </w:p>
    <w:sdt>
      <w:sdtPr>
        <w:rPr>
          <w:rFonts w:ascii="Calibri" w:eastAsia="Arial" w:hAnsi="Calibri" w:cs="Calibri"/>
          <w:color w:val="auto"/>
          <w:sz w:val="22"/>
          <w:szCs w:val="22"/>
          <w:lang w:val="en-GB"/>
        </w:rPr>
        <w:id w:val="-92411330"/>
        <w:docPartObj>
          <w:docPartGallery w:val="Table of Contents"/>
          <w:docPartUnique/>
        </w:docPartObj>
      </w:sdtPr>
      <w:sdtEndPr>
        <w:rPr>
          <w:b/>
          <w:bCs/>
        </w:rPr>
      </w:sdtEndPr>
      <w:sdtContent>
        <w:p w14:paraId="451022C2" w14:textId="4F975A5D" w:rsidR="00AE5A0A" w:rsidRPr="009519FC" w:rsidRDefault="00AE5A0A">
          <w:pPr>
            <w:pStyle w:val="TOCHeading"/>
            <w:rPr>
              <w:rFonts w:ascii="Calibri" w:hAnsi="Calibri" w:cs="Calibri"/>
              <w:b/>
              <w:bCs/>
              <w:color w:val="auto"/>
              <w:sz w:val="40"/>
              <w:szCs w:val="40"/>
            </w:rPr>
          </w:pPr>
          <w:r w:rsidRPr="009519FC">
            <w:rPr>
              <w:rFonts w:ascii="Calibri" w:hAnsi="Calibri" w:cs="Calibri"/>
              <w:b/>
              <w:bCs/>
              <w:color w:val="auto"/>
              <w:sz w:val="40"/>
              <w:szCs w:val="40"/>
              <w:lang w:val="en-GB"/>
            </w:rPr>
            <w:t>Contents</w:t>
          </w:r>
        </w:p>
        <w:p w14:paraId="0C04BF32" w14:textId="233EA7E8" w:rsidR="00AE5A0A" w:rsidRPr="007B6A2D" w:rsidRDefault="00AE5A0A">
          <w:pPr>
            <w:pStyle w:val="TOC2"/>
            <w:tabs>
              <w:tab w:val="left" w:pos="720"/>
              <w:tab w:val="right" w:leader="dot" w:pos="10270"/>
            </w:tabs>
            <w:rPr>
              <w:rFonts w:ascii="Calibri" w:hAnsi="Calibri" w:cs="Calibri"/>
              <w:noProof/>
              <w:sz w:val="28"/>
              <w:szCs w:val="28"/>
            </w:rPr>
          </w:pPr>
          <w:r w:rsidRPr="007B6A2D">
            <w:rPr>
              <w:rFonts w:ascii="Calibri" w:hAnsi="Calibri" w:cs="Calibri"/>
              <w:sz w:val="28"/>
              <w:szCs w:val="28"/>
            </w:rPr>
            <w:fldChar w:fldCharType="begin"/>
          </w:r>
          <w:r w:rsidRPr="007B6A2D">
            <w:rPr>
              <w:rFonts w:ascii="Calibri" w:hAnsi="Calibri" w:cs="Calibri"/>
              <w:sz w:val="28"/>
              <w:szCs w:val="28"/>
            </w:rPr>
            <w:instrText xml:space="preserve"> TOC \o "1-3" \h \z \u </w:instrText>
          </w:r>
          <w:r w:rsidRPr="007B6A2D">
            <w:rPr>
              <w:rFonts w:ascii="Calibri" w:hAnsi="Calibri" w:cs="Calibri"/>
              <w:sz w:val="28"/>
              <w:szCs w:val="28"/>
            </w:rPr>
            <w:fldChar w:fldCharType="separate"/>
          </w:r>
          <w:hyperlink w:anchor="_Toc208298306" w:history="1">
            <w:r w:rsidRPr="007B6A2D">
              <w:rPr>
                <w:rStyle w:val="Hyperlink"/>
                <w:rFonts w:ascii="Calibri" w:hAnsi="Calibri" w:cs="Calibri"/>
                <w:noProof/>
                <w:sz w:val="28"/>
                <w:szCs w:val="28"/>
              </w:rPr>
              <w:t>1.</w:t>
            </w:r>
            <w:r w:rsidRPr="007B6A2D">
              <w:rPr>
                <w:rFonts w:ascii="Calibri" w:hAnsi="Calibri" w:cs="Calibri"/>
                <w:noProof/>
                <w:sz w:val="28"/>
                <w:szCs w:val="28"/>
              </w:rPr>
              <w:tab/>
            </w:r>
            <w:r w:rsidRPr="007B6A2D">
              <w:rPr>
                <w:rStyle w:val="Hyperlink"/>
                <w:rFonts w:ascii="Calibri" w:hAnsi="Calibri" w:cs="Calibri"/>
                <w:noProof/>
                <w:sz w:val="28"/>
                <w:szCs w:val="28"/>
              </w:rPr>
              <w:t>Purpose</w:t>
            </w:r>
            <w:r w:rsidRPr="007B6A2D">
              <w:rPr>
                <w:rFonts w:ascii="Calibri" w:hAnsi="Calibri" w:cs="Calibri"/>
                <w:noProof/>
                <w:webHidden/>
                <w:sz w:val="28"/>
                <w:szCs w:val="28"/>
              </w:rPr>
              <w:tab/>
            </w:r>
            <w:r w:rsidRPr="007B6A2D">
              <w:rPr>
                <w:rFonts w:ascii="Calibri" w:hAnsi="Calibri" w:cs="Calibri"/>
                <w:noProof/>
                <w:webHidden/>
                <w:sz w:val="28"/>
                <w:szCs w:val="28"/>
              </w:rPr>
              <w:fldChar w:fldCharType="begin"/>
            </w:r>
            <w:r w:rsidRPr="007B6A2D">
              <w:rPr>
                <w:rFonts w:ascii="Calibri" w:hAnsi="Calibri" w:cs="Calibri"/>
                <w:noProof/>
                <w:webHidden/>
                <w:sz w:val="28"/>
                <w:szCs w:val="28"/>
              </w:rPr>
              <w:instrText xml:space="preserve"> PAGEREF _Toc208298306 \h </w:instrText>
            </w:r>
            <w:r w:rsidRPr="007B6A2D">
              <w:rPr>
                <w:rFonts w:ascii="Calibri" w:hAnsi="Calibri" w:cs="Calibri"/>
                <w:noProof/>
                <w:webHidden/>
                <w:sz w:val="28"/>
                <w:szCs w:val="28"/>
              </w:rPr>
            </w:r>
            <w:r w:rsidRPr="007B6A2D">
              <w:rPr>
                <w:rFonts w:ascii="Calibri" w:hAnsi="Calibri" w:cs="Calibri"/>
                <w:noProof/>
                <w:webHidden/>
                <w:sz w:val="28"/>
                <w:szCs w:val="28"/>
              </w:rPr>
              <w:fldChar w:fldCharType="separate"/>
            </w:r>
            <w:r w:rsidR="00CC7C85">
              <w:rPr>
                <w:rFonts w:ascii="Calibri" w:hAnsi="Calibri" w:cs="Calibri"/>
                <w:noProof/>
                <w:webHidden/>
                <w:sz w:val="28"/>
                <w:szCs w:val="28"/>
              </w:rPr>
              <w:t>2</w:t>
            </w:r>
            <w:r w:rsidRPr="007B6A2D">
              <w:rPr>
                <w:rFonts w:ascii="Calibri" w:hAnsi="Calibri" w:cs="Calibri"/>
                <w:noProof/>
                <w:webHidden/>
                <w:sz w:val="28"/>
                <w:szCs w:val="28"/>
              </w:rPr>
              <w:fldChar w:fldCharType="end"/>
            </w:r>
          </w:hyperlink>
        </w:p>
        <w:p w14:paraId="2D279431" w14:textId="0E435601" w:rsidR="00AE5A0A" w:rsidRPr="007B6A2D" w:rsidRDefault="009519FC">
          <w:pPr>
            <w:pStyle w:val="TOC2"/>
            <w:tabs>
              <w:tab w:val="left" w:pos="720"/>
              <w:tab w:val="right" w:leader="dot" w:pos="10270"/>
            </w:tabs>
            <w:rPr>
              <w:rFonts w:ascii="Calibri" w:hAnsi="Calibri" w:cs="Calibri"/>
              <w:noProof/>
              <w:sz w:val="28"/>
              <w:szCs w:val="28"/>
            </w:rPr>
          </w:pPr>
          <w:hyperlink w:anchor="_Toc208298307" w:history="1">
            <w:r w:rsidR="00AE5A0A" w:rsidRPr="007B6A2D">
              <w:rPr>
                <w:rStyle w:val="Hyperlink"/>
                <w:rFonts w:ascii="Calibri" w:hAnsi="Calibri" w:cs="Calibri"/>
                <w:noProof/>
                <w:sz w:val="28"/>
                <w:szCs w:val="28"/>
              </w:rPr>
              <w:t>2.</w:t>
            </w:r>
            <w:r w:rsidR="00AE5A0A" w:rsidRPr="007B6A2D">
              <w:rPr>
                <w:rFonts w:ascii="Calibri" w:hAnsi="Calibri" w:cs="Calibri"/>
                <w:noProof/>
                <w:sz w:val="28"/>
                <w:szCs w:val="28"/>
              </w:rPr>
              <w:tab/>
            </w:r>
            <w:r w:rsidR="00AE5A0A" w:rsidRPr="007B6A2D">
              <w:rPr>
                <w:rStyle w:val="Hyperlink"/>
                <w:rFonts w:ascii="Calibri" w:hAnsi="Calibri" w:cs="Calibri"/>
                <w:noProof/>
                <w:sz w:val="28"/>
                <w:szCs w:val="28"/>
              </w:rPr>
              <w:t>Scope</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_Toc208298307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2</w:t>
            </w:r>
            <w:r w:rsidR="00AE5A0A" w:rsidRPr="007B6A2D">
              <w:rPr>
                <w:rFonts w:ascii="Calibri" w:hAnsi="Calibri" w:cs="Calibri"/>
                <w:noProof/>
                <w:webHidden/>
                <w:sz w:val="28"/>
                <w:szCs w:val="28"/>
              </w:rPr>
              <w:fldChar w:fldCharType="end"/>
            </w:r>
          </w:hyperlink>
        </w:p>
        <w:p w14:paraId="626CEA06" w14:textId="6BAF3629" w:rsidR="00AE5A0A" w:rsidRPr="007B6A2D" w:rsidRDefault="009519FC">
          <w:pPr>
            <w:pStyle w:val="TOC2"/>
            <w:tabs>
              <w:tab w:val="left" w:pos="720"/>
              <w:tab w:val="right" w:leader="dot" w:pos="10270"/>
            </w:tabs>
            <w:rPr>
              <w:rFonts w:ascii="Calibri" w:hAnsi="Calibri" w:cs="Calibri"/>
              <w:noProof/>
              <w:sz w:val="28"/>
              <w:szCs w:val="28"/>
            </w:rPr>
          </w:pPr>
          <w:hyperlink w:anchor="_Toc208298308" w:history="1">
            <w:r w:rsidR="00AE5A0A" w:rsidRPr="007B6A2D">
              <w:rPr>
                <w:rStyle w:val="Hyperlink"/>
                <w:rFonts w:ascii="Calibri" w:hAnsi="Calibri" w:cs="Calibri"/>
                <w:noProof/>
                <w:sz w:val="28"/>
                <w:szCs w:val="28"/>
              </w:rPr>
              <w:t>3.</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Introduction</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_Toc208298308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2</w:t>
            </w:r>
            <w:r w:rsidR="00AE5A0A" w:rsidRPr="007B6A2D">
              <w:rPr>
                <w:rFonts w:ascii="Calibri" w:hAnsi="Calibri" w:cs="Calibri"/>
                <w:noProof/>
                <w:webHidden/>
                <w:sz w:val="28"/>
                <w:szCs w:val="28"/>
              </w:rPr>
              <w:fldChar w:fldCharType="end"/>
            </w:r>
          </w:hyperlink>
        </w:p>
        <w:p w14:paraId="075ADA4D" w14:textId="791511DC" w:rsidR="00AE5A0A" w:rsidRPr="007B6A2D" w:rsidRDefault="009519FC">
          <w:pPr>
            <w:pStyle w:val="TOC2"/>
            <w:tabs>
              <w:tab w:val="left" w:pos="720"/>
              <w:tab w:val="right" w:leader="dot" w:pos="10270"/>
            </w:tabs>
            <w:rPr>
              <w:rFonts w:ascii="Calibri" w:hAnsi="Calibri" w:cs="Calibri"/>
              <w:noProof/>
              <w:sz w:val="28"/>
              <w:szCs w:val="28"/>
            </w:rPr>
          </w:pPr>
          <w:hyperlink w:anchor="_Toc208298309" w:history="1">
            <w:r w:rsidR="00AE5A0A" w:rsidRPr="007B6A2D">
              <w:rPr>
                <w:rStyle w:val="Hyperlink"/>
                <w:rFonts w:ascii="Calibri" w:hAnsi="Calibri" w:cs="Calibri"/>
                <w:noProof/>
                <w:sz w:val="28"/>
                <w:szCs w:val="28"/>
              </w:rPr>
              <w:t>4.</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Legal Compliance</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_Toc208298309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3</w:t>
            </w:r>
            <w:r w:rsidR="00AE5A0A" w:rsidRPr="007B6A2D">
              <w:rPr>
                <w:rFonts w:ascii="Calibri" w:hAnsi="Calibri" w:cs="Calibri"/>
                <w:noProof/>
                <w:webHidden/>
                <w:sz w:val="28"/>
                <w:szCs w:val="28"/>
              </w:rPr>
              <w:fldChar w:fldCharType="end"/>
            </w:r>
          </w:hyperlink>
        </w:p>
        <w:p w14:paraId="43756196" w14:textId="19814769" w:rsidR="00AE5A0A" w:rsidRPr="007B6A2D" w:rsidRDefault="009519FC">
          <w:pPr>
            <w:pStyle w:val="TOC2"/>
            <w:tabs>
              <w:tab w:val="left" w:pos="720"/>
              <w:tab w:val="right" w:leader="dot" w:pos="10270"/>
            </w:tabs>
            <w:rPr>
              <w:rFonts w:ascii="Calibri" w:hAnsi="Calibri" w:cs="Calibri"/>
              <w:noProof/>
              <w:sz w:val="28"/>
              <w:szCs w:val="28"/>
            </w:rPr>
          </w:pPr>
          <w:hyperlink w:anchor="_Toc208298310" w:history="1">
            <w:r w:rsidR="00AE5A0A" w:rsidRPr="007B6A2D">
              <w:rPr>
                <w:rStyle w:val="Hyperlink"/>
                <w:rFonts w:ascii="Calibri" w:hAnsi="Calibri" w:cs="Calibri"/>
                <w:noProof/>
                <w:sz w:val="28"/>
                <w:szCs w:val="28"/>
              </w:rPr>
              <w:t>5.</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Law and Morality</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_Toc208298310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3</w:t>
            </w:r>
            <w:r w:rsidR="00AE5A0A" w:rsidRPr="007B6A2D">
              <w:rPr>
                <w:rFonts w:ascii="Calibri" w:hAnsi="Calibri" w:cs="Calibri"/>
                <w:noProof/>
                <w:webHidden/>
                <w:sz w:val="28"/>
                <w:szCs w:val="28"/>
              </w:rPr>
              <w:fldChar w:fldCharType="end"/>
            </w:r>
          </w:hyperlink>
        </w:p>
        <w:p w14:paraId="092D9861" w14:textId="1E5A51E0" w:rsidR="00AE5A0A" w:rsidRPr="007B6A2D" w:rsidRDefault="009519FC">
          <w:pPr>
            <w:pStyle w:val="TOC2"/>
            <w:tabs>
              <w:tab w:val="left" w:pos="720"/>
              <w:tab w:val="right" w:leader="dot" w:pos="10270"/>
            </w:tabs>
            <w:rPr>
              <w:rFonts w:ascii="Calibri" w:hAnsi="Calibri" w:cs="Calibri"/>
              <w:noProof/>
              <w:sz w:val="28"/>
              <w:szCs w:val="28"/>
            </w:rPr>
          </w:pPr>
          <w:hyperlink w:anchor="_Toc208298311" w:history="1">
            <w:r w:rsidR="00AE5A0A" w:rsidRPr="007B6A2D">
              <w:rPr>
                <w:rStyle w:val="Hyperlink"/>
                <w:rFonts w:ascii="Calibri" w:hAnsi="Calibri" w:cs="Calibri"/>
                <w:noProof/>
                <w:sz w:val="28"/>
                <w:szCs w:val="28"/>
              </w:rPr>
              <w:t>6.</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Relationships with Clients, Customers, and Suppliers</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_Toc208298311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3</w:t>
            </w:r>
            <w:r w:rsidR="00AE5A0A" w:rsidRPr="007B6A2D">
              <w:rPr>
                <w:rFonts w:ascii="Calibri" w:hAnsi="Calibri" w:cs="Calibri"/>
                <w:noProof/>
                <w:webHidden/>
                <w:sz w:val="28"/>
                <w:szCs w:val="28"/>
              </w:rPr>
              <w:fldChar w:fldCharType="end"/>
            </w:r>
          </w:hyperlink>
        </w:p>
        <w:p w14:paraId="353B6F65" w14:textId="4CEA116D" w:rsidR="00AE5A0A" w:rsidRPr="007B6A2D" w:rsidRDefault="009519FC">
          <w:pPr>
            <w:pStyle w:val="TOC2"/>
            <w:tabs>
              <w:tab w:val="left" w:pos="720"/>
              <w:tab w:val="right" w:leader="dot" w:pos="10270"/>
            </w:tabs>
            <w:rPr>
              <w:rFonts w:ascii="Calibri" w:hAnsi="Calibri" w:cs="Calibri"/>
              <w:noProof/>
              <w:sz w:val="28"/>
              <w:szCs w:val="28"/>
            </w:rPr>
          </w:pPr>
          <w:hyperlink w:anchor="_Toc208298312" w:history="1">
            <w:r w:rsidR="00AE5A0A" w:rsidRPr="007B6A2D">
              <w:rPr>
                <w:rStyle w:val="Hyperlink"/>
                <w:rFonts w:ascii="Calibri" w:hAnsi="Calibri" w:cs="Calibri"/>
                <w:noProof/>
                <w:sz w:val="28"/>
                <w:szCs w:val="28"/>
              </w:rPr>
              <w:t>7.</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Conflict of Interests</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_Toc208298312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3</w:t>
            </w:r>
            <w:r w:rsidR="00AE5A0A" w:rsidRPr="007B6A2D">
              <w:rPr>
                <w:rFonts w:ascii="Calibri" w:hAnsi="Calibri" w:cs="Calibri"/>
                <w:noProof/>
                <w:webHidden/>
                <w:sz w:val="28"/>
                <w:szCs w:val="28"/>
              </w:rPr>
              <w:fldChar w:fldCharType="end"/>
            </w:r>
          </w:hyperlink>
        </w:p>
        <w:p w14:paraId="442D4B56" w14:textId="29373B2F" w:rsidR="00AE5A0A" w:rsidRPr="007B6A2D" w:rsidRDefault="009519FC">
          <w:pPr>
            <w:pStyle w:val="TOC2"/>
            <w:tabs>
              <w:tab w:val="left" w:pos="720"/>
              <w:tab w:val="right" w:leader="dot" w:pos="10270"/>
            </w:tabs>
            <w:rPr>
              <w:rFonts w:ascii="Calibri" w:hAnsi="Calibri" w:cs="Calibri"/>
              <w:noProof/>
              <w:sz w:val="28"/>
              <w:szCs w:val="28"/>
            </w:rPr>
          </w:pPr>
          <w:hyperlink w:anchor="_Toc208298313" w:history="1">
            <w:r w:rsidR="00AE5A0A" w:rsidRPr="007B6A2D">
              <w:rPr>
                <w:rStyle w:val="Hyperlink"/>
                <w:rFonts w:ascii="Calibri" w:hAnsi="Calibri" w:cs="Calibri"/>
                <w:noProof/>
                <w:sz w:val="28"/>
                <w:szCs w:val="28"/>
              </w:rPr>
              <w:t>8.</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Confidential Information</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_Toc208298313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4</w:t>
            </w:r>
            <w:r w:rsidR="00AE5A0A" w:rsidRPr="007B6A2D">
              <w:rPr>
                <w:rFonts w:ascii="Calibri" w:hAnsi="Calibri" w:cs="Calibri"/>
                <w:noProof/>
                <w:webHidden/>
                <w:sz w:val="28"/>
                <w:szCs w:val="28"/>
              </w:rPr>
              <w:fldChar w:fldCharType="end"/>
            </w:r>
          </w:hyperlink>
        </w:p>
        <w:p w14:paraId="18AFED53" w14:textId="090F1925" w:rsidR="00AE5A0A" w:rsidRPr="007B6A2D" w:rsidRDefault="009519FC">
          <w:pPr>
            <w:pStyle w:val="TOC2"/>
            <w:tabs>
              <w:tab w:val="left" w:pos="720"/>
              <w:tab w:val="right" w:leader="dot" w:pos="10270"/>
            </w:tabs>
            <w:rPr>
              <w:rFonts w:ascii="Calibri" w:hAnsi="Calibri" w:cs="Calibri"/>
              <w:noProof/>
              <w:sz w:val="28"/>
              <w:szCs w:val="28"/>
            </w:rPr>
          </w:pPr>
          <w:hyperlink w:anchor="_Toc208298314" w:history="1">
            <w:r w:rsidR="00AE5A0A" w:rsidRPr="007B6A2D">
              <w:rPr>
                <w:rStyle w:val="Hyperlink"/>
                <w:rFonts w:ascii="Calibri" w:hAnsi="Calibri" w:cs="Calibri"/>
                <w:noProof/>
                <w:sz w:val="28"/>
                <w:szCs w:val="28"/>
              </w:rPr>
              <w:t>9.</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Media and Public Relations</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_Toc208298314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4</w:t>
            </w:r>
            <w:r w:rsidR="00AE5A0A" w:rsidRPr="007B6A2D">
              <w:rPr>
                <w:rFonts w:ascii="Calibri" w:hAnsi="Calibri" w:cs="Calibri"/>
                <w:noProof/>
                <w:webHidden/>
                <w:sz w:val="28"/>
                <w:szCs w:val="28"/>
              </w:rPr>
              <w:fldChar w:fldCharType="end"/>
            </w:r>
          </w:hyperlink>
        </w:p>
        <w:p w14:paraId="30303CC7" w14:textId="11B2B4C2" w:rsidR="00AE5A0A" w:rsidRPr="007B6A2D" w:rsidRDefault="009519FC">
          <w:pPr>
            <w:pStyle w:val="TOC2"/>
            <w:tabs>
              <w:tab w:val="left" w:pos="960"/>
              <w:tab w:val="right" w:leader="dot" w:pos="10270"/>
            </w:tabs>
            <w:rPr>
              <w:rFonts w:ascii="Calibri" w:hAnsi="Calibri" w:cs="Calibri"/>
              <w:noProof/>
              <w:sz w:val="28"/>
              <w:szCs w:val="28"/>
            </w:rPr>
          </w:pPr>
          <w:hyperlink w:anchor="_Toc208298315" w:history="1">
            <w:r w:rsidR="00AE5A0A" w:rsidRPr="007B6A2D">
              <w:rPr>
                <w:rStyle w:val="Hyperlink"/>
                <w:rFonts w:ascii="Calibri" w:hAnsi="Calibri" w:cs="Calibri"/>
                <w:noProof/>
                <w:sz w:val="28"/>
                <w:szCs w:val="28"/>
              </w:rPr>
              <w:t>10.</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Workplace Harmony and Conduct</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_Toc208298315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4</w:t>
            </w:r>
            <w:r w:rsidR="00AE5A0A" w:rsidRPr="007B6A2D">
              <w:rPr>
                <w:rFonts w:ascii="Calibri" w:hAnsi="Calibri" w:cs="Calibri"/>
                <w:noProof/>
                <w:webHidden/>
                <w:sz w:val="28"/>
                <w:szCs w:val="28"/>
              </w:rPr>
              <w:fldChar w:fldCharType="end"/>
            </w:r>
          </w:hyperlink>
        </w:p>
        <w:p w14:paraId="45987DE7" w14:textId="4EA991F9" w:rsidR="00AE5A0A" w:rsidRPr="007B6A2D" w:rsidRDefault="009519FC">
          <w:pPr>
            <w:pStyle w:val="TOC2"/>
            <w:tabs>
              <w:tab w:val="left" w:pos="960"/>
              <w:tab w:val="right" w:leader="dot" w:pos="10270"/>
            </w:tabs>
            <w:rPr>
              <w:rFonts w:ascii="Calibri" w:hAnsi="Calibri" w:cs="Calibri"/>
              <w:noProof/>
              <w:sz w:val="28"/>
              <w:szCs w:val="28"/>
            </w:rPr>
          </w:pPr>
          <w:hyperlink w:anchor="_Toc208298316" w:history="1">
            <w:r w:rsidR="00AE5A0A" w:rsidRPr="007B6A2D">
              <w:rPr>
                <w:rStyle w:val="Hyperlink"/>
                <w:rFonts w:ascii="Calibri" w:hAnsi="Calibri" w:cs="Calibri"/>
                <w:noProof/>
                <w:sz w:val="28"/>
                <w:szCs w:val="28"/>
              </w:rPr>
              <w:t>11.</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Employment Equity</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_Toc208298316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5</w:t>
            </w:r>
            <w:r w:rsidR="00AE5A0A" w:rsidRPr="007B6A2D">
              <w:rPr>
                <w:rFonts w:ascii="Calibri" w:hAnsi="Calibri" w:cs="Calibri"/>
                <w:noProof/>
                <w:webHidden/>
                <w:sz w:val="28"/>
                <w:szCs w:val="28"/>
              </w:rPr>
              <w:fldChar w:fldCharType="end"/>
            </w:r>
          </w:hyperlink>
        </w:p>
        <w:p w14:paraId="0622D812" w14:textId="12415ED3" w:rsidR="00AE5A0A" w:rsidRPr="007B6A2D" w:rsidRDefault="009519FC">
          <w:pPr>
            <w:pStyle w:val="TOC2"/>
            <w:tabs>
              <w:tab w:val="left" w:pos="960"/>
              <w:tab w:val="right" w:leader="dot" w:pos="10270"/>
            </w:tabs>
            <w:rPr>
              <w:rFonts w:ascii="Calibri" w:hAnsi="Calibri" w:cs="Calibri"/>
              <w:noProof/>
              <w:sz w:val="28"/>
              <w:szCs w:val="28"/>
            </w:rPr>
          </w:pPr>
          <w:hyperlink w:anchor="_Toc208298317" w:history="1">
            <w:r w:rsidR="00AE5A0A" w:rsidRPr="007B6A2D">
              <w:rPr>
                <w:rStyle w:val="Hyperlink"/>
                <w:rFonts w:ascii="Calibri" w:hAnsi="Calibri" w:cs="Calibri"/>
                <w:noProof/>
                <w:sz w:val="28"/>
                <w:szCs w:val="28"/>
              </w:rPr>
              <w:t>12.</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Social and Environmental Responsibility</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_Toc208298317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5</w:t>
            </w:r>
            <w:r w:rsidR="00AE5A0A" w:rsidRPr="007B6A2D">
              <w:rPr>
                <w:rFonts w:ascii="Calibri" w:hAnsi="Calibri" w:cs="Calibri"/>
                <w:noProof/>
                <w:webHidden/>
                <w:sz w:val="28"/>
                <w:szCs w:val="28"/>
              </w:rPr>
              <w:fldChar w:fldCharType="end"/>
            </w:r>
          </w:hyperlink>
        </w:p>
        <w:p w14:paraId="01C7D328" w14:textId="4ADC1B75" w:rsidR="00AE5A0A" w:rsidRPr="007B6A2D" w:rsidRDefault="009519FC">
          <w:pPr>
            <w:pStyle w:val="TOC2"/>
            <w:tabs>
              <w:tab w:val="left" w:pos="960"/>
              <w:tab w:val="right" w:leader="dot" w:pos="10270"/>
            </w:tabs>
            <w:rPr>
              <w:rFonts w:ascii="Calibri" w:hAnsi="Calibri" w:cs="Calibri"/>
              <w:noProof/>
              <w:sz w:val="28"/>
              <w:szCs w:val="28"/>
            </w:rPr>
          </w:pPr>
          <w:hyperlink w:anchor="_Toc208298318" w:history="1">
            <w:r w:rsidR="00AE5A0A" w:rsidRPr="007B6A2D">
              <w:rPr>
                <w:rStyle w:val="Hyperlink"/>
                <w:rFonts w:ascii="Calibri" w:hAnsi="Calibri" w:cs="Calibri"/>
                <w:noProof/>
                <w:sz w:val="28"/>
                <w:szCs w:val="28"/>
              </w:rPr>
              <w:t>13.</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Family Members in Employment</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_Toc208298318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5</w:t>
            </w:r>
            <w:r w:rsidR="00AE5A0A" w:rsidRPr="007B6A2D">
              <w:rPr>
                <w:rFonts w:ascii="Calibri" w:hAnsi="Calibri" w:cs="Calibri"/>
                <w:noProof/>
                <w:webHidden/>
                <w:sz w:val="28"/>
                <w:szCs w:val="28"/>
              </w:rPr>
              <w:fldChar w:fldCharType="end"/>
            </w:r>
          </w:hyperlink>
        </w:p>
        <w:p w14:paraId="69FC43E0" w14:textId="64D43E9A" w:rsidR="00AE5A0A" w:rsidRPr="007B6A2D" w:rsidRDefault="009519FC">
          <w:pPr>
            <w:pStyle w:val="TOC2"/>
            <w:tabs>
              <w:tab w:val="left" w:pos="960"/>
              <w:tab w:val="right" w:leader="dot" w:pos="10270"/>
            </w:tabs>
            <w:rPr>
              <w:rFonts w:ascii="Calibri" w:hAnsi="Calibri" w:cs="Calibri"/>
              <w:noProof/>
              <w:sz w:val="28"/>
              <w:szCs w:val="28"/>
            </w:rPr>
          </w:pPr>
          <w:hyperlink w:anchor="_Toc208298319" w:history="1">
            <w:r w:rsidR="00AE5A0A" w:rsidRPr="007B6A2D">
              <w:rPr>
                <w:rStyle w:val="Hyperlink"/>
                <w:rFonts w:ascii="Calibri" w:hAnsi="Calibri" w:cs="Calibri"/>
                <w:noProof/>
                <w:sz w:val="28"/>
                <w:szCs w:val="28"/>
              </w:rPr>
              <w:t>14.</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Use of Company Resources</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_Toc208298319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5</w:t>
            </w:r>
            <w:r w:rsidR="00AE5A0A" w:rsidRPr="007B6A2D">
              <w:rPr>
                <w:rFonts w:ascii="Calibri" w:hAnsi="Calibri" w:cs="Calibri"/>
                <w:noProof/>
                <w:webHidden/>
                <w:sz w:val="28"/>
                <w:szCs w:val="28"/>
              </w:rPr>
              <w:fldChar w:fldCharType="end"/>
            </w:r>
          </w:hyperlink>
        </w:p>
        <w:p w14:paraId="0DC4D7E0" w14:textId="6EAD8B33" w:rsidR="00AE5A0A" w:rsidRPr="007B6A2D" w:rsidRDefault="009519FC">
          <w:pPr>
            <w:pStyle w:val="TOC2"/>
            <w:tabs>
              <w:tab w:val="left" w:pos="960"/>
              <w:tab w:val="right" w:leader="dot" w:pos="10270"/>
            </w:tabs>
            <w:rPr>
              <w:rFonts w:ascii="Calibri" w:hAnsi="Calibri" w:cs="Calibri"/>
              <w:noProof/>
              <w:sz w:val="28"/>
              <w:szCs w:val="28"/>
            </w:rPr>
          </w:pPr>
          <w:hyperlink w:anchor="_Toc208298320" w:history="1">
            <w:r w:rsidR="00AE5A0A" w:rsidRPr="007B6A2D">
              <w:rPr>
                <w:rStyle w:val="Hyperlink"/>
                <w:rFonts w:ascii="Calibri" w:hAnsi="Calibri" w:cs="Calibri"/>
                <w:noProof/>
                <w:sz w:val="28"/>
                <w:szCs w:val="28"/>
              </w:rPr>
              <w:t>15.</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Information Systems and Data Security</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_Toc208298320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5</w:t>
            </w:r>
            <w:r w:rsidR="00AE5A0A" w:rsidRPr="007B6A2D">
              <w:rPr>
                <w:rFonts w:ascii="Calibri" w:hAnsi="Calibri" w:cs="Calibri"/>
                <w:noProof/>
                <w:webHidden/>
                <w:sz w:val="28"/>
                <w:szCs w:val="28"/>
              </w:rPr>
              <w:fldChar w:fldCharType="end"/>
            </w:r>
          </w:hyperlink>
        </w:p>
        <w:p w14:paraId="539A5B47" w14:textId="3D154C5A" w:rsidR="00AE5A0A" w:rsidRPr="007B6A2D" w:rsidRDefault="009519FC">
          <w:pPr>
            <w:pStyle w:val="TOC2"/>
            <w:tabs>
              <w:tab w:val="left" w:pos="960"/>
              <w:tab w:val="right" w:leader="dot" w:pos="10270"/>
            </w:tabs>
            <w:rPr>
              <w:rFonts w:ascii="Calibri" w:hAnsi="Calibri" w:cs="Calibri"/>
              <w:noProof/>
              <w:sz w:val="28"/>
              <w:szCs w:val="28"/>
            </w:rPr>
          </w:pPr>
          <w:hyperlink w:anchor="_Toc208298321" w:history="1">
            <w:r w:rsidR="00AE5A0A" w:rsidRPr="007B6A2D">
              <w:rPr>
                <w:rStyle w:val="Hyperlink"/>
                <w:rFonts w:ascii="Calibri" w:hAnsi="Calibri" w:cs="Calibri"/>
                <w:noProof/>
                <w:sz w:val="28"/>
                <w:szCs w:val="28"/>
              </w:rPr>
              <w:t>16.</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Copyright and Intellectual Property</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_Toc208298321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6</w:t>
            </w:r>
            <w:r w:rsidR="00AE5A0A" w:rsidRPr="007B6A2D">
              <w:rPr>
                <w:rFonts w:ascii="Calibri" w:hAnsi="Calibri" w:cs="Calibri"/>
                <w:noProof/>
                <w:webHidden/>
                <w:sz w:val="28"/>
                <w:szCs w:val="28"/>
              </w:rPr>
              <w:fldChar w:fldCharType="end"/>
            </w:r>
          </w:hyperlink>
        </w:p>
        <w:p w14:paraId="63ACA7C1" w14:textId="40A713CB" w:rsidR="00AE5A0A" w:rsidRPr="007B6A2D" w:rsidRDefault="009519FC">
          <w:pPr>
            <w:pStyle w:val="TOC2"/>
            <w:tabs>
              <w:tab w:val="left" w:pos="960"/>
              <w:tab w:val="right" w:leader="dot" w:pos="10270"/>
            </w:tabs>
            <w:rPr>
              <w:rFonts w:ascii="Calibri" w:hAnsi="Calibri" w:cs="Calibri"/>
              <w:noProof/>
              <w:sz w:val="28"/>
              <w:szCs w:val="28"/>
            </w:rPr>
          </w:pPr>
          <w:hyperlink w:anchor="_Toc208298322" w:history="1">
            <w:r w:rsidR="00AE5A0A" w:rsidRPr="007B6A2D">
              <w:rPr>
                <w:rStyle w:val="Hyperlink"/>
                <w:rFonts w:ascii="Calibri" w:hAnsi="Calibri" w:cs="Calibri"/>
                <w:noProof/>
                <w:sz w:val="28"/>
                <w:szCs w:val="28"/>
              </w:rPr>
              <w:t>17.</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Employee Conduct and Responsibility</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_Toc208298322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6</w:t>
            </w:r>
            <w:r w:rsidR="00AE5A0A" w:rsidRPr="007B6A2D">
              <w:rPr>
                <w:rFonts w:ascii="Calibri" w:hAnsi="Calibri" w:cs="Calibri"/>
                <w:noProof/>
                <w:webHidden/>
                <w:sz w:val="28"/>
                <w:szCs w:val="28"/>
              </w:rPr>
              <w:fldChar w:fldCharType="end"/>
            </w:r>
          </w:hyperlink>
        </w:p>
        <w:p w14:paraId="71AC85B4" w14:textId="2F42C8AF" w:rsidR="00AE5A0A" w:rsidRPr="007B6A2D" w:rsidRDefault="009519FC">
          <w:pPr>
            <w:pStyle w:val="TOC2"/>
            <w:tabs>
              <w:tab w:val="left" w:pos="960"/>
              <w:tab w:val="right" w:leader="dot" w:pos="10270"/>
            </w:tabs>
            <w:rPr>
              <w:rFonts w:ascii="Calibri" w:hAnsi="Calibri" w:cs="Calibri"/>
              <w:noProof/>
              <w:sz w:val="28"/>
              <w:szCs w:val="28"/>
            </w:rPr>
          </w:pPr>
          <w:hyperlink w:anchor="_Toc208298323" w:history="1">
            <w:r w:rsidR="00AE5A0A" w:rsidRPr="007B6A2D">
              <w:rPr>
                <w:rStyle w:val="Hyperlink"/>
                <w:rFonts w:ascii="Calibri" w:hAnsi="Calibri" w:cs="Calibri"/>
                <w:noProof/>
                <w:sz w:val="28"/>
                <w:szCs w:val="28"/>
              </w:rPr>
              <w:t>18.</w:t>
            </w:r>
            <w:r w:rsidR="00AE5A0A" w:rsidRPr="007B6A2D">
              <w:rPr>
                <w:rFonts w:ascii="Calibri" w:hAnsi="Calibri" w:cs="Calibri"/>
                <w:noProof/>
                <w:sz w:val="28"/>
                <w:szCs w:val="28"/>
              </w:rPr>
              <w:tab/>
            </w:r>
            <w:r w:rsidR="00AE5A0A" w:rsidRPr="007B6A2D">
              <w:rPr>
                <w:rStyle w:val="Hyperlink"/>
                <w:rFonts w:ascii="Calibri" w:hAnsi="Calibri" w:cs="Calibri"/>
                <w:bCs/>
                <w:noProof/>
                <w:sz w:val="28"/>
                <w:szCs w:val="28"/>
              </w:rPr>
              <w:t>Policy Review and Acknowledgment</w:t>
            </w:r>
            <w:r w:rsidR="00AE5A0A" w:rsidRPr="007B6A2D">
              <w:rPr>
                <w:rFonts w:ascii="Calibri" w:hAnsi="Calibri" w:cs="Calibri"/>
                <w:noProof/>
                <w:webHidden/>
                <w:sz w:val="28"/>
                <w:szCs w:val="28"/>
              </w:rPr>
              <w:tab/>
            </w:r>
            <w:r w:rsidR="00AE5A0A" w:rsidRPr="007B6A2D">
              <w:rPr>
                <w:rFonts w:ascii="Calibri" w:hAnsi="Calibri" w:cs="Calibri"/>
                <w:noProof/>
                <w:webHidden/>
                <w:sz w:val="28"/>
                <w:szCs w:val="28"/>
              </w:rPr>
              <w:fldChar w:fldCharType="begin"/>
            </w:r>
            <w:r w:rsidR="00AE5A0A" w:rsidRPr="007B6A2D">
              <w:rPr>
                <w:rFonts w:ascii="Calibri" w:hAnsi="Calibri" w:cs="Calibri"/>
                <w:noProof/>
                <w:webHidden/>
                <w:sz w:val="28"/>
                <w:szCs w:val="28"/>
              </w:rPr>
              <w:instrText xml:space="preserve"> PAGEREF _Toc208298323 \h </w:instrText>
            </w:r>
            <w:r w:rsidR="00AE5A0A" w:rsidRPr="007B6A2D">
              <w:rPr>
                <w:rFonts w:ascii="Calibri" w:hAnsi="Calibri" w:cs="Calibri"/>
                <w:noProof/>
                <w:webHidden/>
                <w:sz w:val="28"/>
                <w:szCs w:val="28"/>
              </w:rPr>
            </w:r>
            <w:r w:rsidR="00AE5A0A" w:rsidRPr="007B6A2D">
              <w:rPr>
                <w:rFonts w:ascii="Calibri" w:hAnsi="Calibri" w:cs="Calibri"/>
                <w:noProof/>
                <w:webHidden/>
                <w:sz w:val="28"/>
                <w:szCs w:val="28"/>
              </w:rPr>
              <w:fldChar w:fldCharType="separate"/>
            </w:r>
            <w:r w:rsidR="00CC7C85">
              <w:rPr>
                <w:rFonts w:ascii="Calibri" w:hAnsi="Calibri" w:cs="Calibri"/>
                <w:noProof/>
                <w:webHidden/>
                <w:sz w:val="28"/>
                <w:szCs w:val="28"/>
              </w:rPr>
              <w:t>6</w:t>
            </w:r>
            <w:r w:rsidR="00AE5A0A" w:rsidRPr="007B6A2D">
              <w:rPr>
                <w:rFonts w:ascii="Calibri" w:hAnsi="Calibri" w:cs="Calibri"/>
                <w:noProof/>
                <w:webHidden/>
                <w:sz w:val="28"/>
                <w:szCs w:val="28"/>
              </w:rPr>
              <w:fldChar w:fldCharType="end"/>
            </w:r>
          </w:hyperlink>
        </w:p>
        <w:p w14:paraId="78E1EEFD" w14:textId="00DAD20A" w:rsidR="009519FC" w:rsidRPr="009519FC" w:rsidRDefault="00AE5A0A" w:rsidP="009519FC">
          <w:pPr>
            <w:rPr>
              <w:rFonts w:ascii="Calibri" w:hAnsi="Calibri" w:cs="Calibri"/>
            </w:rPr>
          </w:pPr>
          <w:r w:rsidRPr="007B6A2D">
            <w:rPr>
              <w:rFonts w:ascii="Calibri" w:hAnsi="Calibri" w:cs="Calibri"/>
              <w:b/>
              <w:bCs/>
              <w:sz w:val="28"/>
              <w:szCs w:val="28"/>
              <w:lang w:val="en-GB"/>
            </w:rPr>
            <w:fldChar w:fldCharType="end"/>
          </w:r>
        </w:p>
      </w:sdtContent>
    </w:sdt>
    <w:bookmarkStart w:id="0" w:name="_Toc208298306" w:displacedByCustomXml="prev"/>
    <w:bookmarkEnd w:id="0"/>
    <w:p w14:paraId="3091AE8F" w14:textId="77777777" w:rsidR="00951725" w:rsidRDefault="00951725" w:rsidP="00951725">
      <w:pPr>
        <w:rPr>
          <w:rFonts w:ascii="Calibri" w:hAnsi="Calibri" w:cs="Calibri"/>
          <w:b/>
          <w:bCs/>
          <w:sz w:val="24"/>
          <w:szCs w:val="24"/>
        </w:rPr>
      </w:pPr>
    </w:p>
    <w:p w14:paraId="3C89E362" w14:textId="77777777" w:rsidR="009519FC" w:rsidRDefault="009519FC" w:rsidP="00951725">
      <w:pPr>
        <w:rPr>
          <w:rFonts w:ascii="Calibri" w:hAnsi="Calibri" w:cs="Calibri"/>
          <w:b/>
          <w:bCs/>
          <w:sz w:val="24"/>
          <w:szCs w:val="24"/>
        </w:rPr>
      </w:pPr>
    </w:p>
    <w:p w14:paraId="3D2EF6A3" w14:textId="77777777" w:rsidR="009519FC" w:rsidRDefault="009519FC" w:rsidP="00951725">
      <w:pPr>
        <w:rPr>
          <w:rFonts w:ascii="Calibri" w:hAnsi="Calibri" w:cs="Calibri"/>
          <w:b/>
          <w:bCs/>
          <w:sz w:val="24"/>
          <w:szCs w:val="24"/>
        </w:rPr>
      </w:pPr>
    </w:p>
    <w:p w14:paraId="3D61F5A0" w14:textId="77777777" w:rsidR="009519FC" w:rsidRDefault="009519FC" w:rsidP="00951725">
      <w:pPr>
        <w:rPr>
          <w:rFonts w:ascii="Calibri" w:hAnsi="Calibri" w:cs="Calibri"/>
          <w:b/>
          <w:bCs/>
          <w:sz w:val="24"/>
          <w:szCs w:val="24"/>
        </w:rPr>
      </w:pPr>
    </w:p>
    <w:p w14:paraId="3AA6BC52" w14:textId="77777777" w:rsidR="009519FC" w:rsidRDefault="009519FC" w:rsidP="00951725">
      <w:pPr>
        <w:rPr>
          <w:rFonts w:ascii="Calibri" w:hAnsi="Calibri" w:cs="Calibri"/>
          <w:b/>
          <w:bCs/>
          <w:sz w:val="24"/>
          <w:szCs w:val="24"/>
        </w:rPr>
      </w:pPr>
    </w:p>
    <w:p w14:paraId="1822C5AE" w14:textId="77777777" w:rsidR="009519FC" w:rsidRDefault="009519FC" w:rsidP="00951725">
      <w:pPr>
        <w:rPr>
          <w:rFonts w:ascii="Calibri" w:hAnsi="Calibri" w:cs="Calibri"/>
          <w:b/>
          <w:bCs/>
          <w:sz w:val="24"/>
          <w:szCs w:val="24"/>
        </w:rPr>
      </w:pPr>
    </w:p>
    <w:p w14:paraId="55C5F0EF" w14:textId="77777777" w:rsidR="009519FC" w:rsidRDefault="009519FC" w:rsidP="00951725">
      <w:pPr>
        <w:rPr>
          <w:rFonts w:ascii="Calibri" w:hAnsi="Calibri" w:cs="Calibri"/>
          <w:b/>
          <w:bCs/>
          <w:sz w:val="24"/>
          <w:szCs w:val="24"/>
        </w:rPr>
      </w:pPr>
    </w:p>
    <w:p w14:paraId="3FA97D6E" w14:textId="77777777" w:rsidR="009519FC" w:rsidRDefault="009519FC" w:rsidP="00951725">
      <w:pPr>
        <w:rPr>
          <w:rFonts w:ascii="Calibri" w:hAnsi="Calibri" w:cs="Calibri"/>
          <w:b/>
          <w:bCs/>
          <w:sz w:val="24"/>
          <w:szCs w:val="24"/>
        </w:rPr>
      </w:pPr>
    </w:p>
    <w:p w14:paraId="1EDC82D9" w14:textId="77777777" w:rsidR="009519FC" w:rsidRPr="009519FC" w:rsidRDefault="009519FC" w:rsidP="009519FC">
      <w:pPr>
        <w:pStyle w:val="Heading2"/>
        <w:numPr>
          <w:ilvl w:val="0"/>
          <w:numId w:val="5"/>
        </w:numPr>
        <w:rPr>
          <w:rFonts w:cs="Calibri"/>
          <w:sz w:val="24"/>
          <w:szCs w:val="32"/>
        </w:rPr>
      </w:pPr>
      <w:r w:rsidRPr="009519FC">
        <w:rPr>
          <w:rFonts w:cs="Calibri"/>
          <w:sz w:val="24"/>
          <w:szCs w:val="32"/>
        </w:rPr>
        <w:lastRenderedPageBreak/>
        <w:t>Purpose</w:t>
      </w:r>
    </w:p>
    <w:p w14:paraId="539F3C63" w14:textId="77777777" w:rsidR="009519FC" w:rsidRPr="007B6A2D" w:rsidRDefault="009519FC" w:rsidP="00951725">
      <w:pPr>
        <w:rPr>
          <w:rFonts w:ascii="Calibri" w:hAnsi="Calibri" w:cs="Calibri"/>
          <w:b/>
          <w:bCs/>
          <w:sz w:val="24"/>
          <w:szCs w:val="24"/>
        </w:rPr>
      </w:pPr>
    </w:p>
    <w:p w14:paraId="41064D6F" w14:textId="7E1C02BA" w:rsidR="00951725" w:rsidRPr="007B6A2D" w:rsidRDefault="00951725" w:rsidP="009519FC">
      <w:pPr>
        <w:rPr>
          <w:rFonts w:cs="Calibri"/>
          <w:b/>
          <w:bCs/>
          <w:sz w:val="24"/>
          <w:szCs w:val="24"/>
        </w:rPr>
      </w:pPr>
      <w:r w:rsidRPr="007B6A2D">
        <w:rPr>
          <w:rFonts w:ascii="Calibri" w:hAnsi="Calibri" w:cs="Calibri"/>
          <w:sz w:val="24"/>
          <w:szCs w:val="24"/>
        </w:rPr>
        <w:t>The purpose of this policy is to establish a comprehensive framework that guides employees in maintaining ethical conduct, ensuring legal compliance, and fostering a respectful and responsible workplace environment. It aims to protect the company's reputation, support lawful business practices, and encourage a culture of integrity and accountability.</w:t>
      </w:r>
      <w:r w:rsidR="009519FC" w:rsidRPr="009519FC">
        <w:rPr>
          <w:rFonts w:ascii="Calibri" w:hAnsi="Calibri" w:cs="Calibri"/>
          <w:sz w:val="40"/>
          <w:szCs w:val="40"/>
        </w:rPr>
        <w:t xml:space="preserve"> </w:t>
      </w:r>
      <w:bookmarkStart w:id="1" w:name="_Toc208298307"/>
      <w:r w:rsidRPr="007B6A2D">
        <w:rPr>
          <w:rFonts w:cs="Calibri"/>
        </w:rPr>
        <w:t>Scope</w:t>
      </w:r>
      <w:bookmarkEnd w:id="1"/>
    </w:p>
    <w:p w14:paraId="039B5FB0" w14:textId="77777777" w:rsidR="00951725" w:rsidRPr="007B6A2D" w:rsidRDefault="00951725" w:rsidP="00951725">
      <w:pPr>
        <w:rPr>
          <w:rFonts w:ascii="Calibri" w:hAnsi="Calibri" w:cs="Calibri"/>
          <w:b/>
          <w:bCs/>
          <w:sz w:val="24"/>
          <w:szCs w:val="24"/>
        </w:rPr>
      </w:pPr>
    </w:p>
    <w:p w14:paraId="352AAE17" w14:textId="5FE27D30" w:rsidR="00951725" w:rsidRPr="007B6A2D" w:rsidRDefault="00951725" w:rsidP="00951725">
      <w:pPr>
        <w:rPr>
          <w:rFonts w:ascii="Calibri" w:hAnsi="Calibri" w:cs="Calibri"/>
          <w:sz w:val="24"/>
          <w:szCs w:val="24"/>
        </w:rPr>
      </w:pPr>
      <w:r w:rsidRPr="007B6A2D">
        <w:rPr>
          <w:rFonts w:ascii="Calibri" w:hAnsi="Calibri" w:cs="Calibri"/>
          <w:sz w:val="24"/>
          <w:szCs w:val="24"/>
        </w:rPr>
        <w:t>This policy applies to all employees, contractors, and representatives of Namlog, regardless of their role or location. It covers all activities related to employment, including interactions with clients, suppliers, colleagues, and the community, both during and outside of working hours if such activities impact the company.</w:t>
      </w:r>
    </w:p>
    <w:p w14:paraId="475768CF" w14:textId="01A75F86" w:rsidR="00F83021" w:rsidRPr="007B6A2D" w:rsidRDefault="00F83021" w:rsidP="00AE5A0A">
      <w:pPr>
        <w:pStyle w:val="Heading2"/>
        <w:numPr>
          <w:ilvl w:val="0"/>
          <w:numId w:val="5"/>
        </w:numPr>
        <w:rPr>
          <w:rFonts w:cs="Calibri"/>
          <w:b w:val="0"/>
          <w:bCs/>
          <w:sz w:val="24"/>
          <w:szCs w:val="24"/>
        </w:rPr>
      </w:pPr>
      <w:bookmarkStart w:id="2" w:name="_Toc208298308"/>
      <w:r w:rsidRPr="007B6A2D">
        <w:rPr>
          <w:rFonts w:cs="Calibri"/>
          <w:bCs/>
          <w:sz w:val="24"/>
          <w:szCs w:val="24"/>
        </w:rPr>
        <w:t>Introduction</w:t>
      </w:r>
      <w:bookmarkEnd w:id="2"/>
    </w:p>
    <w:p w14:paraId="7EB5BBFA" w14:textId="77777777" w:rsidR="00D53118" w:rsidRPr="007B6A2D" w:rsidRDefault="00D53118" w:rsidP="00D53118">
      <w:pPr>
        <w:pStyle w:val="ListParagraph"/>
        <w:ind w:left="360"/>
        <w:rPr>
          <w:rFonts w:ascii="Calibri" w:hAnsi="Calibri" w:cs="Calibri"/>
          <w:sz w:val="24"/>
          <w:szCs w:val="24"/>
        </w:rPr>
      </w:pPr>
    </w:p>
    <w:p w14:paraId="7F5CAF5A" w14:textId="2802B377" w:rsidR="00F83021" w:rsidRPr="007B6A2D" w:rsidRDefault="00F83021" w:rsidP="00D53118">
      <w:pPr>
        <w:rPr>
          <w:rFonts w:ascii="Calibri" w:hAnsi="Calibri" w:cs="Calibri"/>
          <w:sz w:val="24"/>
          <w:szCs w:val="24"/>
        </w:rPr>
      </w:pPr>
      <w:r w:rsidRPr="007B6A2D">
        <w:rPr>
          <w:rFonts w:ascii="Calibri" w:hAnsi="Calibri" w:cs="Calibri"/>
          <w:sz w:val="24"/>
          <w:szCs w:val="24"/>
        </w:rPr>
        <w:t xml:space="preserve">This policy establishes broad guidelines outlining the ethical standards and expected behaviours of employees in relation to their duties and responsibilities. It aims to promote integrity, compliance, and professionalism within Namlog. This policy should be read in conjunction with the Namlog </w:t>
      </w:r>
      <w:r w:rsidR="00FE1D64" w:rsidRPr="007B6A2D">
        <w:rPr>
          <w:rFonts w:ascii="Calibri" w:hAnsi="Calibri" w:cs="Calibri"/>
          <w:sz w:val="24"/>
          <w:szCs w:val="24"/>
        </w:rPr>
        <w:t>Group Gifts and Hospitality Policy</w:t>
      </w:r>
      <w:r w:rsidRPr="007B6A2D">
        <w:rPr>
          <w:rFonts w:ascii="Calibri" w:hAnsi="Calibri" w:cs="Calibri"/>
          <w:sz w:val="24"/>
          <w:szCs w:val="24"/>
        </w:rPr>
        <w:t>.</w:t>
      </w:r>
    </w:p>
    <w:p w14:paraId="21C00DF4" w14:textId="77777777" w:rsidR="00F83021" w:rsidRPr="007B6A2D" w:rsidRDefault="00F83021" w:rsidP="00AE5A0A">
      <w:pPr>
        <w:pStyle w:val="Heading2"/>
        <w:numPr>
          <w:ilvl w:val="0"/>
          <w:numId w:val="5"/>
        </w:numPr>
        <w:rPr>
          <w:rFonts w:cs="Calibri"/>
          <w:b w:val="0"/>
          <w:bCs/>
          <w:sz w:val="24"/>
          <w:szCs w:val="24"/>
        </w:rPr>
      </w:pPr>
      <w:bookmarkStart w:id="3" w:name="_Toc208298309"/>
      <w:r w:rsidRPr="007B6A2D">
        <w:rPr>
          <w:rFonts w:cs="Calibri"/>
          <w:bCs/>
          <w:sz w:val="24"/>
          <w:szCs w:val="24"/>
        </w:rPr>
        <w:t>Legal Compliance</w:t>
      </w:r>
      <w:bookmarkEnd w:id="3"/>
    </w:p>
    <w:p w14:paraId="66CCB302" w14:textId="77777777" w:rsidR="00D53118" w:rsidRPr="007B6A2D" w:rsidRDefault="00D53118" w:rsidP="00D53118">
      <w:pPr>
        <w:pStyle w:val="ListParagraph"/>
        <w:ind w:left="360"/>
        <w:rPr>
          <w:rFonts w:ascii="Calibri" w:hAnsi="Calibri" w:cs="Calibri"/>
          <w:b/>
          <w:bCs/>
          <w:sz w:val="24"/>
          <w:szCs w:val="24"/>
        </w:rPr>
      </w:pPr>
    </w:p>
    <w:p w14:paraId="5FE3FFAA"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Employees must adhere to all applicable laws, regulations, and statutory requirements relevant to their roles. Violations, whether illegal acts or unethical business conduct, will result in disciplinary action, up to and including dismissal, and may involve criminal prosecution where appropriate.</w:t>
      </w:r>
    </w:p>
    <w:p w14:paraId="48D3F52C" w14:textId="77777777" w:rsidR="00F83021" w:rsidRPr="007B6A2D" w:rsidRDefault="00F83021" w:rsidP="00AE5A0A">
      <w:pPr>
        <w:pStyle w:val="Heading2"/>
        <w:numPr>
          <w:ilvl w:val="0"/>
          <w:numId w:val="5"/>
        </w:numPr>
        <w:rPr>
          <w:rFonts w:cs="Calibri"/>
          <w:b w:val="0"/>
          <w:bCs/>
          <w:sz w:val="24"/>
          <w:szCs w:val="24"/>
        </w:rPr>
      </w:pPr>
      <w:bookmarkStart w:id="4" w:name="_Toc208298310"/>
      <w:r w:rsidRPr="007B6A2D">
        <w:rPr>
          <w:rFonts w:cs="Calibri"/>
          <w:bCs/>
          <w:sz w:val="24"/>
          <w:szCs w:val="24"/>
        </w:rPr>
        <w:t>Law and Morality</w:t>
      </w:r>
      <w:bookmarkEnd w:id="4"/>
    </w:p>
    <w:p w14:paraId="4BD0A745" w14:textId="77777777" w:rsidR="00D53118" w:rsidRPr="007B6A2D" w:rsidRDefault="00D53118" w:rsidP="00D53118">
      <w:pPr>
        <w:pStyle w:val="ListParagraph"/>
        <w:ind w:left="360"/>
        <w:rPr>
          <w:rFonts w:ascii="Calibri" w:hAnsi="Calibri" w:cs="Calibri"/>
          <w:b/>
          <w:bCs/>
          <w:sz w:val="24"/>
          <w:szCs w:val="24"/>
        </w:rPr>
      </w:pPr>
    </w:p>
    <w:p w14:paraId="06717FB7"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Employees are expected to conduct themselves in a manner that upholds the company's reputation. All interactions and behaviours should align with moral and ethical standards, ensuring they are respectful and do not offend or harm any community, group, or individual, including colleagues.</w:t>
      </w:r>
    </w:p>
    <w:p w14:paraId="4B3D4414" w14:textId="77777777" w:rsidR="00F83021" w:rsidRPr="007B6A2D" w:rsidRDefault="00F83021" w:rsidP="00AE5A0A">
      <w:pPr>
        <w:pStyle w:val="Heading2"/>
        <w:numPr>
          <w:ilvl w:val="0"/>
          <w:numId w:val="5"/>
        </w:numPr>
        <w:rPr>
          <w:rFonts w:cs="Calibri"/>
          <w:b w:val="0"/>
          <w:bCs/>
          <w:sz w:val="24"/>
          <w:szCs w:val="24"/>
        </w:rPr>
      </w:pPr>
      <w:bookmarkStart w:id="5" w:name="_Toc208298311"/>
      <w:r w:rsidRPr="007B6A2D">
        <w:rPr>
          <w:rFonts w:cs="Calibri"/>
          <w:bCs/>
          <w:sz w:val="24"/>
          <w:szCs w:val="24"/>
        </w:rPr>
        <w:t>Relationships with Clients, Customers, and Suppliers</w:t>
      </w:r>
      <w:bookmarkEnd w:id="5"/>
    </w:p>
    <w:p w14:paraId="114CC8C3" w14:textId="77777777" w:rsidR="00D53118" w:rsidRPr="007B6A2D" w:rsidRDefault="00D53118" w:rsidP="00D53118">
      <w:pPr>
        <w:pStyle w:val="ListParagraph"/>
        <w:ind w:left="360"/>
        <w:rPr>
          <w:rFonts w:ascii="Calibri" w:hAnsi="Calibri" w:cs="Calibri"/>
          <w:b/>
          <w:bCs/>
          <w:sz w:val="24"/>
          <w:szCs w:val="24"/>
        </w:rPr>
      </w:pPr>
    </w:p>
    <w:p w14:paraId="0869A0BD" w14:textId="766F397D" w:rsidR="00F83021" w:rsidRPr="007B6A2D" w:rsidRDefault="00F83021" w:rsidP="00D53118">
      <w:pPr>
        <w:rPr>
          <w:rFonts w:ascii="Calibri" w:hAnsi="Calibri" w:cs="Calibri"/>
          <w:sz w:val="24"/>
          <w:szCs w:val="24"/>
        </w:rPr>
      </w:pPr>
      <w:r w:rsidRPr="007B6A2D">
        <w:rPr>
          <w:rFonts w:ascii="Calibri" w:hAnsi="Calibri" w:cs="Calibri"/>
          <w:sz w:val="24"/>
          <w:szCs w:val="24"/>
        </w:rPr>
        <w:t xml:space="preserve">Employees must maintain professional relationships built on integrity and transparency. Conflicts of interest—whether real or perceived—must be avoided. Accepting bribes, inducements, or other corrupt benefits is strictly prohibited. Gifts, entertainment, or travel should be offered or received solely for </w:t>
      </w:r>
      <w:r w:rsidRPr="007B6A2D">
        <w:rPr>
          <w:rFonts w:ascii="Calibri" w:hAnsi="Calibri" w:cs="Calibri"/>
          <w:sz w:val="24"/>
          <w:szCs w:val="24"/>
        </w:rPr>
        <w:lastRenderedPageBreak/>
        <w:t xml:space="preserve">fostering genuine relationships that benefit the company, in accordance with the Namlog </w:t>
      </w:r>
      <w:r w:rsidR="00FE1D64" w:rsidRPr="007B6A2D">
        <w:rPr>
          <w:rFonts w:ascii="Calibri" w:hAnsi="Calibri" w:cs="Calibri"/>
          <w:sz w:val="24"/>
          <w:szCs w:val="24"/>
        </w:rPr>
        <w:t>Group Gifts and Hospitality Policy</w:t>
      </w:r>
      <w:r w:rsidRPr="007B6A2D">
        <w:rPr>
          <w:rFonts w:ascii="Calibri" w:hAnsi="Calibri" w:cs="Calibri"/>
          <w:sz w:val="24"/>
          <w:szCs w:val="24"/>
        </w:rPr>
        <w:t>.</w:t>
      </w:r>
    </w:p>
    <w:p w14:paraId="57483499" w14:textId="77777777" w:rsidR="00F83021" w:rsidRPr="007B6A2D" w:rsidRDefault="00F83021" w:rsidP="00AE5A0A">
      <w:pPr>
        <w:pStyle w:val="Heading2"/>
        <w:numPr>
          <w:ilvl w:val="0"/>
          <w:numId w:val="5"/>
        </w:numPr>
        <w:rPr>
          <w:rFonts w:cs="Calibri"/>
          <w:b w:val="0"/>
          <w:bCs/>
          <w:sz w:val="24"/>
          <w:szCs w:val="24"/>
        </w:rPr>
      </w:pPr>
      <w:bookmarkStart w:id="6" w:name="_Toc208298312"/>
      <w:r w:rsidRPr="007B6A2D">
        <w:rPr>
          <w:rFonts w:cs="Calibri"/>
          <w:bCs/>
          <w:sz w:val="24"/>
          <w:szCs w:val="24"/>
        </w:rPr>
        <w:t>Conflict of Interests</w:t>
      </w:r>
      <w:bookmarkEnd w:id="6"/>
    </w:p>
    <w:p w14:paraId="32941356" w14:textId="77777777" w:rsidR="00D53118" w:rsidRPr="007B6A2D" w:rsidRDefault="00D53118" w:rsidP="00D53118">
      <w:pPr>
        <w:pStyle w:val="ListParagraph"/>
        <w:ind w:left="360"/>
        <w:rPr>
          <w:rFonts w:ascii="Calibri" w:hAnsi="Calibri" w:cs="Calibri"/>
          <w:b/>
          <w:bCs/>
          <w:sz w:val="24"/>
          <w:szCs w:val="24"/>
        </w:rPr>
      </w:pPr>
    </w:p>
    <w:p w14:paraId="0816A56E"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Employees must avoid situations where personal interests conflict with those of the company. This includes:</w:t>
      </w:r>
    </w:p>
    <w:p w14:paraId="67D52A40" w14:textId="77777777" w:rsidR="00F83021" w:rsidRPr="007B6A2D" w:rsidRDefault="00F83021" w:rsidP="00D53118">
      <w:pPr>
        <w:pStyle w:val="ListParagraph"/>
        <w:numPr>
          <w:ilvl w:val="0"/>
          <w:numId w:val="4"/>
        </w:numPr>
        <w:rPr>
          <w:rFonts w:ascii="Calibri" w:hAnsi="Calibri" w:cs="Calibri"/>
          <w:sz w:val="24"/>
          <w:szCs w:val="24"/>
        </w:rPr>
      </w:pPr>
      <w:r w:rsidRPr="007B6A2D">
        <w:rPr>
          <w:rFonts w:ascii="Calibri" w:hAnsi="Calibri" w:cs="Calibri"/>
          <w:sz w:val="24"/>
          <w:szCs w:val="24"/>
        </w:rPr>
        <w:t>Not engaging in or holding financial interests in competing businesses or vendors without prior written approval.</w:t>
      </w:r>
    </w:p>
    <w:p w14:paraId="77C2C96A" w14:textId="77777777" w:rsidR="00F83021" w:rsidRPr="007B6A2D" w:rsidRDefault="00F83021" w:rsidP="00D53118">
      <w:pPr>
        <w:pStyle w:val="ListParagraph"/>
        <w:numPr>
          <w:ilvl w:val="0"/>
          <w:numId w:val="4"/>
        </w:numPr>
        <w:rPr>
          <w:rFonts w:ascii="Calibri" w:hAnsi="Calibri" w:cs="Calibri"/>
          <w:sz w:val="24"/>
          <w:szCs w:val="24"/>
        </w:rPr>
      </w:pPr>
      <w:r w:rsidRPr="007B6A2D">
        <w:rPr>
          <w:rFonts w:ascii="Calibri" w:hAnsi="Calibri" w:cs="Calibri"/>
          <w:sz w:val="24"/>
          <w:szCs w:val="24"/>
        </w:rPr>
        <w:t>Declaring any personal or family business interests that may influence or be affected by their employment.</w:t>
      </w:r>
    </w:p>
    <w:p w14:paraId="06B5E47E" w14:textId="77777777" w:rsidR="00F83021" w:rsidRPr="007B6A2D" w:rsidRDefault="00F83021" w:rsidP="00D53118">
      <w:pPr>
        <w:pStyle w:val="ListParagraph"/>
        <w:numPr>
          <w:ilvl w:val="0"/>
          <w:numId w:val="4"/>
        </w:numPr>
        <w:rPr>
          <w:rFonts w:ascii="Calibri" w:hAnsi="Calibri" w:cs="Calibri"/>
          <w:sz w:val="24"/>
          <w:szCs w:val="24"/>
        </w:rPr>
      </w:pPr>
      <w:r w:rsidRPr="007B6A2D">
        <w:rPr>
          <w:rFonts w:ascii="Calibri" w:hAnsi="Calibri" w:cs="Calibri"/>
          <w:sz w:val="24"/>
          <w:szCs w:val="24"/>
        </w:rPr>
        <w:t>Disclosing all potential conflicts in writing to the Managing Director.</w:t>
      </w:r>
    </w:p>
    <w:p w14:paraId="0B0B685B" w14:textId="77777777" w:rsidR="00F83021" w:rsidRPr="007B6A2D" w:rsidRDefault="00F83021" w:rsidP="00D53118">
      <w:pPr>
        <w:pStyle w:val="ListParagraph"/>
        <w:numPr>
          <w:ilvl w:val="0"/>
          <w:numId w:val="4"/>
        </w:numPr>
        <w:rPr>
          <w:rFonts w:ascii="Calibri" w:hAnsi="Calibri" w:cs="Calibri"/>
          <w:sz w:val="24"/>
          <w:szCs w:val="24"/>
        </w:rPr>
      </w:pPr>
      <w:r w:rsidRPr="007B6A2D">
        <w:rPr>
          <w:rFonts w:ascii="Calibri" w:hAnsi="Calibri" w:cs="Calibri"/>
          <w:sz w:val="24"/>
          <w:szCs w:val="24"/>
        </w:rPr>
        <w:t>Ensuring that neither the employee nor immediate family members have material interests in competitors or suppliers that could create conflicts.</w:t>
      </w:r>
    </w:p>
    <w:p w14:paraId="7893E463" w14:textId="77777777" w:rsidR="00D53118" w:rsidRPr="007B6A2D" w:rsidRDefault="00D53118" w:rsidP="00D53118">
      <w:pPr>
        <w:pStyle w:val="ListParagraph"/>
        <w:rPr>
          <w:rFonts w:ascii="Calibri" w:hAnsi="Calibri" w:cs="Calibri"/>
          <w:sz w:val="24"/>
          <w:szCs w:val="24"/>
        </w:rPr>
      </w:pPr>
    </w:p>
    <w:p w14:paraId="4FAF0F79"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Failure to disclose conflicts may be deemed dishonest and could jeopardize employment.</w:t>
      </w:r>
    </w:p>
    <w:p w14:paraId="0FCC876C" w14:textId="77777777" w:rsidR="00F83021" w:rsidRPr="007B6A2D" w:rsidRDefault="00F83021" w:rsidP="00AE5A0A">
      <w:pPr>
        <w:pStyle w:val="Heading2"/>
        <w:numPr>
          <w:ilvl w:val="0"/>
          <w:numId w:val="5"/>
        </w:numPr>
        <w:rPr>
          <w:rFonts w:cs="Calibri"/>
          <w:b w:val="0"/>
          <w:bCs/>
          <w:sz w:val="24"/>
          <w:szCs w:val="24"/>
        </w:rPr>
      </w:pPr>
      <w:bookmarkStart w:id="7" w:name="_Toc208298313"/>
      <w:r w:rsidRPr="007B6A2D">
        <w:rPr>
          <w:rFonts w:cs="Calibri"/>
          <w:bCs/>
          <w:sz w:val="24"/>
          <w:szCs w:val="24"/>
        </w:rPr>
        <w:t>Confidential Information</w:t>
      </w:r>
      <w:bookmarkEnd w:id="7"/>
    </w:p>
    <w:p w14:paraId="0C6910C1" w14:textId="77777777" w:rsidR="00D53118" w:rsidRPr="007B6A2D" w:rsidRDefault="00D53118" w:rsidP="00D53118">
      <w:pPr>
        <w:pStyle w:val="ListParagraph"/>
        <w:ind w:left="360"/>
        <w:rPr>
          <w:rFonts w:ascii="Calibri" w:hAnsi="Calibri" w:cs="Calibri"/>
          <w:b/>
          <w:bCs/>
          <w:sz w:val="24"/>
          <w:szCs w:val="24"/>
        </w:rPr>
      </w:pPr>
    </w:p>
    <w:p w14:paraId="3473E385"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Employees must treat all proprietary and confidential information—including trade secrets, technical data, customer lists, marketing strategies, financial data, and other sensitive information—with strict confidentiality. Such information must only be accessed and used for authorized purposes during employment and remain confidential indefinitely, even after employment ends. Unauthorized disclosure or use of this information is prohibited.</w:t>
      </w:r>
    </w:p>
    <w:p w14:paraId="6EBB4DA4" w14:textId="77777777" w:rsidR="00F83021" w:rsidRPr="007B6A2D" w:rsidRDefault="00F83021" w:rsidP="00AE5A0A">
      <w:pPr>
        <w:pStyle w:val="Heading2"/>
        <w:numPr>
          <w:ilvl w:val="0"/>
          <w:numId w:val="5"/>
        </w:numPr>
        <w:rPr>
          <w:rFonts w:cs="Calibri"/>
          <w:b w:val="0"/>
          <w:bCs/>
          <w:sz w:val="24"/>
          <w:szCs w:val="24"/>
        </w:rPr>
      </w:pPr>
      <w:bookmarkStart w:id="8" w:name="_Toc208298314"/>
      <w:r w:rsidRPr="007B6A2D">
        <w:rPr>
          <w:rFonts w:cs="Calibri"/>
          <w:bCs/>
          <w:sz w:val="24"/>
          <w:szCs w:val="24"/>
        </w:rPr>
        <w:t>Media and Public Relations</w:t>
      </w:r>
      <w:bookmarkEnd w:id="8"/>
    </w:p>
    <w:p w14:paraId="229E7495" w14:textId="77777777" w:rsidR="00F83021" w:rsidRPr="007B6A2D" w:rsidRDefault="00F83021" w:rsidP="00D53118">
      <w:pPr>
        <w:rPr>
          <w:rFonts w:ascii="Calibri" w:hAnsi="Calibri" w:cs="Calibri"/>
          <w:sz w:val="24"/>
          <w:szCs w:val="24"/>
        </w:rPr>
      </w:pPr>
    </w:p>
    <w:p w14:paraId="33EB301A"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Employees must exercise discretion when engaging with the media. All media communications or statements related to the company require prior approval from the Managing Director.</w:t>
      </w:r>
    </w:p>
    <w:p w14:paraId="20D10A04" w14:textId="77777777" w:rsidR="00F83021" w:rsidRPr="007B6A2D" w:rsidRDefault="00F83021" w:rsidP="00AE5A0A">
      <w:pPr>
        <w:pStyle w:val="Heading2"/>
        <w:numPr>
          <w:ilvl w:val="0"/>
          <w:numId w:val="5"/>
        </w:numPr>
        <w:rPr>
          <w:rFonts w:cs="Calibri"/>
          <w:b w:val="0"/>
          <w:bCs/>
          <w:sz w:val="24"/>
          <w:szCs w:val="24"/>
        </w:rPr>
      </w:pPr>
      <w:bookmarkStart w:id="9" w:name="_Toc208298315"/>
      <w:r w:rsidRPr="007B6A2D">
        <w:rPr>
          <w:rFonts w:cs="Calibri"/>
          <w:bCs/>
          <w:sz w:val="24"/>
          <w:szCs w:val="24"/>
        </w:rPr>
        <w:t>Workplace Harmony and Conduct</w:t>
      </w:r>
      <w:bookmarkEnd w:id="9"/>
    </w:p>
    <w:p w14:paraId="0E79F9CC" w14:textId="77777777" w:rsidR="00F83021" w:rsidRPr="007B6A2D" w:rsidRDefault="00F83021" w:rsidP="00D53118">
      <w:pPr>
        <w:rPr>
          <w:rFonts w:ascii="Calibri" w:hAnsi="Calibri" w:cs="Calibri"/>
          <w:sz w:val="24"/>
          <w:szCs w:val="24"/>
        </w:rPr>
      </w:pPr>
    </w:p>
    <w:p w14:paraId="7870BF61"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Respect for diversity in political beliefs, race, religion, language, and culture is essential. Employees should conduct themselves professionally and sensitively, fostering a harmonious work environment. The promotion of personal ideologies within the workplace is inappropriate. Political donations using company resources are strictly forbidden.</w:t>
      </w:r>
    </w:p>
    <w:p w14:paraId="1D99DA79" w14:textId="77777777" w:rsidR="00BC0EA4" w:rsidRPr="007B6A2D" w:rsidRDefault="00BC0EA4" w:rsidP="00D53118">
      <w:pPr>
        <w:rPr>
          <w:rFonts w:ascii="Calibri" w:hAnsi="Calibri" w:cs="Calibri"/>
          <w:sz w:val="24"/>
          <w:szCs w:val="24"/>
        </w:rPr>
      </w:pPr>
    </w:p>
    <w:p w14:paraId="559C43CC" w14:textId="77777777" w:rsidR="00F83021" w:rsidRPr="007B6A2D" w:rsidRDefault="00F83021" w:rsidP="00AE5A0A">
      <w:pPr>
        <w:pStyle w:val="Heading2"/>
        <w:numPr>
          <w:ilvl w:val="0"/>
          <w:numId w:val="5"/>
        </w:numPr>
        <w:rPr>
          <w:rFonts w:cs="Calibri"/>
          <w:b w:val="0"/>
          <w:bCs/>
          <w:sz w:val="24"/>
          <w:szCs w:val="24"/>
        </w:rPr>
      </w:pPr>
      <w:bookmarkStart w:id="10" w:name="_Toc208298316"/>
      <w:r w:rsidRPr="007B6A2D">
        <w:rPr>
          <w:rFonts w:cs="Calibri"/>
          <w:bCs/>
          <w:sz w:val="24"/>
          <w:szCs w:val="24"/>
        </w:rPr>
        <w:lastRenderedPageBreak/>
        <w:t>Employment Equity</w:t>
      </w:r>
      <w:bookmarkEnd w:id="10"/>
    </w:p>
    <w:p w14:paraId="66E1DD3F" w14:textId="77777777" w:rsidR="00F83021" w:rsidRPr="007B6A2D" w:rsidRDefault="00F83021" w:rsidP="00D53118">
      <w:pPr>
        <w:rPr>
          <w:rFonts w:ascii="Calibri" w:hAnsi="Calibri" w:cs="Calibri"/>
          <w:sz w:val="24"/>
          <w:szCs w:val="24"/>
        </w:rPr>
      </w:pPr>
    </w:p>
    <w:p w14:paraId="01F1A88F" w14:textId="6C2E7D8D" w:rsidR="00F83021" w:rsidRPr="007B6A2D" w:rsidRDefault="00F83021" w:rsidP="00D53118">
      <w:pPr>
        <w:rPr>
          <w:rFonts w:ascii="Calibri" w:hAnsi="Calibri" w:cs="Calibri"/>
          <w:sz w:val="24"/>
          <w:szCs w:val="24"/>
        </w:rPr>
      </w:pPr>
      <w:r w:rsidRPr="007B6A2D">
        <w:rPr>
          <w:rFonts w:ascii="Calibri" w:hAnsi="Calibri" w:cs="Calibri"/>
          <w:sz w:val="24"/>
          <w:szCs w:val="24"/>
        </w:rPr>
        <w:t>Namlog is committed to fair employment practices, ensuring equal opportunity in hiring, treatment, and promotion, within the limits of available resources and operational needs.</w:t>
      </w:r>
    </w:p>
    <w:p w14:paraId="50CED985" w14:textId="77777777" w:rsidR="00F83021" w:rsidRPr="007B6A2D" w:rsidRDefault="00F83021" w:rsidP="00AE5A0A">
      <w:pPr>
        <w:pStyle w:val="Heading2"/>
        <w:numPr>
          <w:ilvl w:val="0"/>
          <w:numId w:val="5"/>
        </w:numPr>
        <w:rPr>
          <w:rFonts w:cs="Calibri"/>
          <w:b w:val="0"/>
          <w:bCs/>
          <w:sz w:val="24"/>
          <w:szCs w:val="24"/>
        </w:rPr>
      </w:pPr>
      <w:bookmarkStart w:id="11" w:name="_Toc208298317"/>
      <w:r w:rsidRPr="007B6A2D">
        <w:rPr>
          <w:rFonts w:cs="Calibri"/>
          <w:bCs/>
          <w:sz w:val="24"/>
          <w:szCs w:val="24"/>
        </w:rPr>
        <w:t>Social and Environmental Responsibility</w:t>
      </w:r>
      <w:bookmarkEnd w:id="11"/>
    </w:p>
    <w:p w14:paraId="2A7B9D9B" w14:textId="77777777" w:rsidR="00F83021" w:rsidRPr="007B6A2D" w:rsidRDefault="00F83021" w:rsidP="00D53118">
      <w:pPr>
        <w:rPr>
          <w:rFonts w:ascii="Calibri" w:hAnsi="Calibri" w:cs="Calibri"/>
          <w:sz w:val="24"/>
          <w:szCs w:val="24"/>
        </w:rPr>
      </w:pPr>
    </w:p>
    <w:p w14:paraId="635A186D"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The company is dedicated to conducting its operations responsibly, including providing safe working conditions, conserving natural resources, minimizing pollution, and reducing waste.</w:t>
      </w:r>
    </w:p>
    <w:p w14:paraId="39206E99" w14:textId="77777777" w:rsidR="00F83021" w:rsidRPr="007B6A2D" w:rsidRDefault="00F83021" w:rsidP="00AE5A0A">
      <w:pPr>
        <w:pStyle w:val="Heading2"/>
        <w:numPr>
          <w:ilvl w:val="0"/>
          <w:numId w:val="5"/>
        </w:numPr>
        <w:rPr>
          <w:rFonts w:cs="Calibri"/>
          <w:b w:val="0"/>
          <w:bCs/>
          <w:sz w:val="24"/>
          <w:szCs w:val="24"/>
        </w:rPr>
      </w:pPr>
      <w:bookmarkStart w:id="12" w:name="_Toc208298318"/>
      <w:r w:rsidRPr="007B6A2D">
        <w:rPr>
          <w:rFonts w:cs="Calibri"/>
          <w:bCs/>
          <w:sz w:val="24"/>
          <w:szCs w:val="24"/>
        </w:rPr>
        <w:t>Family Members in Employment</w:t>
      </w:r>
      <w:bookmarkEnd w:id="12"/>
    </w:p>
    <w:p w14:paraId="2C3FC092" w14:textId="77777777" w:rsidR="00F83021" w:rsidRPr="007B6A2D" w:rsidRDefault="00F83021" w:rsidP="00D53118">
      <w:pPr>
        <w:rPr>
          <w:rFonts w:ascii="Calibri" w:hAnsi="Calibri" w:cs="Calibri"/>
          <w:sz w:val="24"/>
          <w:szCs w:val="24"/>
        </w:rPr>
      </w:pPr>
    </w:p>
    <w:p w14:paraId="24CB647A"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Employment of immediate family members or spouses within the same or linked businesses is discouraged. Final decisions in this regard rest with the Chief Executive.</w:t>
      </w:r>
    </w:p>
    <w:p w14:paraId="39F1773A" w14:textId="77777777" w:rsidR="00F83021" w:rsidRPr="007B6A2D" w:rsidRDefault="00F83021" w:rsidP="00AE5A0A">
      <w:pPr>
        <w:pStyle w:val="Heading2"/>
        <w:numPr>
          <w:ilvl w:val="0"/>
          <w:numId w:val="5"/>
        </w:numPr>
        <w:rPr>
          <w:rFonts w:cs="Calibri"/>
          <w:b w:val="0"/>
          <w:bCs/>
          <w:sz w:val="24"/>
          <w:szCs w:val="24"/>
        </w:rPr>
      </w:pPr>
      <w:bookmarkStart w:id="13" w:name="_Toc208298319"/>
      <w:r w:rsidRPr="007B6A2D">
        <w:rPr>
          <w:rFonts w:cs="Calibri"/>
          <w:bCs/>
          <w:sz w:val="24"/>
          <w:szCs w:val="24"/>
        </w:rPr>
        <w:t>Use of Company Resources</w:t>
      </w:r>
      <w:bookmarkEnd w:id="13"/>
    </w:p>
    <w:p w14:paraId="7F77BD5D" w14:textId="77777777" w:rsidR="00F83021" w:rsidRPr="007B6A2D" w:rsidRDefault="00F83021" w:rsidP="00D53118">
      <w:pPr>
        <w:rPr>
          <w:rFonts w:ascii="Calibri" w:hAnsi="Calibri" w:cs="Calibri"/>
          <w:sz w:val="24"/>
          <w:szCs w:val="24"/>
        </w:rPr>
      </w:pPr>
    </w:p>
    <w:p w14:paraId="2FA89C10"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Company resources—including labour, equipment, and facilities—are to be used solely for authorized business purposes. Private use is prohibited unless expressly approved by the Chief Executive. Employees must not influence suppliers to provide services privately or for personal benefit.</w:t>
      </w:r>
    </w:p>
    <w:p w14:paraId="79316A08" w14:textId="77777777" w:rsidR="00F83021" w:rsidRPr="007B6A2D" w:rsidRDefault="00F83021" w:rsidP="00AE5A0A">
      <w:pPr>
        <w:pStyle w:val="Heading2"/>
        <w:numPr>
          <w:ilvl w:val="0"/>
          <w:numId w:val="5"/>
        </w:numPr>
        <w:rPr>
          <w:rFonts w:cs="Calibri"/>
          <w:b w:val="0"/>
          <w:bCs/>
          <w:sz w:val="24"/>
          <w:szCs w:val="24"/>
        </w:rPr>
      </w:pPr>
      <w:bookmarkStart w:id="14" w:name="_Toc208298320"/>
      <w:r w:rsidRPr="007B6A2D">
        <w:rPr>
          <w:rFonts w:cs="Calibri"/>
          <w:bCs/>
          <w:sz w:val="24"/>
          <w:szCs w:val="24"/>
        </w:rPr>
        <w:t>Information Systems and Data Security</w:t>
      </w:r>
      <w:bookmarkEnd w:id="14"/>
    </w:p>
    <w:p w14:paraId="446F3E32"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Employees must:</w:t>
      </w:r>
    </w:p>
    <w:p w14:paraId="7AB1CE1D" w14:textId="77777777" w:rsidR="00F83021" w:rsidRPr="007B6A2D" w:rsidRDefault="00F83021" w:rsidP="00D53118">
      <w:pPr>
        <w:rPr>
          <w:rFonts w:ascii="Calibri" w:hAnsi="Calibri" w:cs="Calibri"/>
          <w:sz w:val="24"/>
          <w:szCs w:val="24"/>
        </w:rPr>
      </w:pPr>
    </w:p>
    <w:p w14:paraId="123D3975" w14:textId="77777777" w:rsidR="00F83021" w:rsidRPr="007B6A2D" w:rsidRDefault="00F83021" w:rsidP="00D53118">
      <w:pPr>
        <w:pStyle w:val="ListParagraph"/>
        <w:numPr>
          <w:ilvl w:val="0"/>
          <w:numId w:val="3"/>
        </w:numPr>
        <w:rPr>
          <w:rFonts w:ascii="Calibri" w:hAnsi="Calibri" w:cs="Calibri"/>
          <w:sz w:val="24"/>
          <w:szCs w:val="24"/>
        </w:rPr>
      </w:pPr>
      <w:r w:rsidRPr="007B6A2D">
        <w:rPr>
          <w:rFonts w:ascii="Calibri" w:hAnsi="Calibri" w:cs="Calibri"/>
          <w:sz w:val="24"/>
          <w:szCs w:val="24"/>
        </w:rPr>
        <w:t>Refrain from installing unauthorized or pirated software.</w:t>
      </w:r>
    </w:p>
    <w:p w14:paraId="51D1E7FD" w14:textId="77777777" w:rsidR="00F83021" w:rsidRPr="007B6A2D" w:rsidRDefault="00F83021" w:rsidP="00D53118">
      <w:pPr>
        <w:pStyle w:val="ListParagraph"/>
        <w:numPr>
          <w:ilvl w:val="0"/>
          <w:numId w:val="3"/>
        </w:numPr>
        <w:rPr>
          <w:rFonts w:ascii="Calibri" w:hAnsi="Calibri" w:cs="Calibri"/>
          <w:sz w:val="24"/>
          <w:szCs w:val="24"/>
        </w:rPr>
      </w:pPr>
      <w:r w:rsidRPr="007B6A2D">
        <w:rPr>
          <w:rFonts w:ascii="Calibri" w:hAnsi="Calibri" w:cs="Calibri"/>
          <w:sz w:val="24"/>
          <w:szCs w:val="24"/>
        </w:rPr>
        <w:t>Use licensed software in accordance with license agreements.</w:t>
      </w:r>
    </w:p>
    <w:p w14:paraId="7CBDAE5F" w14:textId="77777777" w:rsidR="00F83021" w:rsidRPr="007B6A2D" w:rsidRDefault="00F83021" w:rsidP="00D53118">
      <w:pPr>
        <w:pStyle w:val="ListParagraph"/>
        <w:numPr>
          <w:ilvl w:val="0"/>
          <w:numId w:val="3"/>
        </w:numPr>
        <w:rPr>
          <w:rFonts w:ascii="Calibri" w:hAnsi="Calibri" w:cs="Calibri"/>
          <w:sz w:val="24"/>
          <w:szCs w:val="24"/>
        </w:rPr>
      </w:pPr>
      <w:r w:rsidRPr="007B6A2D">
        <w:rPr>
          <w:rFonts w:ascii="Calibri" w:hAnsi="Calibri" w:cs="Calibri"/>
          <w:sz w:val="24"/>
          <w:szCs w:val="24"/>
        </w:rPr>
        <w:t>Not copy, transmit, or take proprietary company data or information without authorization.</w:t>
      </w:r>
    </w:p>
    <w:p w14:paraId="13D76E12" w14:textId="77777777" w:rsidR="00F83021" w:rsidRPr="007B6A2D" w:rsidRDefault="00F83021" w:rsidP="00D53118">
      <w:pPr>
        <w:pStyle w:val="ListParagraph"/>
        <w:numPr>
          <w:ilvl w:val="0"/>
          <w:numId w:val="3"/>
        </w:numPr>
        <w:rPr>
          <w:rFonts w:ascii="Calibri" w:hAnsi="Calibri" w:cs="Calibri"/>
          <w:sz w:val="24"/>
          <w:szCs w:val="24"/>
        </w:rPr>
      </w:pPr>
      <w:r w:rsidRPr="007B6A2D">
        <w:rPr>
          <w:rFonts w:ascii="Calibri" w:hAnsi="Calibri" w:cs="Calibri"/>
          <w:sz w:val="24"/>
          <w:szCs w:val="24"/>
        </w:rPr>
        <w:t>Avoid tampering, damaging, or introducing viruses into company systems.</w:t>
      </w:r>
    </w:p>
    <w:p w14:paraId="4AA6703F" w14:textId="77777777" w:rsidR="00F83021" w:rsidRPr="007B6A2D" w:rsidRDefault="00F83021" w:rsidP="00D53118">
      <w:pPr>
        <w:pStyle w:val="ListParagraph"/>
        <w:numPr>
          <w:ilvl w:val="0"/>
          <w:numId w:val="3"/>
        </w:numPr>
        <w:rPr>
          <w:rFonts w:ascii="Calibri" w:hAnsi="Calibri" w:cs="Calibri"/>
          <w:sz w:val="24"/>
          <w:szCs w:val="24"/>
        </w:rPr>
      </w:pPr>
      <w:r w:rsidRPr="007B6A2D">
        <w:rPr>
          <w:rFonts w:ascii="Calibri" w:hAnsi="Calibri" w:cs="Calibri"/>
          <w:sz w:val="24"/>
          <w:szCs w:val="24"/>
        </w:rPr>
        <w:t>Use internet and network access solely for authorized business purposes, following IT policies.</w:t>
      </w:r>
    </w:p>
    <w:p w14:paraId="3459D185" w14:textId="77777777" w:rsidR="00080CB2" w:rsidRPr="007B6A2D" w:rsidRDefault="00080CB2" w:rsidP="00080CB2">
      <w:pPr>
        <w:rPr>
          <w:rFonts w:ascii="Calibri" w:hAnsi="Calibri" w:cs="Calibri"/>
          <w:sz w:val="24"/>
          <w:szCs w:val="24"/>
        </w:rPr>
      </w:pPr>
    </w:p>
    <w:p w14:paraId="4DA16E7E" w14:textId="77777777" w:rsidR="00F83021" w:rsidRPr="007B6A2D" w:rsidRDefault="00F83021" w:rsidP="00AE5A0A">
      <w:pPr>
        <w:pStyle w:val="Heading2"/>
        <w:numPr>
          <w:ilvl w:val="0"/>
          <w:numId w:val="5"/>
        </w:numPr>
        <w:rPr>
          <w:rFonts w:cs="Calibri"/>
          <w:b w:val="0"/>
          <w:bCs/>
          <w:sz w:val="24"/>
          <w:szCs w:val="24"/>
        </w:rPr>
      </w:pPr>
      <w:bookmarkStart w:id="15" w:name="_Toc208298321"/>
      <w:r w:rsidRPr="007B6A2D">
        <w:rPr>
          <w:rFonts w:cs="Calibri"/>
          <w:bCs/>
          <w:sz w:val="24"/>
          <w:szCs w:val="24"/>
        </w:rPr>
        <w:t>Copyright and Intellectual Property</w:t>
      </w:r>
      <w:bookmarkEnd w:id="15"/>
    </w:p>
    <w:p w14:paraId="5636B28A" w14:textId="77777777" w:rsidR="00D53118" w:rsidRPr="007B6A2D" w:rsidRDefault="00D53118" w:rsidP="00D53118">
      <w:pPr>
        <w:rPr>
          <w:rFonts w:ascii="Calibri" w:hAnsi="Calibri" w:cs="Calibri"/>
          <w:b/>
          <w:bCs/>
          <w:sz w:val="24"/>
          <w:szCs w:val="24"/>
        </w:rPr>
      </w:pPr>
    </w:p>
    <w:p w14:paraId="4518BE80"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All inventions, designs, research, and works created during employment that relate to the company's business are the company's intellectual property. Employees must disclose and, if required, assign rights to the company. This includes software, documents, and any creative work.</w:t>
      </w:r>
    </w:p>
    <w:p w14:paraId="7DCB0F55" w14:textId="77777777" w:rsidR="00F83021" w:rsidRPr="007B6A2D" w:rsidRDefault="00F83021" w:rsidP="00AE5A0A">
      <w:pPr>
        <w:pStyle w:val="Heading2"/>
        <w:numPr>
          <w:ilvl w:val="0"/>
          <w:numId w:val="5"/>
        </w:numPr>
        <w:rPr>
          <w:rFonts w:cs="Calibri"/>
          <w:b w:val="0"/>
          <w:bCs/>
          <w:sz w:val="24"/>
          <w:szCs w:val="24"/>
        </w:rPr>
      </w:pPr>
      <w:bookmarkStart w:id="16" w:name="_Toc208298322"/>
      <w:r w:rsidRPr="007B6A2D">
        <w:rPr>
          <w:rFonts w:cs="Calibri"/>
          <w:bCs/>
          <w:sz w:val="24"/>
          <w:szCs w:val="24"/>
        </w:rPr>
        <w:lastRenderedPageBreak/>
        <w:t>Employee Conduct and Responsibility</w:t>
      </w:r>
      <w:bookmarkEnd w:id="16"/>
    </w:p>
    <w:p w14:paraId="63FEFE7C" w14:textId="77777777" w:rsidR="00D53118" w:rsidRPr="007B6A2D" w:rsidRDefault="00D53118" w:rsidP="00D53118">
      <w:pPr>
        <w:pStyle w:val="ListParagraph"/>
        <w:ind w:left="360"/>
        <w:rPr>
          <w:rFonts w:ascii="Calibri" w:hAnsi="Calibri" w:cs="Calibri"/>
          <w:b/>
          <w:bCs/>
          <w:sz w:val="24"/>
          <w:szCs w:val="24"/>
        </w:rPr>
      </w:pPr>
    </w:p>
    <w:p w14:paraId="27242E58"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Employees are expected to uphold the highest standards of integrity, professionalism, and respect in all interactions, including dealings with colleagues, clients, and external parties.</w:t>
      </w:r>
    </w:p>
    <w:p w14:paraId="1010EB05" w14:textId="77777777" w:rsidR="00F83021" w:rsidRPr="007B6A2D" w:rsidRDefault="00F83021" w:rsidP="00AE5A0A">
      <w:pPr>
        <w:pStyle w:val="Heading2"/>
        <w:numPr>
          <w:ilvl w:val="0"/>
          <w:numId w:val="5"/>
        </w:numPr>
        <w:rPr>
          <w:rFonts w:cs="Calibri"/>
          <w:b w:val="0"/>
          <w:bCs/>
          <w:sz w:val="24"/>
          <w:szCs w:val="24"/>
        </w:rPr>
      </w:pPr>
      <w:bookmarkStart w:id="17" w:name="_Toc208298323"/>
      <w:r w:rsidRPr="007B6A2D">
        <w:rPr>
          <w:rFonts w:cs="Calibri"/>
          <w:bCs/>
          <w:sz w:val="24"/>
          <w:szCs w:val="24"/>
        </w:rPr>
        <w:t>Policy Review and Acknowledgment</w:t>
      </w:r>
      <w:bookmarkEnd w:id="17"/>
    </w:p>
    <w:p w14:paraId="689A8FBF" w14:textId="77777777" w:rsidR="00D53118" w:rsidRPr="007B6A2D" w:rsidRDefault="00D53118" w:rsidP="00D53118">
      <w:pPr>
        <w:pStyle w:val="ListParagraph"/>
        <w:ind w:left="360"/>
        <w:rPr>
          <w:rFonts w:ascii="Calibri" w:hAnsi="Calibri" w:cs="Calibri"/>
          <w:b/>
          <w:bCs/>
          <w:sz w:val="24"/>
          <w:szCs w:val="24"/>
        </w:rPr>
      </w:pPr>
    </w:p>
    <w:p w14:paraId="5CBAA597" w14:textId="77777777" w:rsidR="00F83021" w:rsidRPr="007B6A2D" w:rsidRDefault="00F83021" w:rsidP="00D53118">
      <w:pPr>
        <w:rPr>
          <w:rFonts w:ascii="Calibri" w:hAnsi="Calibri" w:cs="Calibri"/>
          <w:sz w:val="24"/>
          <w:szCs w:val="24"/>
        </w:rPr>
      </w:pPr>
      <w:r w:rsidRPr="007B6A2D">
        <w:rPr>
          <w:rFonts w:ascii="Calibri" w:hAnsi="Calibri" w:cs="Calibri"/>
          <w:sz w:val="24"/>
          <w:szCs w:val="24"/>
        </w:rPr>
        <w:t>This policy will be reviewed periodically to ensure relevance and effectiveness. Employees are required to acknowledge understanding and compliance with these guidelines.</w:t>
      </w:r>
    </w:p>
    <w:p w14:paraId="3D30A2DC" w14:textId="11DCE6BD" w:rsidR="002233DA" w:rsidRPr="007B6A2D" w:rsidRDefault="00FE1D64" w:rsidP="00D53118">
      <w:pPr>
        <w:rPr>
          <w:rFonts w:ascii="Calibri" w:hAnsi="Calibri" w:cs="Calibri"/>
          <w:sz w:val="24"/>
          <w:szCs w:val="24"/>
        </w:rPr>
      </w:pPr>
      <w:r w:rsidRPr="007B6A2D">
        <w:rPr>
          <w:rFonts w:ascii="Calibri" w:hAnsi="Calibri" w:cs="Calibri"/>
          <w:sz w:val="24"/>
          <w:szCs w:val="24"/>
        </w:rPr>
        <w:t xml:space="preserve"> </w:t>
      </w:r>
    </w:p>
    <w:sectPr w:rsidR="002233DA" w:rsidRPr="007B6A2D" w:rsidSect="009519FC">
      <w:headerReference w:type="default" r:id="rId8"/>
      <w:footerReference w:type="default" r:id="rId9"/>
      <w:type w:val="continuous"/>
      <w:pgSz w:w="12240" w:h="15840"/>
      <w:pgMar w:top="556" w:right="1134" w:bottom="1021" w:left="1134" w:header="283" w:footer="510" w:gutter="0"/>
      <w:cols w:space="720" w:equalWidth="0">
        <w:col w:w="1028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22753" w14:textId="77777777" w:rsidR="0065513E" w:rsidRDefault="0065513E" w:rsidP="0049765A">
      <w:pPr>
        <w:spacing w:line="240" w:lineRule="auto"/>
      </w:pPr>
      <w:r>
        <w:separator/>
      </w:r>
    </w:p>
  </w:endnote>
  <w:endnote w:type="continuationSeparator" w:id="0">
    <w:p w14:paraId="1EC4379C" w14:textId="77777777" w:rsidR="0065513E" w:rsidRDefault="0065513E" w:rsidP="00497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E0475" w14:textId="6370B48A" w:rsidR="00C9073A" w:rsidRPr="009519FC" w:rsidRDefault="009519FC" w:rsidP="009519FC">
    <w:pPr>
      <w:pStyle w:val="Footer"/>
    </w:pPr>
    <w:sdt>
      <w:sdtPr>
        <w:id w:val="9838135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sdtContent>
    </w:sdt>
    <w:r>
      <w:t xml:space="preserve"> </w:t>
    </w:r>
    <w:r>
      <w:ptab w:relativeTo="margin" w:alignment="center" w:leader="none"/>
    </w:r>
    <w:r>
      <w:t>Uncontrolled copy if printed</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BCAEA" w14:textId="77777777" w:rsidR="0065513E" w:rsidRDefault="0065513E" w:rsidP="0049765A">
      <w:pPr>
        <w:spacing w:line="240" w:lineRule="auto"/>
      </w:pPr>
      <w:r>
        <w:separator/>
      </w:r>
    </w:p>
  </w:footnote>
  <w:footnote w:type="continuationSeparator" w:id="0">
    <w:p w14:paraId="448CEC20" w14:textId="77777777" w:rsidR="0065513E" w:rsidRDefault="0065513E" w:rsidP="004976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5F8AA" w14:textId="51C3AC31" w:rsidR="0049765A" w:rsidRDefault="009519FC">
    <w:pPr>
      <w:pStyle w:val="Header"/>
    </w:pPr>
    <w:r>
      <w:rPr>
        <w:noProof/>
      </w:rPr>
      <w:drawing>
        <wp:anchor distT="0" distB="0" distL="114300" distR="114300" simplePos="0" relativeHeight="251659264" behindDoc="1" locked="0" layoutInCell="1" allowOverlap="1" wp14:anchorId="5AB1A71F" wp14:editId="6C652980">
          <wp:simplePos x="0" y="0"/>
          <wp:positionH relativeFrom="margin">
            <wp:posOffset>0</wp:posOffset>
          </wp:positionH>
          <wp:positionV relativeFrom="paragraph">
            <wp:posOffset>158750</wp:posOffset>
          </wp:positionV>
          <wp:extent cx="1179195" cy="283210"/>
          <wp:effectExtent l="0" t="0" r="1905" b="2540"/>
          <wp:wrapTight wrapText="bothSides">
            <wp:wrapPolygon edited="0">
              <wp:start x="0" y="0"/>
              <wp:lineTo x="0" y="20341"/>
              <wp:lineTo x="21286" y="20341"/>
              <wp:lineTo x="21286" y="0"/>
              <wp:lineTo x="0" y="0"/>
            </wp:wrapPolygon>
          </wp:wrapTight>
          <wp:docPr id="1596879397"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79397"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p>
  <w:p w14:paraId="6C8E9F53" w14:textId="165CC0FF" w:rsidR="009519FC" w:rsidRPr="009519FC" w:rsidRDefault="009519FC" w:rsidP="009519FC">
    <w:pPr>
      <w:pStyle w:val="Header"/>
      <w:jc w:val="right"/>
      <w:rPr>
        <w:rFonts w:asciiTheme="majorHAnsi" w:hAnsiTheme="majorHAnsi" w:cstheme="majorHAnsi"/>
        <w:noProof/>
        <w:sz w:val="24"/>
        <w:szCs w:val="24"/>
      </w:rPr>
    </w:pPr>
    <w:bookmarkStart w:id="18" w:name="_Hlk219793197"/>
    <w:bookmarkStart w:id="19" w:name="_Hlk219793198"/>
    <w:bookmarkStart w:id="20" w:name="_Hlk149822987"/>
    <w:bookmarkStart w:id="21" w:name="_Hlk149823173"/>
    <w:bookmarkStart w:id="22" w:name="_Hlk149823174"/>
    <w:r w:rsidRPr="009519FC">
      <w:rPr>
        <w:rFonts w:asciiTheme="majorHAnsi" w:hAnsiTheme="majorHAnsi" w:cstheme="majorHAnsi"/>
        <w:noProof/>
        <w:sz w:val="24"/>
        <w:szCs w:val="24"/>
      </w:rPr>
      <w:t>Business Code of Conduct</w:t>
    </w:r>
  </w:p>
  <w:p w14:paraId="6ECD0BE6" w14:textId="6A3ACB1A" w:rsidR="009519FC" w:rsidRPr="009519FC" w:rsidRDefault="009519FC" w:rsidP="009519FC">
    <w:pPr>
      <w:pStyle w:val="Header"/>
      <w:jc w:val="right"/>
      <w:rPr>
        <w:rFonts w:asciiTheme="majorHAnsi" w:hAnsiTheme="majorHAnsi" w:cstheme="majorHAnsi"/>
        <w:sz w:val="24"/>
        <w:szCs w:val="24"/>
      </w:rPr>
    </w:pPr>
    <w:r w:rsidRPr="009519FC">
      <w:rPr>
        <w:rFonts w:asciiTheme="majorHAnsi" w:hAnsiTheme="majorHAnsi" w:cstheme="majorHAnsi"/>
        <w:sz w:val="24"/>
        <w:szCs w:val="24"/>
      </w:rPr>
      <w:t>Policy</w:t>
    </w:r>
  </w:p>
  <w:p w14:paraId="4B4E7B2D" w14:textId="07689059" w:rsidR="009519FC" w:rsidRPr="009519FC" w:rsidRDefault="009519FC" w:rsidP="009519FC">
    <w:pPr>
      <w:pStyle w:val="Header"/>
      <w:jc w:val="right"/>
      <w:rPr>
        <w:rFonts w:asciiTheme="majorHAnsi" w:hAnsiTheme="majorHAnsi" w:cstheme="majorHAnsi"/>
        <w:sz w:val="48"/>
        <w:szCs w:val="48"/>
      </w:rPr>
    </w:pPr>
    <w:r w:rsidRPr="009519FC">
      <w:rPr>
        <w:rFonts w:asciiTheme="majorHAnsi" w:hAnsiTheme="majorHAnsi" w:cstheme="majorHAnsi"/>
        <w:sz w:val="24"/>
        <w:szCs w:val="24"/>
      </w:rPr>
      <w:t xml:space="preserve">Owner/ Department: ZAF – </w:t>
    </w:r>
    <w:r w:rsidRPr="009519FC">
      <w:rPr>
        <w:rFonts w:asciiTheme="majorHAnsi" w:hAnsiTheme="majorHAnsi" w:cstheme="majorHAnsi"/>
        <w:sz w:val="24"/>
        <w:szCs w:val="24"/>
      </w:rPr>
      <w:t>Commercial</w:t>
    </w:r>
    <w:r w:rsidRPr="009519FC">
      <w:rPr>
        <w:rFonts w:asciiTheme="majorHAnsi" w:hAnsiTheme="majorHAnsi" w:cstheme="majorHAnsi"/>
        <w:sz w:val="48"/>
        <w:szCs w:val="48"/>
      </w:rPr>
      <w:t xml:space="preserve"> </w:t>
    </w:r>
    <w:bookmarkEnd w:id="20"/>
    <w:r w:rsidRPr="009519FC">
      <w:rPr>
        <w:rFonts w:asciiTheme="majorHAnsi" w:hAnsiTheme="majorHAnsi" w:cstheme="majorHAnsi"/>
        <w:sz w:val="48"/>
        <w:szCs w:val="48"/>
      </w:rPr>
      <w:t xml:space="preserve">                                </w:t>
    </w:r>
    <w:bookmarkEnd w:id="21"/>
    <w:bookmarkEnd w:id="22"/>
  </w:p>
  <w:bookmarkEnd w:id="18"/>
  <w:bookmarkEnd w:id="19"/>
  <w:p w14:paraId="5C54CFF5" w14:textId="77777777" w:rsidR="0049765A" w:rsidRDefault="00497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22EAA"/>
    <w:multiLevelType w:val="hybridMultilevel"/>
    <w:tmpl w:val="D5C0CA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9DF3D5B"/>
    <w:multiLevelType w:val="hybridMultilevel"/>
    <w:tmpl w:val="96A01E90"/>
    <w:lvl w:ilvl="0" w:tplc="CEFAD3BC">
      <w:start w:val="1"/>
      <w:numFmt w:val="decimal"/>
      <w:lvlText w:val="%1."/>
      <w:lvlJc w:val="left"/>
      <w:pPr>
        <w:ind w:left="360" w:hanging="360"/>
      </w:pPr>
      <w:rPr>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54D42220"/>
    <w:multiLevelType w:val="hybridMultilevel"/>
    <w:tmpl w:val="C922CE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F7D125E"/>
    <w:multiLevelType w:val="hybridMultilevel"/>
    <w:tmpl w:val="C2A24E2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66C311C6"/>
    <w:multiLevelType w:val="hybridMultilevel"/>
    <w:tmpl w:val="04241132"/>
    <w:lvl w:ilvl="0" w:tplc="F228A8CC">
      <w:start w:val="1"/>
      <w:numFmt w:val="decimal"/>
      <w:lvlText w:val="%1."/>
      <w:lvlJc w:val="left"/>
      <w:pPr>
        <w:ind w:left="720" w:hanging="360"/>
      </w:pPr>
      <w:rPr>
        <w:rFonts w:hint="default"/>
        <w:b/>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2462252">
    <w:abstractNumId w:val="4"/>
  </w:num>
  <w:num w:numId="2" w16cid:durableId="930118533">
    <w:abstractNumId w:val="3"/>
  </w:num>
  <w:num w:numId="3" w16cid:durableId="1206674767">
    <w:abstractNumId w:val="2"/>
  </w:num>
  <w:num w:numId="4" w16cid:durableId="1385832069">
    <w:abstractNumId w:val="0"/>
  </w:num>
  <w:num w:numId="5" w16cid:durableId="170219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3DA"/>
    <w:rsid w:val="00080CB2"/>
    <w:rsid w:val="000E1DE1"/>
    <w:rsid w:val="00100F72"/>
    <w:rsid w:val="0016685F"/>
    <w:rsid w:val="00203409"/>
    <w:rsid w:val="002233DA"/>
    <w:rsid w:val="0049765A"/>
    <w:rsid w:val="0051372D"/>
    <w:rsid w:val="00573AB6"/>
    <w:rsid w:val="0065513E"/>
    <w:rsid w:val="00701E3B"/>
    <w:rsid w:val="007102D8"/>
    <w:rsid w:val="00762699"/>
    <w:rsid w:val="007B6A2D"/>
    <w:rsid w:val="00951725"/>
    <w:rsid w:val="009519FC"/>
    <w:rsid w:val="00994A11"/>
    <w:rsid w:val="00AB4B40"/>
    <w:rsid w:val="00AE5A0A"/>
    <w:rsid w:val="00B311F8"/>
    <w:rsid w:val="00BC0EA4"/>
    <w:rsid w:val="00C9073A"/>
    <w:rsid w:val="00CC7C85"/>
    <w:rsid w:val="00D15FF9"/>
    <w:rsid w:val="00D31402"/>
    <w:rsid w:val="00D53118"/>
    <w:rsid w:val="00DD4225"/>
    <w:rsid w:val="00F2097D"/>
    <w:rsid w:val="00F46E14"/>
    <w:rsid w:val="00F72247"/>
    <w:rsid w:val="00F83021"/>
    <w:rsid w:val="00FE1D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1FA8B"/>
  <w15:docId w15:val="{784D65A2-214D-4A7D-A42C-7339F3F6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ZA"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AE5A0A"/>
    <w:pPr>
      <w:keepNext/>
      <w:keepLines/>
      <w:shd w:val="clear" w:color="auto" w:fill="FABF8F" w:themeFill="accent6" w:themeFillTint="99"/>
      <w:spacing w:before="360" w:after="80"/>
      <w:outlineLvl w:val="1"/>
    </w:pPr>
    <w:rPr>
      <w:rFonts w:ascii="Calibri" w:hAnsi="Calibri"/>
      <w:b/>
      <w:sz w:val="28"/>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9765A"/>
    <w:pPr>
      <w:tabs>
        <w:tab w:val="center" w:pos="4513"/>
        <w:tab w:val="right" w:pos="9026"/>
      </w:tabs>
      <w:spacing w:line="240" w:lineRule="auto"/>
    </w:pPr>
  </w:style>
  <w:style w:type="character" w:customStyle="1" w:styleId="HeaderChar">
    <w:name w:val="Header Char"/>
    <w:basedOn w:val="DefaultParagraphFont"/>
    <w:link w:val="Header"/>
    <w:uiPriority w:val="99"/>
    <w:rsid w:val="0049765A"/>
  </w:style>
  <w:style w:type="paragraph" w:styleId="Footer">
    <w:name w:val="footer"/>
    <w:basedOn w:val="Normal"/>
    <w:link w:val="FooterChar"/>
    <w:uiPriority w:val="99"/>
    <w:unhideWhenUsed/>
    <w:rsid w:val="0049765A"/>
    <w:pPr>
      <w:tabs>
        <w:tab w:val="center" w:pos="4513"/>
        <w:tab w:val="right" w:pos="9026"/>
      </w:tabs>
      <w:spacing w:line="240" w:lineRule="auto"/>
    </w:pPr>
  </w:style>
  <w:style w:type="character" w:customStyle="1" w:styleId="FooterChar">
    <w:name w:val="Footer Char"/>
    <w:basedOn w:val="DefaultParagraphFont"/>
    <w:link w:val="Footer"/>
    <w:uiPriority w:val="99"/>
    <w:rsid w:val="0049765A"/>
  </w:style>
  <w:style w:type="paragraph" w:styleId="ListParagraph">
    <w:name w:val="List Paragraph"/>
    <w:basedOn w:val="Normal"/>
    <w:uiPriority w:val="34"/>
    <w:qFormat/>
    <w:rsid w:val="0049765A"/>
    <w:pPr>
      <w:ind w:left="720"/>
      <w:contextualSpacing/>
    </w:pPr>
  </w:style>
  <w:style w:type="paragraph" w:styleId="TOCHeading">
    <w:name w:val="TOC Heading"/>
    <w:basedOn w:val="Heading1"/>
    <w:next w:val="Normal"/>
    <w:uiPriority w:val="39"/>
    <w:unhideWhenUsed/>
    <w:qFormat/>
    <w:rsid w:val="00AE5A0A"/>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AE5A0A"/>
    <w:pPr>
      <w:spacing w:after="100"/>
      <w:ind w:left="220"/>
    </w:pPr>
  </w:style>
  <w:style w:type="character" w:styleId="Hyperlink">
    <w:name w:val="Hyperlink"/>
    <w:basedOn w:val="DefaultParagraphFont"/>
    <w:uiPriority w:val="99"/>
    <w:unhideWhenUsed/>
    <w:rsid w:val="00AE5A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837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D29C8-3446-4371-8F5E-F2875209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Prince Manganye</dc:creator>
  <cp:lastModifiedBy>Prince Manganye</cp:lastModifiedBy>
  <cp:revision>3</cp:revision>
  <cp:lastPrinted>2026-01-09T14:14:00Z</cp:lastPrinted>
  <dcterms:created xsi:type="dcterms:W3CDTF">2026-01-20T07:49:00Z</dcterms:created>
  <dcterms:modified xsi:type="dcterms:W3CDTF">2026-01-20T07:54:00Z</dcterms:modified>
</cp:coreProperties>
</file>