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8280"/>
      </w:tblGrid>
      <w:tr w:rsidR="00E3739E" w14:paraId="2A04FAC3" w14:textId="77777777" w:rsidTr="0055059A">
        <w:tc>
          <w:tcPr>
            <w:tcW w:w="2340" w:type="dxa"/>
          </w:tcPr>
          <w:p w14:paraId="6A3EFD8B" w14:textId="77777777" w:rsidR="00E3739E" w:rsidRPr="00FF6426" w:rsidRDefault="00E3739E" w:rsidP="0055059A">
            <w:pPr>
              <w:spacing w:before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280" w:type="dxa"/>
          </w:tcPr>
          <w:p w14:paraId="0D91B622" w14:textId="77777777" w:rsidR="00E3739E" w:rsidRPr="00377885" w:rsidRDefault="00E3739E" w:rsidP="0055059A">
            <w:pPr>
              <w:spacing w:before="120" w:after="120"/>
              <w:jc w:val="distribute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 xml:space="preserve">SMSA Express takes care of employees’ health and wants them to be healthy in order to meet and exceed the expectations of our valued customers. </w:t>
            </w:r>
          </w:p>
        </w:tc>
      </w:tr>
      <w:tr w:rsidR="00E3739E" w14:paraId="120E3A92" w14:textId="77777777" w:rsidTr="0055059A">
        <w:tc>
          <w:tcPr>
            <w:tcW w:w="2340" w:type="dxa"/>
          </w:tcPr>
          <w:p w14:paraId="1C14DE76" w14:textId="77777777" w:rsidR="00E3739E" w:rsidRPr="00FF6426" w:rsidRDefault="00E3739E" w:rsidP="0055059A">
            <w:pPr>
              <w:spacing w:before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280" w:type="dxa"/>
          </w:tcPr>
          <w:p w14:paraId="67A7239D" w14:textId="77777777" w:rsidR="00E3739E" w:rsidRPr="00377885" w:rsidRDefault="00E3739E" w:rsidP="0055059A">
            <w:pPr>
              <w:spacing w:before="120" w:after="120"/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 xml:space="preserve">To provide guidelines and clarity on the employees medical insurance. </w:t>
            </w:r>
          </w:p>
        </w:tc>
      </w:tr>
      <w:tr w:rsidR="00E3739E" w14:paraId="57BFC0DB" w14:textId="77777777" w:rsidTr="0055059A">
        <w:tc>
          <w:tcPr>
            <w:tcW w:w="2340" w:type="dxa"/>
          </w:tcPr>
          <w:p w14:paraId="46E9A22B" w14:textId="77777777" w:rsidR="00E3739E" w:rsidRPr="00FF6426" w:rsidRDefault="00E3739E" w:rsidP="0055059A">
            <w:pPr>
              <w:spacing w:before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280" w:type="dxa"/>
          </w:tcPr>
          <w:p w14:paraId="0BFF2F21" w14:textId="77777777" w:rsidR="00E3739E" w:rsidRPr="009242FC" w:rsidRDefault="00E3739E" w:rsidP="0055059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Covers a</w:t>
            </w:r>
            <w:r w:rsidRPr="0099330F">
              <w:rPr>
                <w:rFonts w:ascii="Calibri" w:hAnsi="Calibri" w:cs="Calibri"/>
              </w:rPr>
              <w:t>ll SMSA Employees</w:t>
            </w:r>
          </w:p>
        </w:tc>
      </w:tr>
      <w:tr w:rsidR="00E3739E" w:rsidRPr="00407FA3" w14:paraId="395D4CE8" w14:textId="77777777" w:rsidTr="0055059A">
        <w:tc>
          <w:tcPr>
            <w:tcW w:w="2340" w:type="dxa"/>
          </w:tcPr>
          <w:p w14:paraId="7256706A" w14:textId="77777777" w:rsidR="00E3739E" w:rsidRPr="00407FA3" w:rsidRDefault="00E3739E" w:rsidP="0055059A">
            <w:pPr>
              <w:spacing w:before="120"/>
              <w:jc w:val="both"/>
              <w:rPr>
                <w:rFonts w:ascii="Calibri" w:hAnsi="Calibri" w:cs="Calibri"/>
                <w:b/>
                <w:bCs/>
              </w:rPr>
            </w:pPr>
            <w:r w:rsidRPr="00407FA3">
              <w:rPr>
                <w:rFonts w:ascii="Calibri" w:hAnsi="Calibri" w:cs="Calibri"/>
                <w:b/>
                <w:bCs/>
              </w:rPr>
              <w:t>Guidelines</w:t>
            </w:r>
          </w:p>
        </w:tc>
        <w:tc>
          <w:tcPr>
            <w:tcW w:w="8280" w:type="dxa"/>
          </w:tcPr>
          <w:p w14:paraId="7923910F" w14:textId="77777777" w:rsidR="00E3739E" w:rsidRPr="008811E1" w:rsidRDefault="00E3739E" w:rsidP="0055059A">
            <w:pPr>
              <w:pStyle w:val="BodyText"/>
              <w:spacing w:before="120" w:beforeAutospacing="0" w:after="0" w:afterAutospacing="0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 xml:space="preserve">Company is responsible to provide all eligible employees with medical insurance facility as per the signed agreement with the medical insurance provider </w:t>
            </w:r>
          </w:p>
          <w:p w14:paraId="6480E4B5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3FD2E220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 xml:space="preserve">Medical card must be utilized for the purpose of medical treatment of the enrolled member only and any abuse of this facility is subject to disciplinary action. </w:t>
            </w:r>
          </w:p>
          <w:p w14:paraId="1839AE75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77E68742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>In all cases the Company will consider the most competitive medical insurance provider without compromising the basic medical requirements.</w:t>
            </w:r>
          </w:p>
          <w:p w14:paraId="61DFD720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634CD30B" w14:textId="77777777" w:rsidR="00E3739E" w:rsidRPr="008811E1" w:rsidRDefault="00E3739E" w:rsidP="0055059A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>All employees’ Medical and cash claims should be processed through the Human resources department.</w:t>
            </w:r>
          </w:p>
          <w:p w14:paraId="154946D5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372F1A31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>All employees are eligible to upgrade their medical insurance class (to the next upper Class) within the specific time frame provided by</w:t>
            </w:r>
            <w:r>
              <w:rPr>
                <w:rFonts w:ascii="Calibri" w:hAnsi="Calibri" w:cs="Calibri"/>
              </w:rPr>
              <w:t xml:space="preserve"> the Human Resources Department</w:t>
            </w:r>
            <w:r w:rsidRPr="008811E1">
              <w:rPr>
                <w:rFonts w:ascii="Calibri" w:hAnsi="Calibri" w:cs="Calibri"/>
              </w:rPr>
              <w:t xml:space="preserve">, taking into consideration that the upgrade should cover all the enrolled family members if included. </w:t>
            </w:r>
          </w:p>
          <w:p w14:paraId="250CA836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8811E1">
              <w:rPr>
                <w:rFonts w:ascii="Calibri" w:hAnsi="Calibri" w:cs="Calibri"/>
              </w:rPr>
              <w:t>he difference of the charges will be deducted from respective employee monthly salary.</w:t>
            </w:r>
          </w:p>
          <w:p w14:paraId="719DF45C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53B457F8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>Any employee leaving the company must surrender the medical insurance cards of all enrolled members. Otherwise he is liable to pay the charges applicable by the company</w:t>
            </w:r>
          </w:p>
          <w:p w14:paraId="489FAA52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3055F4D7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  <w:b/>
                <w:bCs/>
              </w:rPr>
            </w:pPr>
            <w:r w:rsidRPr="008811E1">
              <w:rPr>
                <w:rFonts w:ascii="Calibri" w:hAnsi="Calibri" w:cs="Calibri"/>
                <w:b/>
                <w:bCs/>
              </w:rPr>
              <w:t>Single Status contract (Grade 1 to 4):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8811E1">
              <w:rPr>
                <w:rFonts w:ascii="Calibri" w:hAnsi="Calibri" w:cs="Calibri"/>
              </w:rPr>
              <w:t>eligible</w:t>
            </w:r>
            <w:r>
              <w:rPr>
                <w:rFonts w:ascii="Calibri" w:hAnsi="Calibri" w:cs="Calibri"/>
              </w:rPr>
              <w:t xml:space="preserve"> for Class B</w:t>
            </w:r>
          </w:p>
          <w:p w14:paraId="6C9EA8E8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1DC2AD17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 xml:space="preserve">All full time employees in grade 1 to 4 are eligible for </w:t>
            </w:r>
            <w:r>
              <w:rPr>
                <w:rFonts w:ascii="Calibri" w:hAnsi="Calibri" w:cs="Calibri"/>
              </w:rPr>
              <w:t xml:space="preserve">as follows </w:t>
            </w:r>
            <w:r w:rsidRPr="008811E1">
              <w:rPr>
                <w:rFonts w:ascii="Calibri" w:hAnsi="Calibri" w:cs="Calibri"/>
              </w:rPr>
              <w:t xml:space="preserve"> </w:t>
            </w:r>
          </w:p>
          <w:p w14:paraId="507718E8" w14:textId="77777777" w:rsidR="00E3739E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0403560D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>Medical Insurance for employee.</w:t>
            </w:r>
          </w:p>
          <w:p w14:paraId="0F08D511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>Medical insurance for one Spouse.</w:t>
            </w:r>
          </w:p>
          <w:p w14:paraId="60E2A452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71C6D200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>If any employee wishes to enroll his children’s up to 18 years of age must sign an undertaking to deduct monthly insurance premium of enrolled members from his salary.</w:t>
            </w:r>
          </w:p>
          <w:p w14:paraId="73733FA2" w14:textId="77777777" w:rsidR="00E3739E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275D30F3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3D2BA0EF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  <w:b/>
                <w:bCs/>
              </w:rPr>
            </w:pPr>
            <w:r w:rsidRPr="008811E1">
              <w:rPr>
                <w:rFonts w:ascii="Calibri" w:hAnsi="Calibri" w:cs="Calibri"/>
                <w:b/>
                <w:bCs/>
              </w:rPr>
              <w:t>Family Status contract (Grade 5 and above):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8811E1">
              <w:rPr>
                <w:rFonts w:ascii="Calibri" w:hAnsi="Calibri" w:cs="Calibri"/>
              </w:rPr>
              <w:t>eligible</w:t>
            </w:r>
            <w:r>
              <w:rPr>
                <w:rFonts w:ascii="Calibri" w:hAnsi="Calibri" w:cs="Calibri"/>
              </w:rPr>
              <w:t xml:space="preserve"> for Class A</w:t>
            </w:r>
          </w:p>
          <w:p w14:paraId="4DC9D5AD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53173A6B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>All full time employees in grade 5 and above are eligible as follows:</w:t>
            </w:r>
          </w:p>
          <w:p w14:paraId="3D28FC47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68630EBA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>Medical Insurance for employee.</w:t>
            </w:r>
          </w:p>
          <w:p w14:paraId="3B38D4BB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>Medical insurance for one Spouse.</w:t>
            </w:r>
          </w:p>
          <w:p w14:paraId="0E45D7A3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>Medical Insurance for two children’s up to 18 years of age.</w:t>
            </w:r>
          </w:p>
          <w:p w14:paraId="286E498E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2A088F0D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>Spouse’s &amp; children who are not under employee’s sponsorship are not entitled for medical insurance coverage</w:t>
            </w:r>
          </w:p>
          <w:p w14:paraId="25649D9F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1FFFA392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>Spouse’s &amp; children who are in visit visa are not entitled for medical insurance coverage</w:t>
            </w:r>
          </w:p>
          <w:p w14:paraId="2D32E478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14738D90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  <w:b/>
                <w:bCs/>
              </w:rPr>
            </w:pPr>
            <w:r w:rsidRPr="008811E1">
              <w:rPr>
                <w:rFonts w:ascii="Calibri" w:hAnsi="Calibri" w:cs="Calibri"/>
                <w:b/>
                <w:bCs/>
              </w:rPr>
              <w:t>Overseas Hired Employee’s:</w:t>
            </w:r>
          </w:p>
          <w:p w14:paraId="300A891B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1F3AA8B4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 xml:space="preserve">Company will enroll all overseas hired employees </w:t>
            </w:r>
            <w:r w:rsidRPr="000F2DA2">
              <w:rPr>
                <w:rFonts w:ascii="Calibri" w:hAnsi="Calibri" w:cs="Calibri"/>
              </w:rPr>
              <w:t>on the first day of arrival</w:t>
            </w:r>
            <w:r w:rsidRPr="008811E1">
              <w:rPr>
                <w:rFonts w:ascii="Calibri" w:hAnsi="Calibri" w:cs="Calibri"/>
              </w:rPr>
              <w:t xml:space="preserve"> and their families will be enrolled based on contract.</w:t>
            </w:r>
          </w:p>
          <w:p w14:paraId="2866B757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0794560E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60B61B92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  <w:b/>
                <w:bCs/>
              </w:rPr>
              <w:t>Related Links:</w:t>
            </w:r>
          </w:p>
          <w:p w14:paraId="454C8AA1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  <w:b/>
                <w:bCs/>
              </w:rPr>
              <w:t> </w:t>
            </w:r>
          </w:p>
          <w:p w14:paraId="246F0D1E" w14:textId="70F77E96" w:rsidR="00E3739E" w:rsidRPr="008811E1" w:rsidRDefault="00E3739E" w:rsidP="0055059A">
            <w:pPr>
              <w:jc w:val="lowKashida"/>
              <w:rPr>
                <w:rFonts w:ascii="Calibri" w:hAnsi="Calibri" w:cs="Calibri"/>
                <w:b/>
                <w:bCs/>
              </w:rPr>
            </w:pPr>
            <w:r w:rsidRPr="008811E1">
              <w:rPr>
                <w:rFonts w:ascii="Calibri" w:hAnsi="Calibri" w:cs="Calibri"/>
              </w:rPr>
              <w:t xml:space="preserve">Medical Insurance </w:t>
            </w:r>
            <w:r w:rsidR="00C54BF0" w:rsidRPr="008811E1">
              <w:rPr>
                <w:rFonts w:ascii="Calibri" w:hAnsi="Calibri" w:cs="Calibri"/>
              </w:rPr>
              <w:t>Upgrade form</w:t>
            </w:r>
            <w:r w:rsidRPr="008811E1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53570E71" w14:textId="4C9775B0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 xml:space="preserve">Enrollment of </w:t>
            </w:r>
            <w:r w:rsidR="00C54BF0" w:rsidRPr="008811E1">
              <w:rPr>
                <w:rFonts w:ascii="Calibri" w:hAnsi="Calibri" w:cs="Calibri"/>
              </w:rPr>
              <w:t>Dependents form</w:t>
            </w:r>
          </w:p>
          <w:p w14:paraId="4DD1D706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  <w:sz w:val="16"/>
                <w:szCs w:val="16"/>
              </w:rPr>
            </w:pPr>
          </w:p>
          <w:p w14:paraId="0632D015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  <w:b/>
                <w:bCs/>
              </w:rPr>
            </w:pPr>
            <w:r w:rsidRPr="008811E1">
              <w:rPr>
                <w:rFonts w:ascii="Calibri" w:hAnsi="Calibri" w:cs="Calibri"/>
                <w:b/>
                <w:bCs/>
              </w:rPr>
              <w:t>General</w:t>
            </w:r>
          </w:p>
          <w:p w14:paraId="6665735E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5D07D0C3" w14:textId="77777777" w:rsidR="00E3739E" w:rsidRDefault="00E3739E" w:rsidP="0055059A">
            <w:pPr>
              <w:autoSpaceDE w:val="0"/>
              <w:spacing w:line="240" w:lineRule="atLeast"/>
              <w:jc w:val="both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 xml:space="preserve">Any exception to the </w:t>
            </w:r>
            <w:r>
              <w:rPr>
                <w:rFonts w:ascii="Calibri" w:hAnsi="Calibri" w:cs="Calibri"/>
              </w:rPr>
              <w:t xml:space="preserve">policy must be approved by the </w:t>
            </w:r>
            <w:r w:rsidRPr="008811E1"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 xml:space="preserve">anaging </w:t>
            </w:r>
            <w:r w:rsidRPr="008811E1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irector or CEO.</w:t>
            </w:r>
          </w:p>
          <w:p w14:paraId="0FE0AD19" w14:textId="77777777" w:rsidR="00E3739E" w:rsidRPr="00407FA3" w:rsidRDefault="00E3739E" w:rsidP="0055059A">
            <w:pPr>
              <w:autoSpaceDE w:val="0"/>
              <w:spacing w:line="240" w:lineRule="atLeast"/>
              <w:jc w:val="both"/>
              <w:rPr>
                <w:rStyle w:val="Strong"/>
                <w:rFonts w:ascii="Calibri" w:hAnsi="Calibri" w:cs="Calibri"/>
                <w:b w:val="0"/>
                <w:bCs w:val="0"/>
              </w:rPr>
            </w:pPr>
            <w:r w:rsidRPr="008811E1">
              <w:rPr>
                <w:rFonts w:ascii="Calibri" w:hAnsi="Calibri" w:cs="Calibri"/>
              </w:rPr>
              <w:t xml:space="preserve"> </w:t>
            </w:r>
          </w:p>
        </w:tc>
      </w:tr>
    </w:tbl>
    <w:p w14:paraId="4B5C3C4B" w14:textId="77777777" w:rsidR="00E3739E" w:rsidRPr="00407FA3" w:rsidRDefault="00E3739E" w:rsidP="00E3739E">
      <w:pPr>
        <w:jc w:val="both"/>
        <w:rPr>
          <w:rFonts w:ascii="Calibri" w:hAnsi="Calibri" w:cs="Calibri"/>
        </w:rPr>
      </w:pPr>
    </w:p>
    <w:p w14:paraId="56AB8E21" w14:textId="2071D462" w:rsidR="008D6241" w:rsidRDefault="008D6241" w:rsidP="00E02DAE"/>
    <w:p w14:paraId="540C17E6" w14:textId="77777777" w:rsidR="00C54BF0" w:rsidRPr="00C54BF0" w:rsidRDefault="00C54BF0" w:rsidP="00C54BF0"/>
    <w:p w14:paraId="16947BCE" w14:textId="77777777" w:rsidR="00C54BF0" w:rsidRPr="00C54BF0" w:rsidRDefault="00C54BF0" w:rsidP="00C54BF0"/>
    <w:p w14:paraId="0F7831B0" w14:textId="77777777" w:rsidR="00C54BF0" w:rsidRPr="00C54BF0" w:rsidRDefault="00C54BF0" w:rsidP="00C54BF0"/>
    <w:p w14:paraId="03952660" w14:textId="77777777" w:rsidR="00C54BF0" w:rsidRPr="00C54BF0" w:rsidRDefault="00C54BF0" w:rsidP="00C54BF0"/>
    <w:p w14:paraId="40022682" w14:textId="77777777" w:rsidR="00C54BF0" w:rsidRPr="00C54BF0" w:rsidRDefault="00C54BF0" w:rsidP="00C54BF0"/>
    <w:p w14:paraId="70DCFADE" w14:textId="77777777" w:rsidR="00C54BF0" w:rsidRPr="00C54BF0" w:rsidRDefault="00C54BF0" w:rsidP="00C54BF0"/>
    <w:p w14:paraId="1EAE1765" w14:textId="77777777" w:rsidR="00C54BF0" w:rsidRPr="00C54BF0" w:rsidRDefault="00C54BF0" w:rsidP="00C54BF0"/>
    <w:p w14:paraId="613C7B23" w14:textId="77777777" w:rsidR="00C54BF0" w:rsidRPr="00C54BF0" w:rsidRDefault="00C54BF0" w:rsidP="00C54BF0"/>
    <w:p w14:paraId="69618CC6" w14:textId="5E628475" w:rsidR="00C54BF0" w:rsidRPr="00C54BF0" w:rsidRDefault="00C54BF0" w:rsidP="00C54BF0">
      <w:pPr>
        <w:tabs>
          <w:tab w:val="left" w:pos="3600"/>
        </w:tabs>
      </w:pPr>
      <w:r>
        <w:tab/>
      </w:r>
    </w:p>
    <w:sectPr w:rsidR="00C54BF0" w:rsidRPr="00C54BF0" w:rsidSect="00E7371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9D72F" w14:textId="77777777" w:rsidR="00EA7AA4" w:rsidRDefault="00EA7AA4" w:rsidP="002C46CC">
      <w:r>
        <w:separator/>
      </w:r>
    </w:p>
  </w:endnote>
  <w:endnote w:type="continuationSeparator" w:id="0">
    <w:p w14:paraId="0020EB4D" w14:textId="77777777" w:rsidR="00EA7AA4" w:rsidRDefault="00EA7AA4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OIG B+ Century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28295" w14:textId="59F51F8A" w:rsidR="00C54BF0" w:rsidRDefault="00C54BF0" w:rsidP="00C54BF0">
    <w:pPr>
      <w:pStyle w:val="Footer"/>
      <w:rPr>
        <w:rFonts w:asciiTheme="minorHAnsi" w:hAnsiTheme="minorHAnsi" w:cstheme="minorHAnsi"/>
        <w:sz w:val="20"/>
        <w:szCs w:val="20"/>
      </w:rPr>
    </w:pPr>
    <w:bookmarkStart w:id="0" w:name="_Hlk153133482"/>
    <w:r>
      <w:rPr>
        <w:rFonts w:asciiTheme="minorHAnsi" w:hAnsiTheme="minorHAnsi" w:cstheme="minorHAnsi"/>
        <w:sz w:val="20"/>
        <w:szCs w:val="20"/>
      </w:rPr>
      <w:t xml:space="preserve">Page </w:t>
    </w:r>
    <w:r>
      <w:fldChar w:fldCharType="begin"/>
    </w:r>
    <w:r>
      <w:rPr>
        <w:rFonts w:asciiTheme="minorHAnsi" w:hAnsiTheme="minorHAnsi" w:cstheme="minorHAnsi"/>
        <w:sz w:val="20"/>
        <w:szCs w:val="20"/>
      </w:rPr>
      <w:instrText xml:space="preserve"> PAGE </w:instrText>
    </w:r>
    <w:r>
      <w:fldChar w:fldCharType="separate"/>
    </w:r>
    <w:r w:rsidR="00E079B6">
      <w:rPr>
        <w:rFonts w:asciiTheme="minorHAnsi" w:hAnsiTheme="minorHAnsi" w:cstheme="minorHAnsi"/>
        <w:noProof/>
        <w:sz w:val="20"/>
        <w:szCs w:val="20"/>
      </w:rPr>
      <w:t>3</w:t>
    </w:r>
    <w:r>
      <w:fldChar w:fldCharType="end"/>
    </w:r>
    <w:r>
      <w:rPr>
        <w:rFonts w:asciiTheme="minorHAnsi" w:hAnsiTheme="minorHAnsi" w:cstheme="minorHAnsi"/>
        <w:sz w:val="20"/>
        <w:szCs w:val="20"/>
      </w:rPr>
      <w:t xml:space="preserve"> of </w:t>
    </w:r>
    <w:r>
      <w:fldChar w:fldCharType="begin"/>
    </w:r>
    <w:r>
      <w:rPr>
        <w:rFonts w:asciiTheme="minorHAnsi" w:hAnsiTheme="minorHAnsi" w:cstheme="minorHAnsi"/>
        <w:sz w:val="20"/>
        <w:szCs w:val="20"/>
      </w:rPr>
      <w:instrText xml:space="preserve"> NUMPAGES  </w:instrText>
    </w:r>
    <w:r>
      <w:fldChar w:fldCharType="separate"/>
    </w:r>
    <w:r w:rsidR="00E079B6">
      <w:rPr>
        <w:rFonts w:asciiTheme="minorHAnsi" w:hAnsiTheme="minorHAnsi" w:cstheme="minorHAnsi"/>
        <w:noProof/>
        <w:sz w:val="20"/>
        <w:szCs w:val="20"/>
      </w:rPr>
      <w:t>3</w:t>
    </w:r>
    <w:r>
      <w:fldChar w:fldCharType="end"/>
    </w:r>
    <w:r>
      <w:rPr>
        <w:rFonts w:asciiTheme="minorHAnsi" w:hAnsiTheme="minorHAnsi" w:cstheme="minorHAnsi"/>
        <w:sz w:val="20"/>
        <w:szCs w:val="20"/>
      </w:rPr>
      <w:tab/>
      <w:t>Uncontrolled copy if printed</w:t>
    </w:r>
    <w:r>
      <w:rPr>
        <w:rFonts w:asciiTheme="minorHAnsi" w:hAnsiTheme="minorHAnsi" w:cstheme="minorHAnsi"/>
        <w:sz w:val="20"/>
        <w:szCs w:val="20"/>
      </w:rPr>
      <w:tab/>
      <w:t xml:space="preserve">Document No. </w:t>
    </w:r>
    <w:r w:rsidR="00B14542" w:rsidRPr="00B14542">
      <w:rPr>
        <w:rFonts w:asciiTheme="minorHAnsi" w:hAnsiTheme="minorHAnsi" w:cstheme="minorHAnsi"/>
        <w:sz w:val="20"/>
        <w:szCs w:val="20"/>
      </w:rPr>
      <w:t>DOC1079</w:t>
    </w:r>
  </w:p>
  <w:p w14:paraId="5504416D" w14:textId="1F4ED342" w:rsidR="00B14542" w:rsidRDefault="00C54BF0" w:rsidP="00B14542">
    <w:pPr>
      <w:pStyle w:val="Foo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  <w:t xml:space="preserve">Version </w:t>
    </w:r>
    <w:bookmarkEnd w:id="0"/>
    <w:r w:rsidR="00B14542">
      <w:rPr>
        <w:rFonts w:asciiTheme="minorHAnsi" w:hAnsiTheme="minorHAnsi" w:cstheme="minorHAnsi"/>
        <w:sz w:val="20"/>
        <w:szCs w:val="20"/>
      </w:rPr>
      <w:t>2</w:t>
    </w:r>
  </w:p>
  <w:p w14:paraId="493644F1" w14:textId="3096BA57" w:rsidR="00EB60A6" w:rsidRPr="00C54BF0" w:rsidRDefault="00EB60A6" w:rsidP="00C54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760EC" w14:textId="77777777" w:rsidR="00EA7AA4" w:rsidRDefault="00EA7AA4" w:rsidP="002C46CC">
      <w:r>
        <w:separator/>
      </w:r>
    </w:p>
  </w:footnote>
  <w:footnote w:type="continuationSeparator" w:id="0">
    <w:p w14:paraId="06725427" w14:textId="77777777" w:rsidR="00EA7AA4" w:rsidRDefault="00EA7AA4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4AB4FDC7" w:rsidR="002C46CC" w:rsidRDefault="00356870" w:rsidP="0078583A">
    <w:pPr>
      <w:pStyle w:val="Header"/>
      <w:tabs>
        <w:tab w:val="clear" w:pos="4680"/>
        <w:tab w:val="clear" w:pos="9360"/>
        <w:tab w:val="left" w:pos="93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235488E6">
              <wp:simplePos x="0" y="0"/>
              <wp:positionH relativeFrom="column">
                <wp:posOffset>2428875</wp:posOffset>
              </wp:positionH>
              <wp:positionV relativeFrom="paragraph">
                <wp:posOffset>8890</wp:posOffset>
              </wp:positionV>
              <wp:extent cx="3981450" cy="847725"/>
              <wp:effectExtent l="0" t="0" r="19050" b="28575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8477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BDD934" w14:textId="77777777" w:rsidR="00E3739E" w:rsidRPr="00524C73" w:rsidRDefault="00E3739E" w:rsidP="00E3739E">
                          <w:pPr>
                            <w:pStyle w:val="Header"/>
                            <w:ind w:left="702"/>
                            <w:jc w:val="right"/>
                            <w:rPr>
                              <w:rFonts w:ascii="Calibri" w:hAnsi="Calibri"/>
                              <w:b/>
                              <w:noProof/>
                            </w:rPr>
                          </w:pPr>
                          <w:r w:rsidRPr="008811E1">
                            <w:rPr>
                              <w:rStyle w:val="head1"/>
                              <w:rFonts w:ascii="Calibri" w:eastAsia="Calibri" w:hAnsi="Calibri" w:cs="Calibri"/>
                            </w:rPr>
                            <w:t>Employee Medical Insurance Policy</w:t>
                          </w:r>
                        </w:p>
                        <w:p w14:paraId="25A3FDCC" w14:textId="0F21C0DD" w:rsidR="002C46CC" w:rsidRDefault="00C54BF0" w:rsidP="00E3739E">
                          <w:pPr>
                            <w:jc w:val="right"/>
                          </w:pPr>
                          <w:r>
                            <w:rPr>
                              <w:rFonts w:ascii="Calibri" w:hAnsi="Calibri" w:cs="Calibri"/>
                            </w:rPr>
                            <w:t>Owner/ Department: IBU-JOR, Human</w:t>
                          </w:r>
                          <w:r w:rsidR="00E3739E" w:rsidRPr="00524C73">
                            <w:rPr>
                              <w:rFonts w:ascii="Calibri" w:hAnsi="Calibri"/>
                              <w:noProof/>
                            </w:rPr>
                            <w:t xml:space="preserve"> Resources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1.25pt;margin-top:.7pt;width:313.5pt;height:6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" fillcolor="white [3212]" strokecolor="white [3212]">
              <v:textbox>
                <w:txbxContent>
                  <w:p w14:paraId="13BDD934" w14:textId="77777777" w:rsidR="00E3739E" w:rsidRPr="00524C73" w:rsidRDefault="00E3739E" w:rsidP="00E3739E">
                    <w:pPr>
                      <w:pStyle w:val="Header"/>
                      <w:ind w:left="702"/>
                      <w:jc w:val="right"/>
                      <w:rPr>
                        <w:rFonts w:ascii="Calibri" w:hAnsi="Calibri"/>
                        <w:b/>
                        <w:noProof/>
                      </w:rPr>
                    </w:pPr>
                    <w:r w:rsidRPr="008811E1">
                      <w:rPr>
                        <w:rStyle w:val="head1"/>
                        <w:rFonts w:ascii="Calibri" w:eastAsia="Calibri" w:hAnsi="Calibri" w:cs="Calibri"/>
                      </w:rPr>
                      <w:t>Employee Medical Insurance Policy</w:t>
                    </w:r>
                  </w:p>
                  <w:p w14:paraId="25A3FDCC" w14:textId="0F21C0DD" w:rsidR="002C46CC" w:rsidRDefault="00C54BF0" w:rsidP="00E3739E">
                    <w:pPr>
                      <w:jc w:val="right"/>
                    </w:pPr>
                    <w:r>
                      <w:rPr>
                        <w:rFonts w:ascii="Calibri" w:hAnsi="Calibri" w:cs="Calibri"/>
                      </w:rPr>
                      <w:t>Owner/ Department: IBU-JOR, Human</w:t>
                    </w:r>
                    <w:r w:rsidR="00E3739E" w:rsidRPr="00524C73">
                      <w:rPr>
                        <w:rFonts w:ascii="Calibri" w:hAnsi="Calibri"/>
                        <w:noProof/>
                      </w:rPr>
                      <w:t xml:space="preserve"> Resources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611DC3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216152" cy="329202"/>
          <wp:effectExtent l="0" t="0" r="3175" b="0"/>
          <wp:wrapThrough wrapText="bothSides">
            <wp:wrapPolygon edited="0">
              <wp:start x="677" y="0"/>
              <wp:lineTo x="0" y="6255"/>
              <wp:lineTo x="0" y="20015"/>
              <wp:lineTo x="21318" y="20015"/>
              <wp:lineTo x="21318" y="0"/>
              <wp:lineTo x="67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152" cy="329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583A">
      <w:tab/>
    </w:r>
  </w:p>
  <w:p w14:paraId="0F5D514B" w14:textId="2C133A57" w:rsidR="002C46CC" w:rsidRDefault="002C46CC">
    <w:pPr>
      <w:pStyle w:val="Header"/>
    </w:pPr>
  </w:p>
  <w:p w14:paraId="670A7288" w14:textId="4EEFB0F6" w:rsidR="00663E20" w:rsidRDefault="00E02DAE" w:rsidP="00E02DAE">
    <w:pPr>
      <w:pStyle w:val="Header"/>
      <w:tabs>
        <w:tab w:val="clear" w:pos="4680"/>
        <w:tab w:val="clear" w:pos="9360"/>
        <w:tab w:val="left" w:pos="5070"/>
      </w:tabs>
    </w:pPr>
    <w:r>
      <w:tab/>
    </w: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96A03"/>
    <w:multiLevelType w:val="hybridMultilevel"/>
    <w:tmpl w:val="A9FA4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66A08"/>
    <w:multiLevelType w:val="hybridMultilevel"/>
    <w:tmpl w:val="45B6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34007"/>
    <w:multiLevelType w:val="hybridMultilevel"/>
    <w:tmpl w:val="927C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B0AB9"/>
    <w:multiLevelType w:val="hybridMultilevel"/>
    <w:tmpl w:val="1204738E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7907D7"/>
    <w:multiLevelType w:val="hybridMultilevel"/>
    <w:tmpl w:val="5742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3148D"/>
    <w:multiLevelType w:val="hybridMultilevel"/>
    <w:tmpl w:val="540CC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70AC7"/>
    <w:multiLevelType w:val="hybridMultilevel"/>
    <w:tmpl w:val="27182CDA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34DEB"/>
    <w:multiLevelType w:val="hybridMultilevel"/>
    <w:tmpl w:val="EFD6A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BE30A5"/>
    <w:multiLevelType w:val="hybridMultilevel"/>
    <w:tmpl w:val="5C489C56"/>
    <w:lvl w:ilvl="0" w:tplc="541C43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37F14"/>
    <w:multiLevelType w:val="hybridMultilevel"/>
    <w:tmpl w:val="ED18602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551B31"/>
    <w:multiLevelType w:val="hybridMultilevel"/>
    <w:tmpl w:val="9AF08FA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53507"/>
    <w:multiLevelType w:val="hybridMultilevel"/>
    <w:tmpl w:val="F88EE986"/>
    <w:lvl w:ilvl="0" w:tplc="823CA92A">
      <w:numFmt w:val="bullet"/>
      <w:lvlText w:val="•"/>
      <w:lvlJc w:val="left"/>
      <w:pPr>
        <w:tabs>
          <w:tab w:val="num" w:pos="630"/>
        </w:tabs>
        <w:ind w:left="630" w:hanging="360"/>
      </w:pPr>
      <w:rPr>
        <w:rFonts w:ascii="Tahoma" w:eastAsia="Times New Roman" w:hAnsi="Tahoma" w:cs="Tahoma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39A6249"/>
    <w:multiLevelType w:val="hybridMultilevel"/>
    <w:tmpl w:val="C158D4EC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7297F"/>
    <w:multiLevelType w:val="hybridMultilevel"/>
    <w:tmpl w:val="B406E6CC"/>
    <w:lvl w:ilvl="0" w:tplc="31E0D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44066F"/>
    <w:multiLevelType w:val="hybridMultilevel"/>
    <w:tmpl w:val="80C0C0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4457BC"/>
    <w:multiLevelType w:val="hybridMultilevel"/>
    <w:tmpl w:val="076AA730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6" w15:restartNumberingAfterBreak="0">
    <w:nsid w:val="7682187D"/>
    <w:multiLevelType w:val="hybridMultilevel"/>
    <w:tmpl w:val="2B1A0A68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99C36AF"/>
    <w:multiLevelType w:val="hybridMultilevel"/>
    <w:tmpl w:val="C3A2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7"/>
  </w:num>
  <w:num w:numId="12">
    <w:abstractNumId w:val="13"/>
  </w:num>
  <w:num w:numId="13">
    <w:abstractNumId w:val="16"/>
  </w:num>
  <w:num w:numId="14">
    <w:abstractNumId w:val="11"/>
  </w:num>
  <w:num w:numId="15">
    <w:abstractNumId w:val="12"/>
  </w:num>
  <w:num w:numId="16">
    <w:abstractNumId w:val="6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CC"/>
    <w:rsid w:val="00077144"/>
    <w:rsid w:val="002C46CC"/>
    <w:rsid w:val="002F3852"/>
    <w:rsid w:val="003145F4"/>
    <w:rsid w:val="00314CF8"/>
    <w:rsid w:val="003456F9"/>
    <w:rsid w:val="00347951"/>
    <w:rsid w:val="00356870"/>
    <w:rsid w:val="003B2BDB"/>
    <w:rsid w:val="003B743B"/>
    <w:rsid w:val="00510A81"/>
    <w:rsid w:val="005257D9"/>
    <w:rsid w:val="00525907"/>
    <w:rsid w:val="00526DC0"/>
    <w:rsid w:val="005D61F9"/>
    <w:rsid w:val="00663E20"/>
    <w:rsid w:val="00697F59"/>
    <w:rsid w:val="006D6C89"/>
    <w:rsid w:val="007019BF"/>
    <w:rsid w:val="00704958"/>
    <w:rsid w:val="007235BA"/>
    <w:rsid w:val="00752187"/>
    <w:rsid w:val="0078583A"/>
    <w:rsid w:val="00810DFD"/>
    <w:rsid w:val="00827743"/>
    <w:rsid w:val="008655F9"/>
    <w:rsid w:val="0089512E"/>
    <w:rsid w:val="008A6276"/>
    <w:rsid w:val="008B7664"/>
    <w:rsid w:val="008C3E8F"/>
    <w:rsid w:val="008D6241"/>
    <w:rsid w:val="009E1C3F"/>
    <w:rsid w:val="00A40807"/>
    <w:rsid w:val="00A67C68"/>
    <w:rsid w:val="00A9590F"/>
    <w:rsid w:val="00AA02A6"/>
    <w:rsid w:val="00AE5C5E"/>
    <w:rsid w:val="00B14542"/>
    <w:rsid w:val="00B63455"/>
    <w:rsid w:val="00BA1DAB"/>
    <w:rsid w:val="00BC5A23"/>
    <w:rsid w:val="00C54BF0"/>
    <w:rsid w:val="00C57032"/>
    <w:rsid w:val="00D11688"/>
    <w:rsid w:val="00D5144F"/>
    <w:rsid w:val="00E02DAE"/>
    <w:rsid w:val="00E079B6"/>
    <w:rsid w:val="00E16E6C"/>
    <w:rsid w:val="00E17BF2"/>
    <w:rsid w:val="00E3739E"/>
    <w:rsid w:val="00E73716"/>
    <w:rsid w:val="00EA7AA4"/>
    <w:rsid w:val="00EB60A6"/>
    <w:rsid w:val="00F1182F"/>
    <w:rsid w:val="00F81F9F"/>
    <w:rsid w:val="00F82BC3"/>
    <w:rsid w:val="00F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61C695AD-7B33-45DB-96D3-716CB600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0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62">
    <w:name w:val="CM262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paragraph" w:customStyle="1" w:styleId="CM249">
    <w:name w:val="CM249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character" w:styleId="Emphasis">
    <w:name w:val="Emphasis"/>
    <w:basedOn w:val="DefaultParagraphFont"/>
    <w:qFormat/>
    <w:rsid w:val="00EB60A6"/>
    <w:rPr>
      <w:i/>
      <w:iCs/>
    </w:rPr>
  </w:style>
  <w:style w:type="character" w:styleId="Strong">
    <w:name w:val="Strong"/>
    <w:basedOn w:val="DefaultParagraphFont"/>
    <w:qFormat/>
    <w:rsid w:val="00EB60A6"/>
    <w:rPr>
      <w:b/>
      <w:bCs/>
    </w:rPr>
  </w:style>
  <w:style w:type="paragraph" w:styleId="ListParagraph">
    <w:name w:val="List Paragraph"/>
    <w:basedOn w:val="Normal"/>
    <w:uiPriority w:val="34"/>
    <w:qFormat/>
    <w:rsid w:val="00752187"/>
    <w:pPr>
      <w:ind w:left="720"/>
    </w:pPr>
  </w:style>
  <w:style w:type="paragraph" w:styleId="BodyText">
    <w:name w:val="Body Text"/>
    <w:basedOn w:val="Normal"/>
    <w:link w:val="BodyTextChar"/>
    <w:uiPriority w:val="99"/>
    <w:unhideWhenUsed/>
    <w:rsid w:val="00E3739E"/>
    <w:pPr>
      <w:spacing w:before="100" w:beforeAutospacing="1" w:after="100" w:afterAutospacing="1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E3739E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head1">
    <w:name w:val="head1"/>
    <w:rsid w:val="00E3739E"/>
    <w:rPr>
      <w:rFonts w:ascii="Tahoma" w:hAnsi="Tahoma" w:cs="Tahoma" w:hint="default"/>
      <w:b w:val="0"/>
      <w:bCs w:val="0"/>
      <w:color w:val="333333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4DABA-CC8D-4D2F-B97C-665A9413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2</cp:revision>
  <dcterms:created xsi:type="dcterms:W3CDTF">2025-09-02T09:36:00Z</dcterms:created>
  <dcterms:modified xsi:type="dcterms:W3CDTF">2025-09-02T09:36:00Z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