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8640"/>
      </w:tblGrid>
      <w:tr w:rsidR="00021ACC" w:rsidRPr="002928E9" w14:paraId="7212D2AD" w14:textId="77777777" w:rsidTr="00316B8D">
        <w:tc>
          <w:tcPr>
            <w:tcW w:w="1980" w:type="dxa"/>
          </w:tcPr>
          <w:p w14:paraId="386D802B" w14:textId="77777777" w:rsidR="00021ACC" w:rsidRPr="00980C86" w:rsidRDefault="00021ACC" w:rsidP="00316B8D">
            <w:pPr>
              <w:rPr>
                <w:rFonts w:ascii="Calibri" w:hAnsi="Calibri"/>
                <w:b/>
                <w:bCs/>
              </w:rPr>
            </w:pPr>
            <w:r w:rsidRPr="00980C86">
              <w:rPr>
                <w:rFonts w:ascii="Calibri" w:hAnsi="Calibri"/>
                <w:b/>
                <w:bCs/>
              </w:rPr>
              <w:t>Brief</w:t>
            </w:r>
          </w:p>
        </w:tc>
        <w:tc>
          <w:tcPr>
            <w:tcW w:w="8640" w:type="dxa"/>
          </w:tcPr>
          <w:p w14:paraId="5BDAC05F" w14:textId="6334E755" w:rsidR="00021ACC" w:rsidRPr="00F17341" w:rsidRDefault="00021ACC" w:rsidP="00316B8D">
            <w:pPr>
              <w:spacing w:before="120" w:after="120"/>
              <w:jc w:val="both"/>
              <w:rPr>
                <w:rFonts w:ascii="Calibri" w:hAnsi="Calibri"/>
              </w:rPr>
            </w:pPr>
            <w:r w:rsidRPr="00F17341">
              <w:rPr>
                <w:rFonts w:ascii="Calibri" w:hAnsi="Calibri"/>
              </w:rPr>
              <w:t>SMSA</w:t>
            </w:r>
            <w:r w:rsidR="00AB793F">
              <w:rPr>
                <w:rFonts w:ascii="Calibri" w:hAnsi="Calibri"/>
              </w:rPr>
              <w:t xml:space="preserve"> Express (Jordan)</w:t>
            </w:r>
            <w:r w:rsidRPr="00F17341">
              <w:rPr>
                <w:rFonts w:ascii="Calibri" w:hAnsi="Calibri"/>
              </w:rPr>
              <w:t xml:space="preserve"> Identification Cards (ID).</w:t>
            </w:r>
          </w:p>
        </w:tc>
      </w:tr>
      <w:tr w:rsidR="00021ACC" w:rsidRPr="002928E9" w14:paraId="0A97414C" w14:textId="77777777" w:rsidTr="00316B8D">
        <w:tc>
          <w:tcPr>
            <w:tcW w:w="1980" w:type="dxa"/>
          </w:tcPr>
          <w:p w14:paraId="572932B4" w14:textId="77777777" w:rsidR="00021ACC" w:rsidRPr="00980C86" w:rsidRDefault="00021ACC" w:rsidP="00316B8D">
            <w:pPr>
              <w:rPr>
                <w:rFonts w:ascii="Calibri" w:hAnsi="Calibri"/>
                <w:b/>
                <w:bCs/>
              </w:rPr>
            </w:pPr>
            <w:r w:rsidRPr="00980C86">
              <w:rPr>
                <w:rFonts w:ascii="Calibri" w:hAnsi="Calibri"/>
                <w:b/>
                <w:bCs/>
              </w:rPr>
              <w:t>Purpose</w:t>
            </w:r>
          </w:p>
        </w:tc>
        <w:tc>
          <w:tcPr>
            <w:tcW w:w="8640" w:type="dxa"/>
          </w:tcPr>
          <w:p w14:paraId="628B06F8" w14:textId="45606CC6" w:rsidR="00021ACC" w:rsidRPr="00F17341" w:rsidRDefault="007B79DB" w:rsidP="00316B8D">
            <w:pPr>
              <w:spacing w:before="120" w:after="120"/>
              <w:jc w:val="both"/>
              <w:rPr>
                <w:rFonts w:ascii="Calibri" w:hAnsi="Calibri"/>
              </w:rPr>
            </w:pPr>
            <w:r w:rsidRPr="007B79DB">
              <w:rPr>
                <w:rFonts w:ascii="Calibri" w:eastAsia="PMingLiU" w:hAnsi="Calibri"/>
                <w:lang w:eastAsia="zh-TW"/>
              </w:rPr>
              <w:t>To maximize the security of all employee and SMSA Express (Jordan) property at all times. To all meet the requirements of the Civil Aviation Authority (CAA).</w:t>
            </w:r>
          </w:p>
        </w:tc>
      </w:tr>
      <w:tr w:rsidR="00021ACC" w:rsidRPr="002928E9" w14:paraId="2A3D26D6" w14:textId="77777777" w:rsidTr="00316B8D">
        <w:tc>
          <w:tcPr>
            <w:tcW w:w="1980" w:type="dxa"/>
          </w:tcPr>
          <w:p w14:paraId="67B0B4FB" w14:textId="77777777" w:rsidR="00021ACC" w:rsidRPr="00980C86" w:rsidRDefault="00021ACC" w:rsidP="00316B8D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Scope</w:t>
            </w:r>
          </w:p>
        </w:tc>
        <w:tc>
          <w:tcPr>
            <w:tcW w:w="8640" w:type="dxa"/>
          </w:tcPr>
          <w:p w14:paraId="011C001E" w14:textId="1A60C42B" w:rsidR="00021ACC" w:rsidRPr="00F17341" w:rsidRDefault="00021ACC" w:rsidP="00316B8D">
            <w:pPr>
              <w:spacing w:before="120" w:after="120"/>
              <w:jc w:val="both"/>
              <w:rPr>
                <w:rStyle w:val="Strong"/>
                <w:rFonts w:ascii="Calibri" w:hAnsi="Calibri" w:cs="Tahoma"/>
                <w:b w:val="0"/>
                <w:bCs w:val="0"/>
              </w:rPr>
            </w:pPr>
            <w:r w:rsidRPr="00F17341">
              <w:rPr>
                <w:rStyle w:val="Strong"/>
                <w:rFonts w:ascii="Calibri" w:hAnsi="Calibri" w:cs="Tahoma"/>
                <w:b w:val="0"/>
                <w:bCs w:val="0"/>
              </w:rPr>
              <w:t>This policy applies to all current an</w:t>
            </w:r>
            <w:r w:rsidR="00431C1D">
              <w:rPr>
                <w:rStyle w:val="Strong"/>
                <w:rFonts w:ascii="Calibri" w:hAnsi="Calibri" w:cs="Tahoma"/>
                <w:b w:val="0"/>
                <w:bCs w:val="0"/>
              </w:rPr>
              <w:t xml:space="preserve"> </w:t>
            </w:r>
            <w:r w:rsidR="00431C1D">
              <w:rPr>
                <w:rStyle w:val="Strong"/>
                <w:rFonts w:ascii="Calibri" w:hAnsi="Calibri" w:cs="Tahoma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F17341">
              <w:rPr>
                <w:rStyle w:val="Strong"/>
                <w:rFonts w:ascii="Calibri" w:hAnsi="Calibri" w:cs="Tahoma"/>
                <w:b w:val="0"/>
                <w:bCs w:val="0"/>
              </w:rPr>
              <w:t>d potential employees.</w:t>
            </w:r>
          </w:p>
        </w:tc>
      </w:tr>
      <w:tr w:rsidR="00021ACC" w:rsidRPr="002928E9" w14:paraId="61CAFBA0" w14:textId="77777777" w:rsidTr="00316B8D">
        <w:tc>
          <w:tcPr>
            <w:tcW w:w="1980" w:type="dxa"/>
          </w:tcPr>
          <w:p w14:paraId="0707B278" w14:textId="77777777" w:rsidR="00021ACC" w:rsidRDefault="00021ACC" w:rsidP="00316B8D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Responsibilities</w:t>
            </w:r>
          </w:p>
        </w:tc>
        <w:tc>
          <w:tcPr>
            <w:tcW w:w="8640" w:type="dxa"/>
          </w:tcPr>
          <w:p w14:paraId="03AB3467" w14:textId="7F9B9C50" w:rsidR="00021ACC" w:rsidRPr="00AB793F" w:rsidRDefault="00021ACC" w:rsidP="00AB793F">
            <w:pPr>
              <w:spacing w:before="120"/>
              <w:jc w:val="both"/>
              <w:rPr>
                <w:rStyle w:val="Strong"/>
                <w:rFonts w:ascii="Calibri" w:hAnsi="Calibri" w:cs="Tahoma"/>
                <w:b w:val="0"/>
                <w:bCs w:val="0"/>
              </w:rPr>
            </w:pPr>
            <w:r w:rsidRPr="00F17341">
              <w:rPr>
                <w:rStyle w:val="Strong"/>
                <w:rFonts w:ascii="Calibri" w:hAnsi="Calibri" w:cs="Tahoma"/>
                <w:b w:val="0"/>
                <w:bCs w:val="0"/>
              </w:rPr>
              <w:t>Employee responsibility:</w:t>
            </w:r>
          </w:p>
          <w:p w14:paraId="5A05FE6D" w14:textId="77777777" w:rsidR="00021ACC" w:rsidRPr="00F17341" w:rsidRDefault="00021ACC" w:rsidP="00021ACC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Style w:val="Strong"/>
                <w:rFonts w:ascii="Calibri" w:hAnsi="Calibri" w:cs="Tahoma"/>
                <w:b w:val="0"/>
                <w:bCs w:val="0"/>
              </w:rPr>
            </w:pPr>
            <w:r w:rsidRPr="00F17341">
              <w:rPr>
                <w:rStyle w:val="Strong"/>
                <w:rFonts w:ascii="Calibri" w:hAnsi="Calibri" w:cs="Tahoma"/>
                <w:b w:val="0"/>
                <w:bCs w:val="0"/>
              </w:rPr>
              <w:t xml:space="preserve">Ensure ID badge is worn at all times </w:t>
            </w:r>
          </w:p>
          <w:p w14:paraId="32FE7F7A" w14:textId="77777777" w:rsidR="00021ACC" w:rsidRPr="00F17341" w:rsidRDefault="00021ACC" w:rsidP="00021ACC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Style w:val="Strong"/>
                <w:rFonts w:ascii="Calibri" w:hAnsi="Calibri" w:cs="Tahoma"/>
                <w:b w:val="0"/>
                <w:bCs w:val="0"/>
              </w:rPr>
            </w:pPr>
            <w:r w:rsidRPr="00F17341">
              <w:rPr>
                <w:rStyle w:val="Strong"/>
                <w:rFonts w:ascii="Calibri" w:hAnsi="Calibri" w:cs="Tahoma"/>
                <w:b w:val="0"/>
                <w:bCs w:val="0"/>
              </w:rPr>
              <w:t>Ensure ID badge is worn correctly to prevent damage/loss in the work environment (i.e. near machinery etc)</w:t>
            </w:r>
          </w:p>
          <w:p w14:paraId="686D4A07" w14:textId="77777777" w:rsidR="00021ACC" w:rsidRPr="00F17341" w:rsidRDefault="00021ACC" w:rsidP="00021ACC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Style w:val="Strong"/>
                <w:rFonts w:ascii="Calibri" w:hAnsi="Calibri" w:cs="Tahoma"/>
                <w:b w:val="0"/>
                <w:bCs w:val="0"/>
              </w:rPr>
            </w:pPr>
            <w:r w:rsidRPr="00F17341">
              <w:rPr>
                <w:rStyle w:val="Strong"/>
                <w:rFonts w:ascii="Calibri" w:hAnsi="Calibri" w:cs="Tahoma"/>
                <w:b w:val="0"/>
                <w:bCs w:val="0"/>
              </w:rPr>
              <w:t>Report the loss of an ID badge to Management/</w:t>
            </w:r>
            <w:r>
              <w:rPr>
                <w:rStyle w:val="Strong"/>
                <w:rFonts w:ascii="Calibri" w:hAnsi="Calibri" w:cs="Tahoma"/>
                <w:b w:val="0"/>
                <w:bCs w:val="0"/>
              </w:rPr>
              <w:t>QRM</w:t>
            </w:r>
            <w:r w:rsidRPr="00F17341">
              <w:rPr>
                <w:rStyle w:val="Strong"/>
                <w:rFonts w:ascii="Calibri" w:hAnsi="Calibri" w:cs="Tahoma"/>
                <w:b w:val="0"/>
                <w:bCs w:val="0"/>
              </w:rPr>
              <w:t xml:space="preserve"> immediately</w:t>
            </w:r>
          </w:p>
          <w:p w14:paraId="43BDDF29" w14:textId="77777777" w:rsidR="00021ACC" w:rsidRPr="00F17341" w:rsidRDefault="00021ACC" w:rsidP="00021ACC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Style w:val="Strong"/>
                <w:rFonts w:ascii="Calibri" w:hAnsi="Calibri" w:cs="Tahoma"/>
                <w:b w:val="0"/>
                <w:bCs w:val="0"/>
              </w:rPr>
            </w:pPr>
            <w:r w:rsidRPr="00F17341">
              <w:rPr>
                <w:rStyle w:val="Strong"/>
                <w:rFonts w:ascii="Calibri" w:hAnsi="Calibri" w:cs="Tahoma"/>
                <w:b w:val="0"/>
                <w:bCs w:val="0"/>
              </w:rPr>
              <w:t>Return ID badge at termination</w:t>
            </w:r>
          </w:p>
          <w:p w14:paraId="662701F5" w14:textId="77777777" w:rsidR="00021ACC" w:rsidRPr="00F17341" w:rsidRDefault="00021ACC" w:rsidP="00021ACC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Style w:val="Strong"/>
                <w:rFonts w:ascii="Calibri" w:hAnsi="Calibri" w:cs="Tahoma"/>
                <w:b w:val="0"/>
                <w:bCs w:val="0"/>
              </w:rPr>
            </w:pPr>
            <w:r w:rsidRPr="00F17341">
              <w:rPr>
                <w:rStyle w:val="Strong"/>
                <w:rFonts w:ascii="Calibri" w:hAnsi="Calibri" w:cs="Tahoma"/>
                <w:b w:val="0"/>
                <w:bCs w:val="0"/>
              </w:rPr>
              <w:t>Return old ID badge upon receipt of a new ID badge</w:t>
            </w:r>
          </w:p>
          <w:p w14:paraId="18D3F328" w14:textId="346A614A" w:rsidR="00021ACC" w:rsidRDefault="00021ACC" w:rsidP="00AB793F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Style w:val="Strong"/>
                <w:rFonts w:ascii="Calibri" w:hAnsi="Calibri" w:cs="Tahoma"/>
                <w:b w:val="0"/>
                <w:bCs w:val="0"/>
              </w:rPr>
            </w:pPr>
            <w:r>
              <w:rPr>
                <w:rStyle w:val="Strong"/>
                <w:rFonts w:ascii="Calibri" w:hAnsi="Calibri" w:cs="Tahoma"/>
                <w:b w:val="0"/>
                <w:bCs w:val="0"/>
              </w:rPr>
              <w:t xml:space="preserve">Notify Management/Safety </w:t>
            </w:r>
            <w:r w:rsidRPr="00F17341">
              <w:rPr>
                <w:rStyle w:val="Strong"/>
                <w:rFonts w:ascii="Calibri" w:hAnsi="Calibri" w:cs="Tahoma"/>
                <w:b w:val="0"/>
                <w:bCs w:val="0"/>
              </w:rPr>
              <w:t>and Security Officers if any individual is not wearing an ID badge.</w:t>
            </w:r>
          </w:p>
          <w:p w14:paraId="0C7C1379" w14:textId="77777777" w:rsidR="00AB793F" w:rsidRPr="00AB793F" w:rsidRDefault="00AB793F" w:rsidP="00AB793F">
            <w:pPr>
              <w:spacing w:after="0" w:line="240" w:lineRule="auto"/>
              <w:ind w:left="360"/>
              <w:jc w:val="both"/>
              <w:rPr>
                <w:rStyle w:val="Strong"/>
                <w:rFonts w:ascii="Calibri" w:hAnsi="Calibri" w:cs="Tahoma"/>
                <w:b w:val="0"/>
                <w:bCs w:val="0"/>
              </w:rPr>
            </w:pPr>
          </w:p>
          <w:p w14:paraId="0141EECB" w14:textId="0F03D084" w:rsidR="00021ACC" w:rsidRPr="00AB793F" w:rsidRDefault="00021ACC" w:rsidP="00AB793F">
            <w:pPr>
              <w:jc w:val="both"/>
              <w:rPr>
                <w:rStyle w:val="Strong"/>
                <w:rFonts w:ascii="Calibri" w:hAnsi="Calibri" w:cs="Tahoma"/>
                <w:b w:val="0"/>
                <w:bCs w:val="0"/>
                <w:rtl/>
                <w:lang w:bidi="ar-JO"/>
              </w:rPr>
            </w:pPr>
            <w:r w:rsidRPr="00F17341">
              <w:rPr>
                <w:rStyle w:val="Strong"/>
                <w:rFonts w:ascii="Calibri" w:hAnsi="Calibri" w:cs="Tahoma"/>
                <w:b w:val="0"/>
                <w:bCs w:val="0"/>
              </w:rPr>
              <w:t>Management responsibility:</w:t>
            </w:r>
          </w:p>
          <w:p w14:paraId="5972A4EB" w14:textId="77777777" w:rsidR="00021ACC" w:rsidRPr="00F17341" w:rsidRDefault="00021ACC" w:rsidP="00021ACC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Style w:val="Strong"/>
                <w:rFonts w:ascii="Calibri" w:hAnsi="Calibri" w:cs="Tahoma"/>
                <w:b w:val="0"/>
                <w:bCs w:val="0"/>
              </w:rPr>
            </w:pPr>
            <w:r w:rsidRPr="00F17341">
              <w:rPr>
                <w:rStyle w:val="Strong"/>
                <w:rFonts w:ascii="Calibri" w:hAnsi="Calibri" w:cs="Tahoma"/>
                <w:b w:val="0"/>
                <w:bCs w:val="0"/>
              </w:rPr>
              <w:t>Ensure that all information is accurate when completing and submitting an ID badge request form.</w:t>
            </w:r>
          </w:p>
          <w:p w14:paraId="1E2DB24A" w14:textId="77777777" w:rsidR="00021ACC" w:rsidRPr="00F17341" w:rsidRDefault="00021ACC" w:rsidP="00021ACC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Style w:val="Strong"/>
                <w:rFonts w:ascii="Calibri" w:hAnsi="Calibri" w:cs="Tahoma"/>
                <w:b w:val="0"/>
                <w:bCs w:val="0"/>
              </w:rPr>
            </w:pPr>
            <w:r w:rsidRPr="00F17341">
              <w:rPr>
                <w:rStyle w:val="Strong"/>
                <w:rFonts w:ascii="Calibri" w:hAnsi="Calibri" w:cs="Tahoma"/>
                <w:b w:val="0"/>
                <w:bCs w:val="0"/>
              </w:rPr>
              <w:t>Recover and return all outstanding ID badges from all leavers.</w:t>
            </w:r>
          </w:p>
          <w:p w14:paraId="5A1D7F39" w14:textId="77777777" w:rsidR="00021ACC" w:rsidRPr="00F17341" w:rsidRDefault="00021ACC" w:rsidP="00021ACC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Style w:val="Strong"/>
                <w:rFonts w:ascii="Calibri" w:hAnsi="Calibri" w:cs="Tahoma"/>
                <w:b w:val="0"/>
                <w:bCs w:val="0"/>
              </w:rPr>
            </w:pPr>
            <w:r w:rsidRPr="00F17341">
              <w:rPr>
                <w:rStyle w:val="Strong"/>
                <w:rFonts w:ascii="Calibri" w:hAnsi="Calibri" w:cs="Tahoma"/>
                <w:b w:val="0"/>
                <w:bCs w:val="0"/>
              </w:rPr>
              <w:t>Advice Safety and Security to delete employee access to buildings when an employee has left or transferred to another location.</w:t>
            </w:r>
          </w:p>
          <w:p w14:paraId="38A68C58" w14:textId="77777777" w:rsidR="00021ACC" w:rsidRPr="00F17341" w:rsidRDefault="00021ACC" w:rsidP="00021ACC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Style w:val="Strong"/>
                <w:rFonts w:ascii="Calibri" w:hAnsi="Calibri" w:cs="Tahoma"/>
                <w:b w:val="0"/>
                <w:bCs w:val="0"/>
              </w:rPr>
            </w:pPr>
            <w:r w:rsidRPr="00F17341">
              <w:rPr>
                <w:rStyle w:val="Strong"/>
                <w:rFonts w:ascii="Calibri" w:hAnsi="Calibri" w:cs="Tahoma"/>
                <w:b w:val="0"/>
                <w:bCs w:val="0"/>
              </w:rPr>
              <w:t>Recover old ID badges when new ID badges are issued.</w:t>
            </w:r>
          </w:p>
          <w:p w14:paraId="6862CF41" w14:textId="77777777" w:rsidR="00021ACC" w:rsidRPr="00F17341" w:rsidRDefault="00021ACC" w:rsidP="00316B8D">
            <w:pPr>
              <w:jc w:val="both"/>
              <w:rPr>
                <w:rStyle w:val="Strong"/>
                <w:rFonts w:ascii="Calibri" w:hAnsi="Calibri" w:cs="Tahoma"/>
                <w:b w:val="0"/>
                <w:bCs w:val="0"/>
                <w:sz w:val="14"/>
                <w:szCs w:val="14"/>
              </w:rPr>
            </w:pPr>
          </w:p>
          <w:p w14:paraId="26CB4E50" w14:textId="325F2BC2" w:rsidR="00021ACC" w:rsidRPr="00AB793F" w:rsidRDefault="00021ACC" w:rsidP="00AB793F">
            <w:pPr>
              <w:jc w:val="both"/>
              <w:rPr>
                <w:rStyle w:val="Strong"/>
                <w:rFonts w:ascii="Calibri" w:hAnsi="Calibri" w:cs="Tahoma"/>
                <w:b w:val="0"/>
                <w:bCs w:val="0"/>
              </w:rPr>
            </w:pPr>
            <w:r w:rsidRPr="00F17341">
              <w:rPr>
                <w:rStyle w:val="Strong"/>
                <w:rFonts w:ascii="Calibri" w:hAnsi="Calibri" w:cs="Tahoma"/>
                <w:b w:val="0"/>
                <w:bCs w:val="0"/>
              </w:rPr>
              <w:t>HR/QRM responsibility:</w:t>
            </w:r>
          </w:p>
          <w:p w14:paraId="6088239C" w14:textId="77777777" w:rsidR="00021ACC" w:rsidRPr="00F17341" w:rsidRDefault="00021ACC" w:rsidP="00021ACC">
            <w:pPr>
              <w:numPr>
                <w:ilvl w:val="0"/>
                <w:numId w:val="3"/>
              </w:numPr>
              <w:spacing w:after="120" w:line="240" w:lineRule="auto"/>
              <w:jc w:val="both"/>
              <w:rPr>
                <w:rStyle w:val="Strong"/>
                <w:rFonts w:ascii="Calibri" w:hAnsi="Calibri" w:cs="Tahoma"/>
                <w:b w:val="0"/>
                <w:bCs w:val="0"/>
              </w:rPr>
            </w:pPr>
            <w:r w:rsidRPr="00F17341">
              <w:rPr>
                <w:rStyle w:val="Strong"/>
                <w:rFonts w:ascii="Calibri" w:hAnsi="Calibri" w:cs="Tahoma"/>
                <w:b w:val="0"/>
                <w:bCs w:val="0"/>
              </w:rPr>
              <w:t>Issuing of ID badges to employees.</w:t>
            </w:r>
          </w:p>
        </w:tc>
      </w:tr>
      <w:tr w:rsidR="00021ACC" w:rsidRPr="002928E9" w14:paraId="3B71CD73" w14:textId="77777777" w:rsidTr="00316B8D">
        <w:tc>
          <w:tcPr>
            <w:tcW w:w="1980" w:type="dxa"/>
          </w:tcPr>
          <w:p w14:paraId="43240ECE" w14:textId="77777777" w:rsidR="00021ACC" w:rsidRPr="00980C86" w:rsidRDefault="00021ACC" w:rsidP="00316B8D">
            <w:pPr>
              <w:rPr>
                <w:rFonts w:ascii="Calibri" w:hAnsi="Calibri"/>
                <w:b/>
                <w:bCs/>
              </w:rPr>
            </w:pPr>
            <w:r w:rsidRPr="00980C86">
              <w:rPr>
                <w:rFonts w:ascii="Calibri" w:hAnsi="Calibri"/>
                <w:b/>
                <w:bCs/>
              </w:rPr>
              <w:t>Guidelines</w:t>
            </w:r>
          </w:p>
        </w:tc>
        <w:tc>
          <w:tcPr>
            <w:tcW w:w="8640" w:type="dxa"/>
          </w:tcPr>
          <w:p w14:paraId="5958BAF8" w14:textId="77777777" w:rsidR="00021ACC" w:rsidRPr="00F17341" w:rsidRDefault="00021ACC" w:rsidP="00316B8D">
            <w:pPr>
              <w:spacing w:before="120"/>
              <w:contextualSpacing/>
              <w:jc w:val="both"/>
              <w:rPr>
                <w:rFonts w:ascii="Calibri" w:hAnsi="Calibri" w:cs="Tahoma"/>
              </w:rPr>
            </w:pPr>
            <w:r w:rsidRPr="00F17341">
              <w:rPr>
                <w:rFonts w:ascii="Calibri" w:hAnsi="Calibri" w:cs="Tahoma"/>
              </w:rPr>
              <w:t>In order to request an ID badge, the Manager and employee must complete an ID request form and sent it together with two passport size photographs to HR.</w:t>
            </w:r>
          </w:p>
          <w:p w14:paraId="3C099688" w14:textId="77777777" w:rsidR="00021ACC" w:rsidRPr="00F76F79" w:rsidRDefault="00021ACC" w:rsidP="00316B8D">
            <w:pPr>
              <w:contextualSpacing/>
              <w:jc w:val="both"/>
              <w:rPr>
                <w:rFonts w:ascii="Calibri" w:hAnsi="Calibri" w:cs="Tahoma"/>
                <w:sz w:val="14"/>
              </w:rPr>
            </w:pPr>
          </w:p>
          <w:p w14:paraId="56E0C276" w14:textId="77777777" w:rsidR="00021ACC" w:rsidRPr="00F17341" w:rsidRDefault="00021ACC" w:rsidP="00316B8D">
            <w:pPr>
              <w:contextualSpacing/>
              <w:jc w:val="both"/>
              <w:rPr>
                <w:rFonts w:ascii="Calibri" w:hAnsi="Calibri" w:cs="Tahoma"/>
              </w:rPr>
            </w:pPr>
            <w:r w:rsidRPr="00F17341">
              <w:rPr>
                <w:rFonts w:ascii="Calibri" w:hAnsi="Calibri" w:cs="Tahoma"/>
              </w:rPr>
              <w:t>There is no charge for ID badges for new hires, rehires.</w:t>
            </w:r>
          </w:p>
          <w:p w14:paraId="079107A8" w14:textId="77777777" w:rsidR="00021ACC" w:rsidRPr="00F76F79" w:rsidRDefault="00021ACC" w:rsidP="00316B8D">
            <w:pPr>
              <w:contextualSpacing/>
              <w:jc w:val="both"/>
              <w:rPr>
                <w:rFonts w:ascii="Calibri" w:hAnsi="Calibri" w:cs="Tahoma"/>
                <w:sz w:val="14"/>
              </w:rPr>
            </w:pPr>
          </w:p>
          <w:p w14:paraId="61DF62E3" w14:textId="24C2C960" w:rsidR="00021ACC" w:rsidRPr="00F17341" w:rsidRDefault="00021ACC" w:rsidP="00316B8D">
            <w:pPr>
              <w:contextualSpacing/>
              <w:jc w:val="both"/>
              <w:rPr>
                <w:rFonts w:ascii="Calibri" w:hAnsi="Calibri" w:cs="Tahoma"/>
              </w:rPr>
            </w:pPr>
            <w:r w:rsidRPr="00F17341">
              <w:rPr>
                <w:rFonts w:ascii="Calibri" w:hAnsi="Calibri" w:cs="Tahoma"/>
              </w:rPr>
              <w:t>Replacement badges for Lost/Stolen cards are charged at</w:t>
            </w:r>
            <w:r w:rsidR="00443D56">
              <w:rPr>
                <w:rFonts w:ascii="Calibri" w:hAnsi="Calibri" w:cs="Tahoma"/>
              </w:rPr>
              <w:t xml:space="preserve"> JD 2.</w:t>
            </w:r>
          </w:p>
          <w:p w14:paraId="51E19AC5" w14:textId="77777777" w:rsidR="00021ACC" w:rsidRPr="00F76F79" w:rsidRDefault="00021ACC" w:rsidP="00316B8D">
            <w:pPr>
              <w:contextualSpacing/>
              <w:jc w:val="both"/>
              <w:rPr>
                <w:rFonts w:ascii="Calibri" w:hAnsi="Calibri" w:cs="Tahoma"/>
                <w:sz w:val="14"/>
              </w:rPr>
            </w:pPr>
          </w:p>
          <w:p w14:paraId="56FB5E84" w14:textId="563C1697" w:rsidR="00021ACC" w:rsidRPr="00F17341" w:rsidRDefault="00021ACC" w:rsidP="00316B8D">
            <w:pPr>
              <w:contextualSpacing/>
              <w:jc w:val="both"/>
              <w:rPr>
                <w:rFonts w:ascii="Calibri" w:hAnsi="Calibri" w:cs="Tahoma"/>
              </w:rPr>
            </w:pPr>
            <w:r w:rsidRPr="00F17341">
              <w:rPr>
                <w:rFonts w:ascii="Calibri" w:hAnsi="Calibri" w:cs="Tahoma"/>
              </w:rPr>
              <w:t xml:space="preserve">Replaced badges for damaged or name change cards where the worn card is not returned within two weeks, a charge of </w:t>
            </w:r>
            <w:r w:rsidR="00443D56">
              <w:rPr>
                <w:rFonts w:ascii="Calibri" w:hAnsi="Calibri" w:cs="Tahoma"/>
              </w:rPr>
              <w:t>JD 2</w:t>
            </w:r>
            <w:r w:rsidRPr="00F17341">
              <w:rPr>
                <w:rFonts w:ascii="Calibri" w:hAnsi="Calibri" w:cs="Tahoma"/>
              </w:rPr>
              <w:t xml:space="preserve"> also applies. </w:t>
            </w:r>
          </w:p>
          <w:p w14:paraId="0465DDD3" w14:textId="77777777" w:rsidR="00021ACC" w:rsidRPr="00F76F79" w:rsidRDefault="00021ACC" w:rsidP="00316B8D">
            <w:pPr>
              <w:contextualSpacing/>
              <w:jc w:val="both"/>
              <w:rPr>
                <w:rFonts w:ascii="Calibri" w:hAnsi="Calibri" w:cs="Tahoma"/>
                <w:sz w:val="14"/>
              </w:rPr>
            </w:pPr>
          </w:p>
          <w:p w14:paraId="6A35D62D" w14:textId="78E6D0D1" w:rsidR="00021ACC" w:rsidRDefault="00021ACC" w:rsidP="00B6407F">
            <w:pPr>
              <w:contextualSpacing/>
              <w:jc w:val="both"/>
              <w:rPr>
                <w:rFonts w:ascii="Calibri" w:hAnsi="Calibri" w:cs="Tahoma"/>
              </w:rPr>
            </w:pPr>
            <w:r w:rsidRPr="00F17341">
              <w:rPr>
                <w:rFonts w:ascii="Calibri" w:hAnsi="Calibri" w:cs="Tahoma"/>
              </w:rPr>
              <w:t>If the old card is returned on time, the new card is at no charge.</w:t>
            </w:r>
          </w:p>
          <w:p w14:paraId="2AB9D66F" w14:textId="3325E017" w:rsidR="00021ACC" w:rsidRPr="00E603A6" w:rsidRDefault="00021ACC" w:rsidP="00E603A6">
            <w:pPr>
              <w:spacing w:before="120"/>
              <w:contextualSpacing/>
              <w:jc w:val="both"/>
              <w:rPr>
                <w:rFonts w:ascii="Calibri" w:hAnsi="Calibri" w:cs="Tahoma"/>
              </w:rPr>
            </w:pPr>
            <w:r w:rsidRPr="00F17341">
              <w:rPr>
                <w:rFonts w:ascii="Calibri" w:hAnsi="Calibri" w:cs="Tahoma"/>
              </w:rPr>
              <w:t xml:space="preserve">If an employee leaving the company fails to hand over there ID card, </w:t>
            </w:r>
            <w:r w:rsidR="00443D56">
              <w:rPr>
                <w:rFonts w:ascii="Calibri" w:hAnsi="Calibri" w:cs="Tahoma"/>
              </w:rPr>
              <w:t>JD 10</w:t>
            </w:r>
            <w:r w:rsidRPr="00F17341">
              <w:rPr>
                <w:rFonts w:ascii="Calibri" w:hAnsi="Calibri" w:cs="Tahoma"/>
              </w:rPr>
              <w:t xml:space="preserve"> will be charged.</w:t>
            </w:r>
          </w:p>
          <w:p w14:paraId="3664287B" w14:textId="4F12AA2C" w:rsidR="00E603A6" w:rsidRPr="00F17341" w:rsidRDefault="00021ACC" w:rsidP="00E603A6">
            <w:pPr>
              <w:contextualSpacing/>
              <w:jc w:val="both"/>
              <w:rPr>
                <w:rFonts w:ascii="Calibri" w:hAnsi="Calibri" w:cs="Tahoma"/>
              </w:rPr>
            </w:pPr>
            <w:r w:rsidRPr="00F17341">
              <w:rPr>
                <w:rFonts w:ascii="Calibri" w:hAnsi="Calibri" w:cs="Tahoma"/>
              </w:rPr>
              <w:t>This policy forms part of the general company security policy for the</w:t>
            </w:r>
            <w:r w:rsidR="00B6407F">
              <w:rPr>
                <w:rFonts w:ascii="Calibri" w:hAnsi="Calibri" w:cs="Tahoma"/>
              </w:rPr>
              <w:t xml:space="preserve"> </w:t>
            </w:r>
            <w:r w:rsidRPr="00F17341">
              <w:rPr>
                <w:rFonts w:ascii="Calibri" w:hAnsi="Calibri" w:cs="Tahoma"/>
              </w:rPr>
              <w:t>company</w:t>
            </w:r>
            <w:r w:rsidR="00E603A6">
              <w:rPr>
                <w:rFonts w:ascii="Calibri" w:hAnsi="Calibri" w:cs="Tahoma"/>
              </w:rPr>
              <w:t>.</w:t>
            </w:r>
          </w:p>
        </w:tc>
      </w:tr>
    </w:tbl>
    <w:p w14:paraId="106A8D38" w14:textId="538E5F22" w:rsidR="00AB793F" w:rsidRPr="00AB793F" w:rsidRDefault="00AB793F" w:rsidP="00AC5DE3">
      <w:pPr>
        <w:tabs>
          <w:tab w:val="left" w:pos="1260"/>
        </w:tabs>
      </w:pPr>
    </w:p>
    <w:sectPr w:rsidR="00AB793F" w:rsidRPr="00AB793F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97F904" w14:textId="77777777" w:rsidR="004C6357" w:rsidRDefault="004C6357" w:rsidP="002C46CC">
      <w:pPr>
        <w:spacing w:after="0" w:line="240" w:lineRule="auto"/>
      </w:pPr>
      <w:r>
        <w:separator/>
      </w:r>
    </w:p>
  </w:endnote>
  <w:endnote w:type="continuationSeparator" w:id="0">
    <w:p w14:paraId="5863856B" w14:textId="77777777" w:rsidR="004C6357" w:rsidRDefault="004C6357" w:rsidP="002C46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D3E1FA" w14:textId="70E2BFBE" w:rsidR="00482C27" w:rsidRPr="00C16329" w:rsidRDefault="00482C27" w:rsidP="00482C27">
    <w:pPr>
      <w:pStyle w:val="Footer"/>
      <w:rPr>
        <w:rFonts w:cstheme="minorHAnsi"/>
      </w:rPr>
    </w:pPr>
    <w:r w:rsidRPr="00C16329">
      <w:rPr>
        <w:rFonts w:cstheme="minorHAnsi"/>
      </w:rPr>
      <w:t xml:space="preserve">Page </w:t>
    </w:r>
    <w:r w:rsidRPr="00C16329">
      <w:rPr>
        <w:rFonts w:cstheme="minorHAnsi"/>
        <w:b/>
        <w:bCs/>
      </w:rPr>
      <w:fldChar w:fldCharType="begin"/>
    </w:r>
    <w:r w:rsidRPr="00C16329">
      <w:rPr>
        <w:rFonts w:cstheme="minorHAnsi"/>
        <w:b/>
        <w:bCs/>
      </w:rPr>
      <w:instrText xml:space="preserve"> PAGE </w:instrText>
    </w:r>
    <w:r w:rsidRPr="00C16329">
      <w:rPr>
        <w:rFonts w:cstheme="minorHAnsi"/>
        <w:b/>
        <w:bCs/>
      </w:rPr>
      <w:fldChar w:fldCharType="separate"/>
    </w:r>
    <w:r w:rsidR="00A50DAB">
      <w:rPr>
        <w:rFonts w:cstheme="minorHAnsi"/>
        <w:b/>
        <w:bCs/>
        <w:noProof/>
      </w:rPr>
      <w:t>1</w:t>
    </w:r>
    <w:r w:rsidRPr="00C16329">
      <w:rPr>
        <w:rFonts w:cstheme="minorHAnsi"/>
        <w:b/>
        <w:bCs/>
      </w:rPr>
      <w:fldChar w:fldCharType="end"/>
    </w:r>
    <w:r w:rsidRPr="00C16329">
      <w:rPr>
        <w:rFonts w:cstheme="minorHAnsi"/>
      </w:rPr>
      <w:t xml:space="preserve"> of </w:t>
    </w:r>
    <w:r w:rsidRPr="00C16329">
      <w:rPr>
        <w:rFonts w:cstheme="minorHAnsi"/>
        <w:b/>
        <w:bCs/>
      </w:rPr>
      <w:fldChar w:fldCharType="begin"/>
    </w:r>
    <w:r w:rsidRPr="00C16329">
      <w:rPr>
        <w:rFonts w:cstheme="minorHAnsi"/>
        <w:b/>
        <w:bCs/>
      </w:rPr>
      <w:instrText xml:space="preserve"> NUMPAGES  </w:instrText>
    </w:r>
    <w:r w:rsidRPr="00C16329">
      <w:rPr>
        <w:rFonts w:cstheme="minorHAnsi"/>
        <w:b/>
        <w:bCs/>
      </w:rPr>
      <w:fldChar w:fldCharType="separate"/>
    </w:r>
    <w:r w:rsidR="00A50DAB">
      <w:rPr>
        <w:rFonts w:cstheme="minorHAnsi"/>
        <w:b/>
        <w:bCs/>
        <w:noProof/>
      </w:rPr>
      <w:t>2</w:t>
    </w:r>
    <w:r w:rsidRPr="00C16329">
      <w:rPr>
        <w:rFonts w:cstheme="minorHAnsi"/>
        <w:b/>
        <w:bCs/>
      </w:rPr>
      <w:fldChar w:fldCharType="end"/>
    </w:r>
    <w:r w:rsidRPr="00C16329">
      <w:rPr>
        <w:rFonts w:cstheme="minorHAnsi"/>
        <w:b/>
        <w:bCs/>
      </w:rPr>
      <w:t xml:space="preserve">                            </w:t>
    </w:r>
    <w:r>
      <w:rPr>
        <w:rFonts w:cstheme="minorHAnsi"/>
        <w:b/>
        <w:bCs/>
      </w:rPr>
      <w:t xml:space="preserve">         </w:t>
    </w:r>
    <w:r w:rsidRPr="00C16329">
      <w:rPr>
        <w:rFonts w:cstheme="minorHAnsi"/>
        <w:b/>
        <w:bCs/>
      </w:rPr>
      <w:t xml:space="preserve">  </w:t>
    </w:r>
    <w:r w:rsidRPr="00C16329">
      <w:rPr>
        <w:rFonts w:cstheme="minorHAnsi"/>
      </w:rPr>
      <w:t>Uncontrolled copy if printed</w:t>
    </w:r>
    <w:r w:rsidRPr="00C16329">
      <w:rPr>
        <w:rFonts w:cstheme="minorHAnsi"/>
      </w:rPr>
      <w:tab/>
      <w:t xml:space="preserve">Document No. </w:t>
    </w:r>
    <w:r w:rsidR="00E603A6" w:rsidRPr="00E603A6">
      <w:rPr>
        <w:rFonts w:cstheme="minorHAnsi"/>
      </w:rPr>
      <w:t>DOC1081</w:t>
    </w:r>
  </w:p>
  <w:p w14:paraId="4B9105DE" w14:textId="26CC20FF" w:rsidR="00482C27" w:rsidRPr="004C71A2" w:rsidRDefault="00482C27" w:rsidP="00482C27">
    <w:pPr>
      <w:pStyle w:val="Footer"/>
    </w:pPr>
    <w:r w:rsidRPr="00C16329">
      <w:rPr>
        <w:rFonts w:cstheme="minorHAnsi"/>
      </w:rPr>
      <w:tab/>
    </w:r>
    <w:r w:rsidRPr="00C16329">
      <w:rPr>
        <w:rFonts w:cstheme="minorHAnsi"/>
      </w:rPr>
      <w:tab/>
      <w:t xml:space="preserve">Version </w:t>
    </w:r>
    <w:r w:rsidR="00E603A6">
      <w:rPr>
        <w:rFonts w:cstheme="minorHAnsi"/>
      </w:rPr>
      <w:t>2</w:t>
    </w:r>
  </w:p>
  <w:p w14:paraId="696F0A16" w14:textId="5915B52A" w:rsidR="00A40807" w:rsidRPr="00482C27" w:rsidRDefault="00A40807" w:rsidP="00482C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F47E95" w14:textId="77777777" w:rsidR="004C6357" w:rsidRDefault="004C6357" w:rsidP="002C46CC">
      <w:pPr>
        <w:spacing w:after="0" w:line="240" w:lineRule="auto"/>
      </w:pPr>
      <w:r>
        <w:separator/>
      </w:r>
    </w:p>
  </w:footnote>
  <w:footnote w:type="continuationSeparator" w:id="0">
    <w:p w14:paraId="45F18841" w14:textId="77777777" w:rsidR="004C6357" w:rsidRDefault="004C6357" w:rsidP="002C46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42E2A8" w14:textId="61700788" w:rsidR="002C46CC" w:rsidRDefault="00356870" w:rsidP="002C46CC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 wp14:anchorId="74FE3194" wp14:editId="631F3FE6">
              <wp:simplePos x="0" y="0"/>
              <wp:positionH relativeFrom="column">
                <wp:posOffset>3013710</wp:posOffset>
              </wp:positionH>
              <wp:positionV relativeFrom="paragraph">
                <wp:posOffset>5715</wp:posOffset>
              </wp:positionV>
              <wp:extent cx="3295650" cy="742950"/>
              <wp:effectExtent l="0" t="0" r="19050" b="19050"/>
              <wp:wrapNone/>
              <wp:docPr id="155735920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5650" cy="74295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5A3FDCC" w14:textId="1ED211AA" w:rsidR="002C46CC" w:rsidRDefault="00021ACC" w:rsidP="00356870">
                          <w:pPr>
                            <w:spacing w:after="0"/>
                            <w:jc w:val="right"/>
                          </w:pPr>
                          <w:r w:rsidRPr="00842BE6">
                            <w:rPr>
                              <w:rFonts w:ascii="Calibri" w:hAnsi="Calibri"/>
                              <w:b/>
                              <w:noProof/>
                              <w:sz w:val="32"/>
                            </w:rPr>
                            <w:t>Identification of Personnel Policy</w:t>
                          </w:r>
                          <w:r>
                            <w:rPr>
                              <w:rFonts w:ascii="Calibri" w:hAnsi="Calibri"/>
                              <w:noProof/>
                            </w:rPr>
                            <w:t xml:space="preserve">                                                                                                                        </w:t>
                          </w:r>
                          <w:r w:rsidRPr="00524C73">
                            <w:rPr>
                              <w:rFonts w:ascii="Calibri" w:hAnsi="Calibri"/>
                              <w:noProof/>
                            </w:rPr>
                            <w:t>Owner</w:t>
                          </w:r>
                          <w:r>
                            <w:rPr>
                              <w:rFonts w:ascii="Calibri" w:hAnsi="Calibri"/>
                              <w:noProof/>
                            </w:rPr>
                            <w:t xml:space="preserve">/ </w:t>
                          </w:r>
                          <w:r w:rsidRPr="00524C73">
                            <w:rPr>
                              <w:rFonts w:ascii="Calibri" w:hAnsi="Calibri"/>
                              <w:noProof/>
                            </w:rPr>
                            <w:t>Department</w:t>
                          </w:r>
                          <w:r w:rsidR="00A50DAB">
                            <w:rPr>
                              <w:rFonts w:ascii="Calibri" w:hAnsi="Calibri"/>
                              <w:noProof/>
                            </w:rPr>
                            <w:t>: Human Resources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FE319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37.3pt;margin-top:.45pt;width:259.5pt;height:58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" fillcolor="white [3212]" strokecolor="white [3212]">
              <v:textbox>
                <w:txbxContent>
                  <w:p w14:paraId="25A3FDCC" w14:textId="1ED211AA" w:rsidR="002C46CC" w:rsidRDefault="00021ACC" w:rsidP="00356870">
                    <w:pPr>
                      <w:spacing w:after="0"/>
                      <w:jc w:val="right"/>
                    </w:pPr>
                    <w:r w:rsidRPr="00842BE6">
                      <w:rPr>
                        <w:rFonts w:ascii="Calibri" w:hAnsi="Calibri"/>
                        <w:b/>
                        <w:noProof/>
                        <w:sz w:val="32"/>
                      </w:rPr>
                      <w:t>Identification of Personnel Policy</w:t>
                    </w:r>
                    <w:r>
                      <w:rPr>
                        <w:rFonts w:ascii="Calibri" w:hAnsi="Calibri"/>
                        <w:noProof/>
                      </w:rPr>
                      <w:t xml:space="preserve">                                                                                                                        </w:t>
                    </w:r>
                    <w:r w:rsidRPr="00524C73">
                      <w:rPr>
                        <w:rFonts w:ascii="Calibri" w:hAnsi="Calibri"/>
                        <w:noProof/>
                      </w:rPr>
                      <w:t>Owner</w:t>
                    </w:r>
                    <w:r>
                      <w:rPr>
                        <w:rFonts w:ascii="Calibri" w:hAnsi="Calibri"/>
                        <w:noProof/>
                      </w:rPr>
                      <w:t xml:space="preserve">/ </w:t>
                    </w:r>
                    <w:r w:rsidRPr="00524C73">
                      <w:rPr>
                        <w:rFonts w:ascii="Calibri" w:hAnsi="Calibri"/>
                        <w:noProof/>
                      </w:rPr>
                      <w:t>Department</w:t>
                    </w:r>
                    <w:r w:rsidR="00A50DAB">
                      <w:rPr>
                        <w:rFonts w:ascii="Calibri" w:hAnsi="Calibri"/>
                        <w:noProof/>
                      </w:rPr>
                      <w:t>: Human Resources</w:t>
                    </w:r>
                  </w:p>
                </w:txbxContent>
              </v:textbox>
            </v:shape>
          </w:pict>
        </mc:Fallback>
      </mc:AlternateContent>
    </w:r>
    <w:r>
      <w:rPr>
        <w:rFonts w:cstheme="minorHAnsi"/>
        <w:b/>
        <w:bCs/>
        <w:noProof/>
        <w:sz w:val="20"/>
        <w:szCs w:val="20"/>
        <w:u w:val="single"/>
      </w:rPr>
      <w:drawing>
        <wp:anchor distT="0" distB="0" distL="114300" distR="114300" simplePos="0" relativeHeight="251663360" behindDoc="0" locked="0" layoutInCell="1" allowOverlap="1" wp14:anchorId="31FA23AC" wp14:editId="51FFC8DA">
          <wp:simplePos x="0" y="0"/>
          <wp:positionH relativeFrom="column">
            <wp:posOffset>-411480</wp:posOffset>
          </wp:positionH>
          <wp:positionV relativeFrom="paragraph">
            <wp:posOffset>13970</wp:posOffset>
          </wp:positionV>
          <wp:extent cx="1954992" cy="529200"/>
          <wp:effectExtent l="0" t="0" r="7620" b="4445"/>
          <wp:wrapThrough wrapText="bothSides">
            <wp:wrapPolygon edited="0">
              <wp:start x="1263" y="0"/>
              <wp:lineTo x="632" y="3112"/>
              <wp:lineTo x="211" y="8557"/>
              <wp:lineTo x="211" y="21004"/>
              <wp:lineTo x="21474" y="21004"/>
              <wp:lineTo x="21474" y="0"/>
              <wp:lineTo x="1263" y="0"/>
            </wp:wrapPolygon>
          </wp:wrapThrough>
          <wp:docPr id="41874297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8742975" name="Picture 41874297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4992" cy="52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F5D514B" w14:textId="2C133A57" w:rsidR="002C46CC" w:rsidRDefault="002C46CC">
    <w:pPr>
      <w:pStyle w:val="Header"/>
    </w:pPr>
  </w:p>
  <w:p w14:paraId="670A7288" w14:textId="2828B746" w:rsidR="00663E20" w:rsidRDefault="00663E20">
    <w:pPr>
      <w:pStyle w:val="Header"/>
    </w:pPr>
  </w:p>
  <w:p w14:paraId="14DCFECC" w14:textId="77777777" w:rsidR="00663E20" w:rsidRDefault="00663E20">
    <w:pPr>
      <w:pStyle w:val="Header"/>
    </w:pPr>
  </w:p>
  <w:p w14:paraId="720E808E" w14:textId="77777777" w:rsidR="00663E20" w:rsidRDefault="00663E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230AAA"/>
    <w:multiLevelType w:val="hybridMultilevel"/>
    <w:tmpl w:val="9B6E570C"/>
    <w:lvl w:ilvl="0" w:tplc="606EBE6C">
      <w:start w:val="4"/>
      <w:numFmt w:val="bullet"/>
      <w:lvlText w:val="•"/>
      <w:lvlJc w:val="left"/>
      <w:pPr>
        <w:ind w:left="720" w:hanging="360"/>
      </w:pPr>
      <w:rPr>
        <w:rFonts w:ascii="Calibri" w:eastAsia="Times New Roman" w:hAnsi="Calibri" w:cs="Tahom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525368"/>
    <w:multiLevelType w:val="hybridMultilevel"/>
    <w:tmpl w:val="051A2E5C"/>
    <w:lvl w:ilvl="0" w:tplc="606EBE6C">
      <w:start w:val="4"/>
      <w:numFmt w:val="bullet"/>
      <w:lvlText w:val="•"/>
      <w:lvlJc w:val="left"/>
      <w:pPr>
        <w:ind w:left="720" w:hanging="360"/>
      </w:pPr>
      <w:rPr>
        <w:rFonts w:ascii="Calibri" w:eastAsia="Times New Roman" w:hAnsi="Calibri" w:cs="Tahom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9F10EF"/>
    <w:multiLevelType w:val="hybridMultilevel"/>
    <w:tmpl w:val="C6961510"/>
    <w:lvl w:ilvl="0" w:tplc="606EBE6C">
      <w:start w:val="4"/>
      <w:numFmt w:val="bullet"/>
      <w:lvlText w:val="•"/>
      <w:lvlJc w:val="left"/>
      <w:pPr>
        <w:ind w:left="1440" w:hanging="1080"/>
      </w:pPr>
      <w:rPr>
        <w:rFonts w:ascii="Calibri" w:eastAsia="Times New Roman" w:hAnsi="Calibri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46CC"/>
    <w:rsid w:val="00021ACC"/>
    <w:rsid w:val="001E72AC"/>
    <w:rsid w:val="002C46CC"/>
    <w:rsid w:val="00356870"/>
    <w:rsid w:val="003B2BDB"/>
    <w:rsid w:val="00431C1D"/>
    <w:rsid w:val="00443D56"/>
    <w:rsid w:val="004821A2"/>
    <w:rsid w:val="00482C27"/>
    <w:rsid w:val="004C6357"/>
    <w:rsid w:val="005257D9"/>
    <w:rsid w:val="005D61F9"/>
    <w:rsid w:val="006536C1"/>
    <w:rsid w:val="00663E20"/>
    <w:rsid w:val="00697F59"/>
    <w:rsid w:val="00704958"/>
    <w:rsid w:val="007B79DB"/>
    <w:rsid w:val="007E1869"/>
    <w:rsid w:val="008359E2"/>
    <w:rsid w:val="00894600"/>
    <w:rsid w:val="008B7664"/>
    <w:rsid w:val="00913A57"/>
    <w:rsid w:val="009E1C3F"/>
    <w:rsid w:val="00A40807"/>
    <w:rsid w:val="00A50DAB"/>
    <w:rsid w:val="00A74C2C"/>
    <w:rsid w:val="00A86811"/>
    <w:rsid w:val="00AB793F"/>
    <w:rsid w:val="00AC5DE3"/>
    <w:rsid w:val="00B63455"/>
    <w:rsid w:val="00B6407F"/>
    <w:rsid w:val="00C8665A"/>
    <w:rsid w:val="00CC216C"/>
    <w:rsid w:val="00D541AF"/>
    <w:rsid w:val="00E17A56"/>
    <w:rsid w:val="00E17BF2"/>
    <w:rsid w:val="00E20158"/>
    <w:rsid w:val="00E52613"/>
    <w:rsid w:val="00E603A6"/>
    <w:rsid w:val="00F01C7F"/>
    <w:rsid w:val="00F81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54AAE6"/>
  <w15:docId w15:val="{E3F82BAA-D252-4248-9175-BBE0D3A9E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46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C46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46CC"/>
  </w:style>
  <w:style w:type="paragraph" w:styleId="Footer">
    <w:name w:val="footer"/>
    <w:basedOn w:val="Normal"/>
    <w:link w:val="FooterChar"/>
    <w:uiPriority w:val="99"/>
    <w:unhideWhenUsed/>
    <w:rsid w:val="002C46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46CC"/>
  </w:style>
  <w:style w:type="table" w:styleId="TableGrid">
    <w:name w:val="Table Grid"/>
    <w:basedOn w:val="TableNormal"/>
    <w:uiPriority w:val="39"/>
    <w:rsid w:val="002C4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qFormat/>
    <w:rsid w:val="00021AC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397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Nifraz M</cp:lastModifiedBy>
  <cp:revision>5</cp:revision>
  <dcterms:created xsi:type="dcterms:W3CDTF">2023-10-18T07:58:00Z</dcterms:created>
  <dcterms:modified xsi:type="dcterms:W3CDTF">2025-09-02T09:35:00Z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d0347b5f-a9c1-414c-bbd5-85a1e624a21b</vt:lpwstr>
  </property>
</Properties>
</file>