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AE5C5E" w14:paraId="656F9CEC"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476824A7" w14:textId="77777777" w:rsidR="00AE5C5E" w:rsidRDefault="00AE5C5E">
            <w:pPr>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0152ED8B" w14:textId="24733F44" w:rsidR="00AE5C5E" w:rsidRDefault="00AE5C5E">
            <w:pPr>
              <w:jc w:val="both"/>
              <w:rPr>
                <w:rFonts w:ascii="Calibri" w:hAnsi="Calibri"/>
              </w:rPr>
            </w:pPr>
            <w:r>
              <w:rPr>
                <w:rFonts w:ascii="Calibri" w:hAnsi="Calibri"/>
              </w:rPr>
              <w:t xml:space="preserve">It is the policy of the SMSA Express to protect customer privacy and data information. </w:t>
            </w:r>
          </w:p>
        </w:tc>
      </w:tr>
      <w:tr w:rsidR="00AE5C5E" w14:paraId="2FF7C9BA"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05E4091E" w14:textId="77777777" w:rsidR="00AE5C5E" w:rsidRDefault="00AE5C5E">
            <w:pPr>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183E7AC0" w14:textId="77777777" w:rsidR="00AE5C5E" w:rsidRDefault="00AE5C5E">
            <w:pPr>
              <w:jc w:val="both"/>
              <w:rPr>
                <w:rFonts w:ascii="Calibri" w:hAnsi="Calibri"/>
              </w:rPr>
            </w:pPr>
            <w:r>
              <w:rPr>
                <w:rFonts w:ascii="Calibri" w:hAnsi="Calibri"/>
              </w:rPr>
              <w:t>To provide guidelines and to establish strict rules to avoid violation and misuse of Company’s Information Assets.</w:t>
            </w:r>
          </w:p>
        </w:tc>
      </w:tr>
      <w:tr w:rsidR="00AE5C5E" w14:paraId="53A13FAD"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5002C454" w14:textId="77777777" w:rsidR="00AE5C5E" w:rsidRDefault="00AE5C5E">
            <w:pPr>
              <w:rPr>
                <w:rFonts w:ascii="Calibri" w:hAnsi="Calibri"/>
                <w:b/>
                <w:bCs/>
              </w:rPr>
            </w:pPr>
            <w:r>
              <w:rPr>
                <w:rFonts w:ascii="Calibri" w:hAnsi="Calibri"/>
                <w:b/>
                <w:bCs/>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1532A99A" w14:textId="77777777" w:rsidR="00AE5C5E" w:rsidRDefault="00AE5C5E">
            <w:pPr>
              <w:jc w:val="both"/>
              <w:rPr>
                <w:rStyle w:val="Strong"/>
                <w:rFonts w:cs="Tahoma"/>
              </w:rPr>
            </w:pPr>
            <w:r>
              <w:rPr>
                <w:rStyle w:val="Strong"/>
                <w:rFonts w:ascii="Calibri" w:hAnsi="Calibri" w:cs="Tahoma"/>
              </w:rPr>
              <w:t>Covers all employees in all operating cities and branches worldwide.</w:t>
            </w:r>
          </w:p>
        </w:tc>
      </w:tr>
      <w:tr w:rsidR="00AE5C5E" w14:paraId="5777907B"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6C14BBAB" w14:textId="77777777" w:rsidR="00AE5C5E" w:rsidRDefault="00AE5C5E">
            <w:pPr>
              <w:rPr>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533F4CEF" w14:textId="77777777" w:rsidR="00BD29F5" w:rsidRDefault="00BD29F5" w:rsidP="00BD29F5">
            <w:pPr>
              <w:spacing w:line="276" w:lineRule="auto"/>
              <w:jc w:val="both"/>
              <w:rPr>
                <w:rFonts w:ascii="Calibri" w:hAnsi="Calibri" w:cs="Tahoma"/>
              </w:rPr>
            </w:pPr>
          </w:p>
          <w:p w14:paraId="3E77465D"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Data mean information which</w:t>
            </w:r>
          </w:p>
          <w:p w14:paraId="00D339F3"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 xml:space="preserve">Is recorded with the intention that it should be processed by means of any equipment. </w:t>
            </w:r>
          </w:p>
          <w:p w14:paraId="4262E2CA"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Is recorded as a part of a relevant filing system or with the intention that it should form part of relevant filling system</w:t>
            </w:r>
          </w:p>
          <w:p w14:paraId="66A32C1C"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Held on computer, or is intended to be held on computer is data, so data is also information recorded on paper if you intend to put it on computer</w:t>
            </w:r>
          </w:p>
          <w:p w14:paraId="1CE0137A"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Personal Data means</w:t>
            </w:r>
          </w:p>
          <w:p w14:paraId="5B57F8F9"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Data which relates to living individual who can be identified with the data, any information which is in the possession of or likely to come into possession of, with the data controller. And includes any expression of opinion about the individual and any indication of the intentions of the data controller or any other person in respect of the individual.</w:t>
            </w:r>
          </w:p>
          <w:p w14:paraId="58F75780" w14:textId="77777777" w:rsidR="00BD29F5" w:rsidRDefault="00BD29F5" w:rsidP="00BD29F5">
            <w:pPr>
              <w:spacing w:line="276" w:lineRule="auto"/>
              <w:ind w:left="1440"/>
              <w:jc w:val="both"/>
              <w:rPr>
                <w:rFonts w:ascii="Calibri" w:hAnsi="Calibri" w:cs="Tahoma"/>
              </w:rPr>
            </w:pPr>
          </w:p>
          <w:p w14:paraId="23E4AAAF" w14:textId="35BB88B6"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SMSA Express protects customer privacy, data and information gathered / captured at the time of shipping, account opening or registering through our website. Access to various computer resources, our Local Area Network and Internet. These resources are strictly for business purpose and such data should be secured at all times </w:t>
            </w:r>
          </w:p>
          <w:p w14:paraId="1674C59B" w14:textId="77777777" w:rsidR="00BD29F5" w:rsidRDefault="00BD29F5" w:rsidP="00BD29F5">
            <w:pPr>
              <w:spacing w:line="276" w:lineRule="auto"/>
              <w:ind w:left="720"/>
              <w:jc w:val="both"/>
              <w:rPr>
                <w:rFonts w:ascii="Calibri" w:hAnsi="Calibri" w:cs="Tahoma"/>
              </w:rPr>
            </w:pPr>
          </w:p>
          <w:p w14:paraId="18CD9078"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Company has taken all the necessary technical and organizational security measures to protect customer privacy &amp; data from being lost, breached, hacked or misused. All data are saved in a secured operating environment with password protected which is not accessible to the public.</w:t>
            </w:r>
          </w:p>
          <w:p w14:paraId="212C182C" w14:textId="77777777" w:rsidR="00BD29F5" w:rsidRDefault="00BD29F5" w:rsidP="00BD29F5">
            <w:pPr>
              <w:pStyle w:val="ListParagraph"/>
              <w:jc w:val="both"/>
              <w:rPr>
                <w:rFonts w:ascii="Calibri" w:hAnsi="Calibri" w:cs="Tahoma"/>
              </w:rPr>
            </w:pPr>
          </w:p>
          <w:p w14:paraId="33A81BE3"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Only authorized personnel are provided adequate and legitimate access to customer information and these individuals are required to treat these information as confidential.</w:t>
            </w:r>
          </w:p>
          <w:p w14:paraId="5342AD61" w14:textId="77777777" w:rsidR="00BD29F5" w:rsidRDefault="00BD29F5" w:rsidP="00BD29F5">
            <w:pPr>
              <w:pStyle w:val="ListParagraph"/>
              <w:jc w:val="both"/>
              <w:rPr>
                <w:rFonts w:ascii="Calibri" w:hAnsi="Calibri" w:cs="Tahoma"/>
              </w:rPr>
            </w:pPr>
          </w:p>
          <w:p w14:paraId="40023AE1" w14:textId="304B90F6"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All systems and Desktop should have latest updates and patches and appropriate malware &amp; antivirus guards. Latest encryption method should be used to encrypt full disk encryption on all user systems used to process, store </w:t>
            </w:r>
            <w:r>
              <w:rPr>
                <w:rFonts w:ascii="Calibri" w:hAnsi="Calibri" w:cs="Tahoma"/>
              </w:rPr>
              <w:lastRenderedPageBreak/>
              <w:t xml:space="preserve">or transmit data. Any electronic mail transmitting data should be encrypted using AES-128 or any latest </w:t>
            </w:r>
            <w:r w:rsidR="000F555C">
              <w:rPr>
                <w:rFonts w:ascii="Calibri" w:hAnsi="Calibri" w:cs="Tahoma"/>
              </w:rPr>
              <w:t>method</w:t>
            </w:r>
            <w:r>
              <w:rPr>
                <w:rFonts w:ascii="Calibri" w:hAnsi="Calibri" w:cs="Tahoma"/>
              </w:rPr>
              <w:t xml:space="preserve"> in order to safe guard the systems, privacy and data from breach, hacking </w:t>
            </w:r>
          </w:p>
          <w:p w14:paraId="30999F02" w14:textId="77777777" w:rsidR="00BD29F5" w:rsidRDefault="00BD29F5" w:rsidP="00BD29F5">
            <w:pPr>
              <w:pStyle w:val="ListParagraph"/>
              <w:jc w:val="both"/>
              <w:rPr>
                <w:rFonts w:ascii="Calibri" w:hAnsi="Calibri" w:cs="Tahoma"/>
              </w:rPr>
            </w:pPr>
          </w:p>
          <w:p w14:paraId="1075DE54" w14:textId="02BB84E1"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Users are not allowed to share customer </w:t>
            </w:r>
            <w:r w:rsidR="000F555C">
              <w:rPr>
                <w:rFonts w:ascii="Calibri" w:hAnsi="Calibri" w:cs="Tahoma"/>
              </w:rPr>
              <w:t>information at</w:t>
            </w:r>
            <w:r>
              <w:rPr>
                <w:rFonts w:ascii="Calibri" w:hAnsi="Calibri" w:cs="Tahoma"/>
              </w:rPr>
              <w:t xml:space="preserve"> any case without permission. Strict Legal and disciplinary action including termination will be taken in case of violation.</w:t>
            </w:r>
          </w:p>
          <w:p w14:paraId="14DF04C0" w14:textId="77777777" w:rsidR="00BD29F5" w:rsidRDefault="00BD29F5" w:rsidP="00BD29F5">
            <w:pPr>
              <w:spacing w:line="276" w:lineRule="auto"/>
              <w:ind w:left="720"/>
              <w:jc w:val="both"/>
              <w:rPr>
                <w:rFonts w:ascii="Calibri" w:hAnsi="Calibri" w:cs="Tahoma"/>
              </w:rPr>
            </w:pPr>
          </w:p>
          <w:p w14:paraId="4AC5F11F" w14:textId="6EE54AD5" w:rsidR="00BD29F5" w:rsidRDefault="00BD29F5" w:rsidP="00BD29F5">
            <w:pPr>
              <w:numPr>
                <w:ilvl w:val="0"/>
                <w:numId w:val="5"/>
              </w:numPr>
              <w:spacing w:line="276" w:lineRule="auto"/>
              <w:jc w:val="both"/>
              <w:rPr>
                <w:rFonts w:ascii="Calibri" w:hAnsi="Calibri" w:cs="Tahoma"/>
              </w:rPr>
            </w:pPr>
            <w:r>
              <w:rPr>
                <w:rFonts w:ascii="Calibri" w:hAnsi="Calibri" w:cs="Tahoma"/>
              </w:rPr>
              <w:t>Company does not share, sell, transfer or otherwise disseminate (and shall take the responsible steps to protect the confidentiality and security, and to prevent the unauthorized or accidental disclosure of) your personal data to third parties. (i.e, person or entities that are not affiliates of SMSA Express Unless this is required for the purpose of the contract or unless you have given express consent to do so.</w:t>
            </w:r>
          </w:p>
          <w:p w14:paraId="26C01505" w14:textId="77777777" w:rsidR="00BD29F5" w:rsidRDefault="00BD29F5" w:rsidP="00BD29F5">
            <w:pPr>
              <w:spacing w:line="276" w:lineRule="auto"/>
              <w:ind w:left="720"/>
              <w:jc w:val="both"/>
              <w:rPr>
                <w:rFonts w:ascii="Calibri" w:hAnsi="Calibri" w:cs="Tahoma"/>
              </w:rPr>
            </w:pPr>
          </w:p>
          <w:p w14:paraId="31F323BB" w14:textId="60062274" w:rsidR="00BD29F5" w:rsidRDefault="00BD29F5" w:rsidP="00BD29F5">
            <w:pPr>
              <w:numPr>
                <w:ilvl w:val="0"/>
                <w:numId w:val="5"/>
              </w:numPr>
              <w:spacing w:line="276" w:lineRule="auto"/>
              <w:jc w:val="both"/>
              <w:rPr>
                <w:rFonts w:ascii="Calibri" w:hAnsi="Calibri" w:cs="Tahoma"/>
              </w:rPr>
            </w:pPr>
            <w:r>
              <w:rPr>
                <w:rFonts w:ascii="Calibri" w:hAnsi="Calibri" w:cs="Tahoma"/>
              </w:rPr>
              <w:t xml:space="preserve">No customer related data and information will not be shared to any individual / organization or any other country except required by </w:t>
            </w:r>
            <w:r w:rsidR="000F555C">
              <w:rPr>
                <w:rFonts w:ascii="Calibri" w:hAnsi="Calibri" w:cs="Tahoma"/>
              </w:rPr>
              <w:t>Jordanian</w:t>
            </w:r>
            <w:r>
              <w:rPr>
                <w:rFonts w:ascii="Calibri" w:hAnsi="Calibri" w:cs="Tahoma"/>
              </w:rPr>
              <w:t xml:space="preserve"> Security Agencies.</w:t>
            </w:r>
          </w:p>
          <w:p w14:paraId="57AE7847" w14:textId="77777777" w:rsidR="00BD29F5" w:rsidRDefault="00BD29F5" w:rsidP="00BD29F5">
            <w:pPr>
              <w:spacing w:line="276" w:lineRule="auto"/>
              <w:ind w:left="720"/>
              <w:jc w:val="both"/>
              <w:rPr>
                <w:rFonts w:ascii="Calibri" w:hAnsi="Calibri" w:cs="Tahoma"/>
              </w:rPr>
            </w:pPr>
          </w:p>
          <w:p w14:paraId="5B49103C" w14:textId="77777777" w:rsidR="00BD29F5" w:rsidRDefault="00BD29F5" w:rsidP="00BD29F5">
            <w:pPr>
              <w:numPr>
                <w:ilvl w:val="0"/>
                <w:numId w:val="5"/>
              </w:numPr>
              <w:spacing w:line="276" w:lineRule="auto"/>
              <w:jc w:val="both"/>
              <w:rPr>
                <w:rFonts w:ascii="Calibri" w:hAnsi="Calibri" w:cs="Tahoma"/>
              </w:rPr>
            </w:pPr>
            <w:r>
              <w:rPr>
                <w:rFonts w:ascii="Calibri" w:hAnsi="Calibri" w:cs="Tahoma"/>
              </w:rPr>
              <w:t xml:space="preserve">The customer data will only be used to fulfill your request for pickup, delivery and other related acts that is requested, initiated by the customer.  </w:t>
            </w:r>
          </w:p>
          <w:p w14:paraId="1D00C2D6" w14:textId="77777777" w:rsidR="00BD29F5" w:rsidRDefault="00BD29F5" w:rsidP="00BD29F5">
            <w:pPr>
              <w:pStyle w:val="ListParagraph"/>
              <w:jc w:val="both"/>
              <w:rPr>
                <w:rFonts w:ascii="Calibri" w:hAnsi="Calibri" w:cs="Tahoma"/>
              </w:rPr>
            </w:pPr>
          </w:p>
          <w:p w14:paraId="413F5AF1" w14:textId="77777777" w:rsidR="00BD29F5" w:rsidRDefault="00BD29F5" w:rsidP="00BD29F5">
            <w:pPr>
              <w:spacing w:line="276" w:lineRule="auto"/>
              <w:ind w:left="720"/>
              <w:jc w:val="both"/>
              <w:rPr>
                <w:rFonts w:ascii="Calibri" w:hAnsi="Calibri" w:cs="Tahoma"/>
              </w:rPr>
            </w:pPr>
          </w:p>
          <w:p w14:paraId="3690A92A" w14:textId="77777777" w:rsidR="00BD29F5" w:rsidRDefault="00BD29F5" w:rsidP="00BD29F5">
            <w:pPr>
              <w:numPr>
                <w:ilvl w:val="0"/>
                <w:numId w:val="6"/>
              </w:numPr>
              <w:spacing w:line="276" w:lineRule="auto"/>
              <w:jc w:val="both"/>
              <w:rPr>
                <w:rFonts w:ascii="Calibri" w:hAnsi="Calibri" w:cs="Tahoma"/>
              </w:rPr>
            </w:pPr>
            <w:r>
              <w:rPr>
                <w:rFonts w:ascii="Calibri" w:hAnsi="Calibri" w:cs="Tahoma"/>
              </w:rPr>
              <w:t xml:space="preserve">Personal / Company Information of the customer are kept in file and use it to contact them for recurring purpose. The information will also be used to perform statistical analyses of customer behavior in order to measure interest in specific areas and information posted on our website. </w:t>
            </w:r>
          </w:p>
          <w:p w14:paraId="66B69363" w14:textId="77777777" w:rsidR="00BD29F5" w:rsidRDefault="00BD29F5" w:rsidP="00BD29F5">
            <w:pPr>
              <w:spacing w:line="276" w:lineRule="auto"/>
              <w:jc w:val="both"/>
              <w:rPr>
                <w:rFonts w:ascii="Calibri" w:hAnsi="Calibri" w:cs="Tahoma"/>
              </w:rPr>
            </w:pPr>
          </w:p>
          <w:p w14:paraId="054122B9" w14:textId="77777777" w:rsidR="00BD29F5" w:rsidRDefault="00BD29F5" w:rsidP="00BD29F5">
            <w:pPr>
              <w:jc w:val="both"/>
              <w:rPr>
                <w:rFonts w:ascii="Calibri" w:hAnsi="Calibri" w:cs="Calibri"/>
              </w:rPr>
            </w:pPr>
            <w:r>
              <w:rPr>
                <w:rStyle w:val="Strong"/>
                <w:rFonts w:ascii="Calibri" w:hAnsi="Calibri" w:cs="Calibri"/>
              </w:rPr>
              <w:t>Violations</w:t>
            </w:r>
          </w:p>
          <w:p w14:paraId="2EDDB9F2" w14:textId="77777777" w:rsidR="00BD29F5" w:rsidRDefault="00BD29F5" w:rsidP="00BD29F5">
            <w:pPr>
              <w:jc w:val="both"/>
              <w:rPr>
                <w:rFonts w:ascii="Calibri" w:hAnsi="Calibri" w:cs="Calibri"/>
              </w:rPr>
            </w:pPr>
            <w:r>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0B334F3C" w14:textId="77777777" w:rsidR="00BD29F5" w:rsidRDefault="00BD29F5" w:rsidP="00BD29F5">
            <w:pPr>
              <w:ind w:hanging="720"/>
              <w:jc w:val="both"/>
              <w:rPr>
                <w:rStyle w:val="Strong"/>
              </w:rPr>
            </w:pPr>
          </w:p>
          <w:p w14:paraId="4E3EBA22" w14:textId="77777777" w:rsidR="00BD29F5" w:rsidRDefault="00BD29F5">
            <w:pPr>
              <w:spacing w:line="276" w:lineRule="auto"/>
              <w:ind w:left="720"/>
              <w:jc w:val="both"/>
              <w:rPr>
                <w:rFonts w:cs="Tahoma"/>
              </w:rPr>
            </w:pPr>
          </w:p>
        </w:tc>
      </w:tr>
      <w:tr w:rsidR="00AE5C5E" w14:paraId="78F1FF95"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20EE9621" w14:textId="77777777" w:rsidR="00AE5C5E" w:rsidRDefault="00AE5C5E">
            <w:pPr>
              <w:rPr>
                <w:rFonts w:ascii="Calibri" w:hAnsi="Calibri"/>
                <w:b/>
                <w:bCs/>
              </w:rPr>
            </w:pPr>
            <w:r>
              <w:rPr>
                <w:rFonts w:ascii="Calibri" w:hAnsi="Calibri"/>
                <w:b/>
                <w:bCs/>
              </w:rPr>
              <w:lastRenderedPageBreak/>
              <w:t>General</w:t>
            </w:r>
          </w:p>
        </w:tc>
        <w:tc>
          <w:tcPr>
            <w:tcW w:w="8640" w:type="dxa"/>
            <w:tcBorders>
              <w:top w:val="single" w:sz="4" w:space="0" w:color="auto"/>
              <w:left w:val="single" w:sz="4" w:space="0" w:color="auto"/>
              <w:bottom w:val="single" w:sz="4" w:space="0" w:color="auto"/>
              <w:right w:val="single" w:sz="4" w:space="0" w:color="auto"/>
            </w:tcBorders>
            <w:hideMark/>
          </w:tcPr>
          <w:p w14:paraId="7C02227D" w14:textId="77777777" w:rsidR="00AE5C5E" w:rsidRDefault="00AE5C5E">
            <w:pPr>
              <w:jc w:val="both"/>
              <w:rPr>
                <w:rStyle w:val="Emphasis"/>
                <w:rFonts w:cs="Tahoma"/>
                <w:i w:val="0"/>
              </w:rPr>
            </w:pPr>
            <w:r>
              <w:rPr>
                <w:rStyle w:val="Emphasis"/>
                <w:rFonts w:ascii="Calibri" w:hAnsi="Calibri" w:cs="Tahoma"/>
                <w:bCs/>
              </w:rPr>
              <w:t>Any exceptions to the policy must be approved by the Managing Director</w:t>
            </w:r>
          </w:p>
        </w:tc>
      </w:tr>
    </w:tbl>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1DD28" w14:textId="77777777" w:rsidR="00DD269D" w:rsidRDefault="00DD269D" w:rsidP="002C46CC">
      <w:r>
        <w:separator/>
      </w:r>
    </w:p>
  </w:endnote>
  <w:endnote w:type="continuationSeparator" w:id="0">
    <w:p w14:paraId="4A55FFDC" w14:textId="77777777" w:rsidR="00DD269D" w:rsidRDefault="00DD269D"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6865" w14:textId="77777777" w:rsidR="00F62360" w:rsidRDefault="00F62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3F169" w14:textId="5C8C7862" w:rsidR="00356870" w:rsidRDefault="00356870" w:rsidP="006D6C89">
    <w:pPr>
      <w:pStyle w:val="Footer"/>
    </w:pPr>
    <w:r>
      <w:t>Page 1 of 1</w:t>
    </w:r>
    <w:r>
      <w:tab/>
      <w:t>Uncontroll</w:t>
    </w:r>
    <w:r w:rsidR="00BE1A03">
      <w:t>ed copy if printed</w:t>
    </w:r>
    <w:r w:rsidR="00BE1A03">
      <w:tab/>
      <w:t>Document No.7441</w:t>
    </w:r>
    <w:bookmarkStart w:id="0" w:name="_GoBack"/>
    <w:bookmarkEnd w:id="0"/>
  </w:p>
  <w:p w14:paraId="696F0A16" w14:textId="757140F4" w:rsidR="00A40807" w:rsidRDefault="00356870" w:rsidP="00356870">
    <w:pPr>
      <w:pStyle w:val="Footer"/>
    </w:pPr>
    <w:r>
      <w:tab/>
    </w:r>
    <w:r>
      <w:tab/>
      <w:t>Version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579B" w14:textId="77777777" w:rsidR="00F62360" w:rsidRDefault="00F62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1A7DB" w14:textId="77777777" w:rsidR="00DD269D" w:rsidRDefault="00DD269D" w:rsidP="002C46CC">
      <w:r>
        <w:separator/>
      </w:r>
    </w:p>
  </w:footnote>
  <w:footnote w:type="continuationSeparator" w:id="0">
    <w:p w14:paraId="253A1658" w14:textId="77777777" w:rsidR="00DD269D" w:rsidRDefault="00DD269D"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1E94" w14:textId="77777777" w:rsidR="00F62360" w:rsidRDefault="00F62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720E9077" w:rsidR="002C46CC" w:rsidRDefault="00F62360" w:rsidP="00AE5C5E">
    <w:pPr>
      <w:pStyle w:val="Header"/>
      <w:tabs>
        <w:tab w:val="clear" w:pos="4680"/>
        <w:tab w:val="clear" w:pos="9360"/>
        <w:tab w:val="left" w:pos="5310"/>
      </w:tabs>
    </w:pPr>
    <w:r>
      <w:rPr>
        <w:rFonts w:cstheme="minorHAnsi"/>
        <w:b/>
        <w:bCs/>
        <w:noProof/>
        <w:sz w:val="20"/>
        <w:szCs w:val="20"/>
        <w:u w:val="single"/>
      </w:rPr>
      <w:drawing>
        <wp:anchor distT="0" distB="0" distL="114300" distR="114300" simplePos="0" relativeHeight="251663360" behindDoc="0" locked="0" layoutInCell="1" allowOverlap="1" wp14:anchorId="31FA23AC" wp14:editId="0EBFB927">
          <wp:simplePos x="0" y="0"/>
          <wp:positionH relativeFrom="column">
            <wp:posOffset>-410249</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6095F5E9">
              <wp:simplePos x="0" y="0"/>
              <wp:positionH relativeFrom="column">
                <wp:posOffset>2529840</wp:posOffset>
              </wp:positionH>
              <wp:positionV relativeFrom="paragraph">
                <wp:posOffset>7620</wp:posOffset>
              </wp:positionV>
              <wp:extent cx="3783330" cy="579120"/>
              <wp:effectExtent l="0" t="0" r="26670" b="1143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579120"/>
                      </a:xfrm>
                      <a:prstGeom prst="rect">
                        <a:avLst/>
                      </a:prstGeom>
                      <a:solidFill>
                        <a:schemeClr val="bg1"/>
                      </a:solidFill>
                      <a:ln w="9525">
                        <a:solidFill>
                          <a:schemeClr val="bg1"/>
                        </a:solidFill>
                        <a:miter lim="800000"/>
                        <a:headEnd/>
                        <a:tailEnd/>
                      </a:ln>
                    </wps:spPr>
                    <wps:txbx>
                      <w:txbxContent>
                        <w:p w14:paraId="1C6CA845" w14:textId="77777777" w:rsidR="00AE5C5E" w:rsidRDefault="00AE5C5E" w:rsidP="00AE5C5E">
                          <w:pPr>
                            <w:pStyle w:val="Header"/>
                            <w:jc w:val="right"/>
                            <w:rPr>
                              <w:rFonts w:ascii="Calibri" w:hAnsi="Calibri"/>
                              <w:b/>
                              <w:noProof/>
                              <w:sz w:val="32"/>
                            </w:rPr>
                          </w:pPr>
                          <w:r>
                            <w:rPr>
                              <w:rFonts w:ascii="Calibri" w:hAnsi="Calibri"/>
                              <w:b/>
                              <w:noProof/>
                              <w:sz w:val="32"/>
                            </w:rPr>
                            <w:t>Data Protection Policy</w:t>
                          </w:r>
                        </w:p>
                        <w:p w14:paraId="25A3FDCC" w14:textId="15F03A78" w:rsidR="002C46CC" w:rsidRDefault="00C10A7B" w:rsidP="00AE5C5E">
                          <w:pPr>
                            <w:jc w:val="right"/>
                          </w:pPr>
                          <w:r>
                            <w:rPr>
                              <w:rFonts w:ascii="Calibri" w:hAnsi="Calibri" w:cs="Calibri"/>
                            </w:rPr>
                            <w:t>Owner/ Department: IBU-JOR</w:t>
                          </w:r>
                          <w:r w:rsidR="00F62360">
                            <w:rPr>
                              <w:rFonts w:ascii="Calibri" w:hAnsi="Calibri"/>
                              <w:noProof/>
                            </w:rPr>
                            <w:t xml:space="preserve">, </w:t>
                          </w:r>
                          <w:r w:rsidR="00AE5C5E">
                            <w:rPr>
                              <w:rFonts w:ascii="Calibri" w:hAnsi="Calibri"/>
                              <w:noProof/>
                            </w:rPr>
                            <w:t>Information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99.2pt;margin-top:.6pt;width:297.9pt;height:45.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" fillcolor="white [3212]" strokecolor="white [3212]">
              <v:textbox>
                <w:txbxContent>
                  <w:p w14:paraId="1C6CA845" w14:textId="77777777" w:rsidR="00AE5C5E" w:rsidRDefault="00AE5C5E" w:rsidP="00AE5C5E">
                    <w:pPr>
                      <w:pStyle w:val="Header"/>
                      <w:jc w:val="right"/>
                      <w:rPr>
                        <w:rFonts w:ascii="Calibri" w:hAnsi="Calibri"/>
                        <w:b/>
                        <w:noProof/>
                        <w:sz w:val="32"/>
                      </w:rPr>
                    </w:pPr>
                    <w:r>
                      <w:rPr>
                        <w:rFonts w:ascii="Calibri" w:hAnsi="Calibri"/>
                        <w:b/>
                        <w:noProof/>
                        <w:sz w:val="32"/>
                      </w:rPr>
                      <w:t>Data Protection Policy</w:t>
                    </w:r>
                  </w:p>
                  <w:p w14:paraId="25A3FDCC" w14:textId="15F03A78" w:rsidR="002C46CC" w:rsidRDefault="00C10A7B" w:rsidP="00AE5C5E">
                    <w:pPr>
                      <w:jc w:val="right"/>
                    </w:pPr>
                    <w:r>
                      <w:rPr>
                        <w:rFonts w:ascii="Calibri" w:hAnsi="Calibri" w:cs="Calibri"/>
                      </w:rPr>
                      <w:t>Owner/ Department: IBU-JOR</w:t>
                    </w:r>
                    <w:r w:rsidR="00F62360">
                      <w:rPr>
                        <w:rFonts w:ascii="Calibri" w:hAnsi="Calibri"/>
                        <w:noProof/>
                      </w:rPr>
                      <w:t xml:space="preserve">, </w:t>
                    </w:r>
                    <w:r w:rsidR="00AE5C5E">
                      <w:rPr>
                        <w:rFonts w:ascii="Calibri" w:hAnsi="Calibri"/>
                        <w:noProof/>
                      </w:rPr>
                      <w:t>Information Technology</w:t>
                    </w:r>
                  </w:p>
                </w:txbxContent>
              </v:textbox>
            </v:shape>
          </w:pict>
        </mc:Fallback>
      </mc:AlternateContent>
    </w:r>
    <w:r w:rsidR="00AE5C5E">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3497" w14:textId="77777777" w:rsidR="00F62360" w:rsidRDefault="00F62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E71"/>
    <w:multiLevelType w:val="multilevel"/>
    <w:tmpl w:val="F4AC0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716A3FBC"/>
    <w:multiLevelType w:val="multilevel"/>
    <w:tmpl w:val="85161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B802ADE"/>
    <w:multiLevelType w:val="multilevel"/>
    <w:tmpl w:val="8BC22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F555C"/>
    <w:rsid w:val="002C46CC"/>
    <w:rsid w:val="002E2150"/>
    <w:rsid w:val="00356870"/>
    <w:rsid w:val="003B2BDB"/>
    <w:rsid w:val="00463645"/>
    <w:rsid w:val="004B75AD"/>
    <w:rsid w:val="005257D9"/>
    <w:rsid w:val="005D61F9"/>
    <w:rsid w:val="00663E20"/>
    <w:rsid w:val="00697F59"/>
    <w:rsid w:val="006D6C89"/>
    <w:rsid w:val="00704958"/>
    <w:rsid w:val="008B7664"/>
    <w:rsid w:val="008F335A"/>
    <w:rsid w:val="009E1C3F"/>
    <w:rsid w:val="00A40807"/>
    <w:rsid w:val="00AB0CA3"/>
    <w:rsid w:val="00AE5C5E"/>
    <w:rsid w:val="00B63455"/>
    <w:rsid w:val="00B75333"/>
    <w:rsid w:val="00BD29F5"/>
    <w:rsid w:val="00BE1A03"/>
    <w:rsid w:val="00BF2621"/>
    <w:rsid w:val="00C10A7B"/>
    <w:rsid w:val="00D11688"/>
    <w:rsid w:val="00D5144F"/>
    <w:rsid w:val="00DD269D"/>
    <w:rsid w:val="00E17BF2"/>
    <w:rsid w:val="00F62360"/>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5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C5E"/>
    <w:pPr>
      <w:ind w:left="720"/>
    </w:pPr>
  </w:style>
  <w:style w:type="character" w:styleId="Strong">
    <w:name w:val="Strong"/>
    <w:basedOn w:val="DefaultParagraphFont"/>
    <w:uiPriority w:val="22"/>
    <w:qFormat/>
    <w:rsid w:val="00AE5C5E"/>
    <w:rPr>
      <w:b/>
      <w:bCs/>
    </w:rPr>
  </w:style>
  <w:style w:type="character" w:styleId="Emphasis">
    <w:name w:val="Emphasis"/>
    <w:basedOn w:val="DefaultParagraphFont"/>
    <w:qFormat/>
    <w:rsid w:val="00AE5C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5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C5E"/>
    <w:pPr>
      <w:ind w:left="720"/>
    </w:pPr>
  </w:style>
  <w:style w:type="character" w:styleId="Strong">
    <w:name w:val="Strong"/>
    <w:basedOn w:val="DefaultParagraphFont"/>
    <w:uiPriority w:val="22"/>
    <w:qFormat/>
    <w:rsid w:val="00AE5C5E"/>
    <w:rPr>
      <w:b/>
      <w:bCs/>
    </w:rPr>
  </w:style>
  <w:style w:type="character" w:styleId="Emphasis">
    <w:name w:val="Emphasis"/>
    <w:basedOn w:val="DefaultParagraphFont"/>
    <w:qFormat/>
    <w:rsid w:val="00AE5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383992830">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9496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5</cp:revision>
  <dcterms:created xsi:type="dcterms:W3CDTF">2024-01-11T11:05:00Z</dcterms:created>
  <dcterms:modified xsi:type="dcterms:W3CDTF">2024-01-14T08:58:00Z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