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FA4505" w:rsidRPr="00FA4505" w14:paraId="38D22903" w14:textId="77777777" w:rsidTr="00FA4505">
        <w:tc>
          <w:tcPr>
            <w:tcW w:w="1980" w:type="dxa"/>
            <w:tcBorders>
              <w:top w:val="single" w:sz="4" w:space="0" w:color="auto"/>
              <w:left w:val="single" w:sz="4" w:space="0" w:color="auto"/>
              <w:bottom w:val="single" w:sz="4" w:space="0" w:color="auto"/>
              <w:right w:val="single" w:sz="4" w:space="0" w:color="auto"/>
            </w:tcBorders>
            <w:hideMark/>
          </w:tcPr>
          <w:p w14:paraId="3F5E34BE" w14:textId="77777777" w:rsidR="00FA4505" w:rsidRPr="00FA4505" w:rsidRDefault="00FA4505">
            <w:pPr>
              <w:spacing w:line="256" w:lineRule="auto"/>
              <w:rPr>
                <w:rFonts w:asciiTheme="minorHAnsi" w:hAnsiTheme="minorHAnsi" w:cstheme="minorHAnsi"/>
                <w:b/>
                <w:bCs/>
                <w:kern w:val="2"/>
                <w14:ligatures w14:val="standardContextual"/>
              </w:rPr>
            </w:pPr>
            <w:r w:rsidRPr="00FA4505">
              <w:rPr>
                <w:rFonts w:asciiTheme="minorHAnsi" w:hAnsiTheme="minorHAnsi" w:cstheme="minorHAnsi"/>
                <w:b/>
                <w:bCs/>
                <w:kern w:val="2"/>
                <w14:ligatures w14:val="standardContextual"/>
              </w:rPr>
              <w:t>Overview</w:t>
            </w:r>
          </w:p>
        </w:tc>
        <w:tc>
          <w:tcPr>
            <w:tcW w:w="8640" w:type="dxa"/>
            <w:tcBorders>
              <w:top w:val="single" w:sz="4" w:space="0" w:color="auto"/>
              <w:left w:val="single" w:sz="4" w:space="0" w:color="auto"/>
              <w:bottom w:val="single" w:sz="4" w:space="0" w:color="auto"/>
              <w:right w:val="single" w:sz="4" w:space="0" w:color="auto"/>
            </w:tcBorders>
          </w:tcPr>
          <w:p w14:paraId="1C1A3CEF" w14:textId="77777777" w:rsidR="00FA4505" w:rsidRPr="00FA4505" w:rsidRDefault="00FA4505">
            <w:pPr>
              <w:spacing w:line="256" w:lineRule="auto"/>
              <w:jc w:val="both"/>
              <w:rPr>
                <w:rFonts w:asciiTheme="minorHAnsi" w:hAnsiTheme="minorHAnsi" w:cstheme="minorHAnsi"/>
                <w:kern w:val="2"/>
                <w14:ligatures w14:val="standardContextual"/>
              </w:rPr>
            </w:pPr>
          </w:p>
          <w:p w14:paraId="35A0637C" w14:textId="77777777" w:rsidR="00FA4505" w:rsidRPr="00FA4505" w:rsidRDefault="00FA4505">
            <w:pPr>
              <w:spacing w:line="256" w:lineRule="auto"/>
              <w:jc w:val="both"/>
              <w:rPr>
                <w:rFonts w:asciiTheme="minorHAnsi" w:hAnsiTheme="minorHAnsi" w:cstheme="minorHAnsi"/>
                <w:kern w:val="2"/>
                <w14:ligatures w14:val="standardContextual"/>
              </w:rPr>
            </w:pPr>
            <w:r w:rsidRPr="00FA4505">
              <w:rPr>
                <w:rFonts w:asciiTheme="minorHAnsi" w:hAnsiTheme="minorHAnsi" w:cstheme="minorHAnsi"/>
                <w:kern w:val="2"/>
                <w14:ligatures w14:val="standardContextual"/>
              </w:rPr>
              <w:t xml:space="preserve">As a courier, SMSA staff involved in pickup and delivery, you must ensure the following </w:t>
            </w:r>
          </w:p>
          <w:p w14:paraId="65154A89" w14:textId="279E5D07" w:rsidR="00FA4505" w:rsidRPr="00FA4505" w:rsidRDefault="00FA4505">
            <w:pPr>
              <w:spacing w:line="256" w:lineRule="auto"/>
              <w:jc w:val="both"/>
              <w:rPr>
                <w:rFonts w:asciiTheme="minorHAnsi" w:hAnsiTheme="minorHAnsi" w:cstheme="minorHAnsi"/>
                <w:kern w:val="2"/>
                <w14:ligatures w14:val="standardContextual"/>
              </w:rPr>
            </w:pPr>
            <w:r w:rsidRPr="00FA4505">
              <w:rPr>
                <w:rFonts w:asciiTheme="minorHAnsi" w:hAnsiTheme="minorHAnsi" w:cstheme="minorHAnsi"/>
                <w:kern w:val="2"/>
                <w14:ligatures w14:val="standardContextual"/>
              </w:rPr>
              <w:t>steps are followed when handling cash &amp; customs duty collection.</w:t>
            </w:r>
            <w:r w:rsidR="00592D2F">
              <w:rPr>
                <w:rFonts w:asciiTheme="minorHAnsi" w:hAnsiTheme="minorHAnsi" w:cstheme="minorHAnsi"/>
                <w:kern w:val="2"/>
                <w14:ligatures w14:val="standardContextual"/>
              </w:rPr>
              <w:t>.</w:t>
            </w:r>
          </w:p>
          <w:p w14:paraId="7CD95656" w14:textId="77777777" w:rsidR="00FA4505" w:rsidRPr="00FA4505" w:rsidRDefault="00FA4505">
            <w:pPr>
              <w:spacing w:line="256" w:lineRule="auto"/>
              <w:jc w:val="both"/>
              <w:rPr>
                <w:rFonts w:asciiTheme="minorHAnsi" w:hAnsiTheme="minorHAnsi" w:cstheme="minorHAnsi"/>
                <w:kern w:val="2"/>
                <w14:ligatures w14:val="standardContextual"/>
              </w:rPr>
            </w:pPr>
          </w:p>
        </w:tc>
      </w:tr>
      <w:tr w:rsidR="00FA4505" w:rsidRPr="00FA4505" w14:paraId="62D5DCE0" w14:textId="77777777" w:rsidTr="00FA4505">
        <w:tc>
          <w:tcPr>
            <w:tcW w:w="1980" w:type="dxa"/>
            <w:tcBorders>
              <w:top w:val="single" w:sz="4" w:space="0" w:color="auto"/>
              <w:left w:val="single" w:sz="4" w:space="0" w:color="auto"/>
              <w:bottom w:val="single" w:sz="4" w:space="0" w:color="auto"/>
              <w:right w:val="single" w:sz="4" w:space="0" w:color="auto"/>
            </w:tcBorders>
            <w:hideMark/>
          </w:tcPr>
          <w:p w14:paraId="717C3705" w14:textId="77777777" w:rsidR="00FA4505" w:rsidRPr="00FA4505" w:rsidRDefault="00FA4505">
            <w:pPr>
              <w:spacing w:line="256" w:lineRule="auto"/>
              <w:rPr>
                <w:rFonts w:asciiTheme="minorHAnsi" w:hAnsiTheme="minorHAnsi" w:cstheme="minorHAnsi"/>
                <w:b/>
                <w:bCs/>
                <w:kern w:val="2"/>
                <w14:ligatures w14:val="standardContextual"/>
              </w:rPr>
            </w:pPr>
            <w:r w:rsidRPr="00FA4505">
              <w:rPr>
                <w:rFonts w:asciiTheme="minorHAnsi" w:hAnsiTheme="minorHAnsi" w:cstheme="minorHAnsi"/>
                <w:b/>
                <w:bCs/>
                <w:kern w:val="2"/>
                <w14:ligatures w14:val="standardContextual"/>
              </w:rPr>
              <w:t>Person Affected</w:t>
            </w:r>
          </w:p>
        </w:tc>
        <w:tc>
          <w:tcPr>
            <w:tcW w:w="8640" w:type="dxa"/>
            <w:tcBorders>
              <w:top w:val="single" w:sz="4" w:space="0" w:color="auto"/>
              <w:left w:val="single" w:sz="4" w:space="0" w:color="auto"/>
              <w:bottom w:val="single" w:sz="4" w:space="0" w:color="auto"/>
              <w:right w:val="single" w:sz="4" w:space="0" w:color="auto"/>
            </w:tcBorders>
          </w:tcPr>
          <w:p w14:paraId="4557C057" w14:textId="77777777" w:rsidR="00FA4505" w:rsidRPr="00FA4505" w:rsidRDefault="00FA4505">
            <w:pPr>
              <w:spacing w:line="256" w:lineRule="auto"/>
              <w:jc w:val="both"/>
              <w:rPr>
                <w:rFonts w:asciiTheme="minorHAnsi" w:hAnsiTheme="minorHAnsi" w:cstheme="minorHAnsi"/>
                <w:kern w:val="2"/>
                <w14:ligatures w14:val="standardContextual"/>
              </w:rPr>
            </w:pPr>
          </w:p>
          <w:p w14:paraId="527A9775" w14:textId="77777777" w:rsidR="00FA4505" w:rsidRPr="00FA4505" w:rsidRDefault="00FA4505">
            <w:pPr>
              <w:spacing w:line="256" w:lineRule="auto"/>
              <w:jc w:val="both"/>
              <w:rPr>
                <w:rFonts w:asciiTheme="minorHAnsi" w:hAnsiTheme="minorHAnsi" w:cstheme="minorHAnsi"/>
                <w:kern w:val="2"/>
                <w14:ligatures w14:val="standardContextual"/>
              </w:rPr>
            </w:pPr>
            <w:r w:rsidRPr="00FA4505">
              <w:rPr>
                <w:rFonts w:asciiTheme="minorHAnsi" w:hAnsiTheme="minorHAnsi" w:cstheme="minorHAnsi"/>
                <w:kern w:val="2"/>
                <w14:ligatures w14:val="standardContextual"/>
              </w:rPr>
              <w:t>Couriers and SMSA employees involved in pickup and delivery.</w:t>
            </w:r>
          </w:p>
          <w:p w14:paraId="441132C7" w14:textId="77777777" w:rsidR="00FA4505" w:rsidRPr="00FA4505" w:rsidRDefault="00FA4505">
            <w:pPr>
              <w:spacing w:line="256" w:lineRule="auto"/>
              <w:jc w:val="both"/>
              <w:rPr>
                <w:rStyle w:val="Strong"/>
                <w:rFonts w:asciiTheme="minorHAnsi" w:hAnsiTheme="minorHAnsi" w:cstheme="minorHAnsi"/>
                <w:b w:val="0"/>
                <w:bCs w:val="0"/>
              </w:rPr>
            </w:pPr>
          </w:p>
        </w:tc>
      </w:tr>
      <w:tr w:rsidR="00FA4505" w:rsidRPr="00FA4505" w14:paraId="0AD5229B" w14:textId="77777777" w:rsidTr="00FA4505">
        <w:tc>
          <w:tcPr>
            <w:tcW w:w="1980" w:type="dxa"/>
            <w:tcBorders>
              <w:top w:val="single" w:sz="4" w:space="0" w:color="auto"/>
              <w:left w:val="single" w:sz="4" w:space="0" w:color="auto"/>
              <w:bottom w:val="single" w:sz="4" w:space="0" w:color="auto"/>
              <w:right w:val="single" w:sz="4" w:space="0" w:color="auto"/>
            </w:tcBorders>
            <w:hideMark/>
          </w:tcPr>
          <w:p w14:paraId="41875C62" w14:textId="77777777" w:rsidR="00FA4505" w:rsidRPr="00FA4505" w:rsidRDefault="00FA4505">
            <w:pPr>
              <w:spacing w:line="256" w:lineRule="auto"/>
              <w:rPr>
                <w:rFonts w:asciiTheme="minorHAnsi" w:hAnsiTheme="minorHAnsi" w:cstheme="minorHAnsi"/>
                <w:b/>
                <w:bCs/>
              </w:rPr>
            </w:pPr>
            <w:r w:rsidRPr="00FA4505">
              <w:rPr>
                <w:rFonts w:asciiTheme="minorHAnsi" w:hAnsiTheme="minorHAnsi" w:cstheme="minorHAnsi"/>
                <w:b/>
                <w:bCs/>
                <w:kern w:val="2"/>
                <w14:ligatures w14:val="standardContextual"/>
              </w:rPr>
              <w:t>Guidelines</w:t>
            </w:r>
          </w:p>
        </w:tc>
        <w:tc>
          <w:tcPr>
            <w:tcW w:w="8640" w:type="dxa"/>
            <w:tcBorders>
              <w:top w:val="single" w:sz="4" w:space="0" w:color="auto"/>
              <w:left w:val="single" w:sz="4" w:space="0" w:color="auto"/>
              <w:bottom w:val="single" w:sz="4" w:space="0" w:color="auto"/>
              <w:right w:val="single" w:sz="4" w:space="0" w:color="auto"/>
            </w:tcBorders>
          </w:tcPr>
          <w:p w14:paraId="00F001BC" w14:textId="77777777" w:rsidR="00FA4505" w:rsidRPr="00FA4505" w:rsidRDefault="00FA4505">
            <w:pPr>
              <w:pStyle w:val="Heading3"/>
              <w:widowControl w:val="0"/>
              <w:spacing w:line="256" w:lineRule="auto"/>
              <w:jc w:val="both"/>
              <w:rPr>
                <w:rFonts w:asciiTheme="minorHAnsi" w:hAnsiTheme="minorHAnsi" w:cstheme="minorHAnsi"/>
                <w:kern w:val="2"/>
                <w:sz w:val="24"/>
                <w:szCs w:val="24"/>
                <w14:ligatures w14:val="standardContextual"/>
              </w:rPr>
            </w:pPr>
          </w:p>
          <w:p w14:paraId="127F2C84" w14:textId="77777777" w:rsidR="00FA4505" w:rsidRPr="00FA4505" w:rsidRDefault="00FA4505">
            <w:pPr>
              <w:pStyle w:val="Heading3"/>
              <w:widowControl w:val="0"/>
              <w:spacing w:line="256" w:lineRule="auto"/>
              <w:jc w:val="both"/>
              <w:rPr>
                <w:rFonts w:asciiTheme="minorHAnsi" w:hAnsiTheme="minorHAnsi" w:cstheme="minorHAnsi"/>
                <w:kern w:val="2"/>
                <w:sz w:val="24"/>
                <w:szCs w:val="24"/>
                <w14:ligatures w14:val="standardContextual"/>
              </w:rPr>
            </w:pPr>
            <w:r w:rsidRPr="00FA4505">
              <w:rPr>
                <w:rFonts w:asciiTheme="minorHAnsi" w:hAnsiTheme="minorHAnsi" w:cstheme="minorHAnsi"/>
                <w:kern w:val="2"/>
                <w:sz w:val="24"/>
                <w:szCs w:val="24"/>
                <w14:ligatures w14:val="standardContextual"/>
              </w:rPr>
              <w:t>Picking Cash Shipments:</w:t>
            </w:r>
          </w:p>
          <w:p w14:paraId="33DB85AB"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Collect correct amount from non account holder customers based on service option selected by customer, Courier should not exceed from authorized discount structure. </w:t>
            </w:r>
          </w:p>
          <w:p w14:paraId="07A3BB91"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Collect same amount of cash from corporate customer (same as corporate discount) if they are sending shipment on cash basis. </w:t>
            </w:r>
          </w:p>
          <w:p w14:paraId="2F5F5B9E"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Correct cash amount has to be written on the AWB. </w:t>
            </w:r>
          </w:p>
          <w:p w14:paraId="784A857D"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Courier has to confirm the shipper identity and ensure that he is working in the same company. </w:t>
            </w:r>
          </w:p>
          <w:p w14:paraId="5DF000BC"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Customer service Agent will provide the discounted price information while passing the dispatch request. </w:t>
            </w:r>
          </w:p>
          <w:p w14:paraId="5B591951"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Dispatcher will inform courier of the discounted price. </w:t>
            </w:r>
          </w:p>
          <w:p w14:paraId="042D1D49"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If the amount is not mentioned or if the corporate customer is giving a cash shipment directly to courier without prior booking, the courier has to call customer service to get discounted price of that company. </w:t>
            </w:r>
          </w:p>
          <w:p w14:paraId="51C9195D"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On return to station, fill the cash manifest form and attach a copy of the AWB with this. </w:t>
            </w:r>
          </w:p>
          <w:p w14:paraId="2ADEE632"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 xml:space="preserve">Submit the cash along with cash manifest to cashier. </w:t>
            </w:r>
          </w:p>
          <w:p w14:paraId="4431C4BC" w14:textId="77777777" w:rsidR="00FA4505" w:rsidRPr="00FA4505" w:rsidRDefault="00FA4505" w:rsidP="00875076">
            <w:pPr>
              <w:pStyle w:val="Heading3"/>
              <w:widowControl w:val="0"/>
              <w:numPr>
                <w:ilvl w:val="0"/>
                <w:numId w:val="1"/>
              </w:numPr>
              <w:spacing w:line="360" w:lineRule="auto"/>
              <w:jc w:val="both"/>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Cashier will count the money and will sign receiving signature on the manifest copy.</w:t>
            </w:r>
          </w:p>
          <w:p w14:paraId="44553F75" w14:textId="77777777" w:rsidR="00FA4505" w:rsidRPr="00FA4505" w:rsidRDefault="00FA4505">
            <w:pPr>
              <w:pStyle w:val="Heading3"/>
              <w:widowControl w:val="0"/>
              <w:spacing w:line="360" w:lineRule="auto"/>
              <w:ind w:left="720"/>
              <w:jc w:val="both"/>
              <w:rPr>
                <w:rFonts w:asciiTheme="minorHAnsi" w:hAnsiTheme="minorHAnsi" w:cstheme="minorHAnsi"/>
                <w:b w:val="0"/>
                <w:bCs w:val="0"/>
                <w:kern w:val="2"/>
                <w:sz w:val="24"/>
                <w:szCs w:val="24"/>
                <w14:ligatures w14:val="standardContextual"/>
              </w:rPr>
            </w:pPr>
          </w:p>
          <w:p w14:paraId="15703935" w14:textId="77777777" w:rsidR="00FA4505" w:rsidRPr="00FA4505" w:rsidRDefault="00FA4505">
            <w:pPr>
              <w:pStyle w:val="Heading3"/>
              <w:widowControl w:val="0"/>
              <w:spacing w:line="360" w:lineRule="auto"/>
              <w:jc w:val="both"/>
              <w:rPr>
                <w:rFonts w:asciiTheme="minorHAnsi" w:hAnsiTheme="minorHAnsi" w:cstheme="minorHAnsi"/>
                <w:kern w:val="2"/>
                <w:sz w:val="24"/>
                <w:szCs w:val="24"/>
                <w14:ligatures w14:val="standardContextual"/>
              </w:rPr>
            </w:pPr>
            <w:r w:rsidRPr="00FA4505">
              <w:rPr>
                <w:rFonts w:asciiTheme="minorHAnsi" w:hAnsiTheme="minorHAnsi" w:cstheme="minorHAnsi"/>
                <w:kern w:val="2"/>
                <w:sz w:val="24"/>
                <w:szCs w:val="24"/>
                <w14:ligatures w14:val="standardContextual"/>
              </w:rPr>
              <w:t>Customs Duty Collection:</w:t>
            </w:r>
          </w:p>
          <w:p w14:paraId="0D4F6798"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Ensure that dutiable shipment is having Customs Duty Invoice attached with it when taking the shipment out for delivery.</w:t>
            </w:r>
          </w:p>
          <w:p w14:paraId="3A45F4AE"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Collect correct amount from customer as mentioned in the invoice (Customer can pay cash as well as cheque).</w:t>
            </w:r>
          </w:p>
          <w:p w14:paraId="28C89579"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shipment is delivered in warehouse of the recipient company or any other location specified by them and the Customs Duty amount has to be paid in other office (usually head office of the recipient company) the courier has to take signature on the CD invoice from the person receiving the shipment.</w:t>
            </w:r>
          </w:p>
          <w:p w14:paraId="321B09C4"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head office is in the same delivery route of the courier has to take the invoice to their head office himself and collect money/cheque.</w:t>
            </w:r>
          </w:p>
          <w:p w14:paraId="525270A1"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head office is in another route, then the signed CD invoice has to given to supervisor to assign route courier to collected money/cheque from customer.</w:t>
            </w:r>
          </w:p>
          <w:p w14:paraId="3FB7B4D1"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Customers having credit facility for CD, their shipments have to be delivered without collecting customs duty amount or as per the agreed procedure between finance and customer.</w:t>
            </w:r>
          </w:p>
          <w:p w14:paraId="05A09816"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If the courier has any problem in collecting customs duty, he has to inform station supervisor.</w:t>
            </w:r>
          </w:p>
          <w:p w14:paraId="7CF73584"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Station supervisor has to report this matter to finance department.</w:t>
            </w:r>
          </w:p>
          <w:p w14:paraId="32CD0BA1" w14:textId="77777777" w:rsidR="00FA4505" w:rsidRPr="00FA4505" w:rsidRDefault="00FA4505" w:rsidP="00875076">
            <w:pPr>
              <w:pStyle w:val="Heading3"/>
              <w:widowControl w:val="0"/>
              <w:numPr>
                <w:ilvl w:val="0"/>
                <w:numId w:val="2"/>
              </w:numPr>
              <w:spacing w:line="360" w:lineRule="auto"/>
              <w:rPr>
                <w:rFonts w:asciiTheme="minorHAnsi" w:hAnsiTheme="minorHAnsi" w:cstheme="minorHAnsi"/>
                <w:b w:val="0"/>
                <w:bCs w:val="0"/>
                <w:kern w:val="2"/>
                <w:sz w:val="24"/>
                <w:szCs w:val="24"/>
                <w14:ligatures w14:val="standardContextual"/>
              </w:rPr>
            </w:pPr>
            <w:r w:rsidRPr="00FA4505">
              <w:rPr>
                <w:rFonts w:asciiTheme="minorHAnsi" w:hAnsiTheme="minorHAnsi" w:cstheme="minorHAnsi"/>
                <w:b w:val="0"/>
                <w:bCs w:val="0"/>
                <w:kern w:val="2"/>
                <w:sz w:val="24"/>
                <w:szCs w:val="24"/>
                <w14:ligatures w14:val="standardContextual"/>
              </w:rPr>
              <w:t>On return to station, the money / cheque has to be submitted to cashier.</w:t>
            </w:r>
          </w:p>
          <w:p w14:paraId="5C240039" w14:textId="77777777" w:rsidR="00FA4505" w:rsidRPr="00FA4505" w:rsidRDefault="00FA4505">
            <w:pPr>
              <w:pStyle w:val="Heading3"/>
              <w:widowControl w:val="0"/>
              <w:spacing w:line="360" w:lineRule="auto"/>
              <w:rPr>
                <w:rFonts w:asciiTheme="minorHAnsi" w:hAnsiTheme="minorHAnsi" w:cstheme="minorHAnsi"/>
                <w:b w:val="0"/>
                <w:bCs w:val="0"/>
                <w:kern w:val="2"/>
                <w:sz w:val="24"/>
                <w:szCs w:val="24"/>
                <w14:ligatures w14:val="standardContextual"/>
              </w:rPr>
            </w:pPr>
          </w:p>
          <w:p w14:paraId="6C296358" w14:textId="77777777" w:rsidR="00FA4505" w:rsidRPr="00FA4505" w:rsidRDefault="00FA4505">
            <w:pPr>
              <w:pStyle w:val="Heading3"/>
              <w:widowControl w:val="0"/>
              <w:spacing w:line="360" w:lineRule="auto"/>
              <w:rPr>
                <w:rFonts w:asciiTheme="minorHAnsi" w:hAnsiTheme="minorHAnsi" w:cstheme="minorHAnsi"/>
                <w:b w:val="0"/>
                <w:bCs w:val="0"/>
                <w:kern w:val="2"/>
                <w:sz w:val="24"/>
                <w:szCs w:val="24"/>
                <w14:ligatures w14:val="standardContextual"/>
              </w:rPr>
            </w:pPr>
          </w:p>
        </w:tc>
      </w:tr>
    </w:tbl>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48BF" w14:textId="77777777" w:rsidR="005A3D6E" w:rsidRDefault="005A3D6E" w:rsidP="002C46CC">
      <w:r>
        <w:separator/>
      </w:r>
    </w:p>
  </w:endnote>
  <w:endnote w:type="continuationSeparator" w:id="0">
    <w:p w14:paraId="1D823DE1" w14:textId="77777777" w:rsidR="005A3D6E" w:rsidRDefault="005A3D6E"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754794E3" w:rsidR="00482C27" w:rsidRPr="0004681E" w:rsidRDefault="00482C27" w:rsidP="00482C27">
    <w:pPr>
      <w:pStyle w:val="Footer"/>
      <w:rPr>
        <w:rFonts w:asciiTheme="minorHAnsi" w:hAnsiTheme="minorHAnsi" w:cstheme="minorHAnsi"/>
        <w:sz w:val="22"/>
        <w:szCs w:val="22"/>
      </w:rPr>
    </w:pPr>
    <w:r w:rsidRPr="0004681E">
      <w:rPr>
        <w:rFonts w:asciiTheme="minorHAnsi" w:hAnsiTheme="minorHAnsi" w:cstheme="minorHAnsi"/>
        <w:sz w:val="22"/>
        <w:szCs w:val="22"/>
      </w:rPr>
      <w:t xml:space="preserve">Page </w:t>
    </w:r>
    <w:r w:rsidRPr="0004681E">
      <w:rPr>
        <w:rFonts w:asciiTheme="minorHAnsi" w:hAnsiTheme="minorHAnsi" w:cstheme="minorHAnsi"/>
        <w:b/>
        <w:bCs/>
        <w:sz w:val="22"/>
        <w:szCs w:val="22"/>
      </w:rPr>
      <w:fldChar w:fldCharType="begin"/>
    </w:r>
    <w:r w:rsidRPr="0004681E">
      <w:rPr>
        <w:rFonts w:asciiTheme="minorHAnsi" w:hAnsiTheme="minorHAnsi" w:cstheme="minorHAnsi"/>
        <w:b/>
        <w:bCs/>
        <w:sz w:val="22"/>
        <w:szCs w:val="22"/>
      </w:rPr>
      <w:instrText xml:space="preserve"> PAGE </w:instrText>
    </w:r>
    <w:r w:rsidRPr="0004681E">
      <w:rPr>
        <w:rFonts w:asciiTheme="minorHAnsi" w:hAnsiTheme="minorHAnsi" w:cstheme="minorHAnsi"/>
        <w:b/>
        <w:bCs/>
        <w:sz w:val="22"/>
        <w:szCs w:val="22"/>
      </w:rPr>
      <w:fldChar w:fldCharType="separate"/>
    </w:r>
    <w:r w:rsidR="000F2D41" w:rsidRPr="0004681E">
      <w:rPr>
        <w:rFonts w:asciiTheme="minorHAnsi" w:hAnsiTheme="minorHAnsi" w:cstheme="minorHAnsi"/>
        <w:b/>
        <w:bCs/>
        <w:noProof/>
        <w:sz w:val="22"/>
        <w:szCs w:val="22"/>
      </w:rPr>
      <w:t>1</w:t>
    </w:r>
    <w:r w:rsidRPr="0004681E">
      <w:rPr>
        <w:rFonts w:asciiTheme="minorHAnsi" w:hAnsiTheme="minorHAnsi" w:cstheme="minorHAnsi"/>
        <w:b/>
        <w:bCs/>
        <w:sz w:val="22"/>
        <w:szCs w:val="22"/>
      </w:rPr>
      <w:fldChar w:fldCharType="end"/>
    </w:r>
    <w:r w:rsidRPr="0004681E">
      <w:rPr>
        <w:rFonts w:asciiTheme="minorHAnsi" w:hAnsiTheme="minorHAnsi" w:cstheme="minorHAnsi"/>
        <w:sz w:val="22"/>
        <w:szCs w:val="22"/>
      </w:rPr>
      <w:t xml:space="preserve"> of </w:t>
    </w:r>
    <w:r w:rsidRPr="0004681E">
      <w:rPr>
        <w:rFonts w:asciiTheme="minorHAnsi" w:hAnsiTheme="minorHAnsi" w:cstheme="minorHAnsi"/>
        <w:b/>
        <w:bCs/>
        <w:sz w:val="22"/>
        <w:szCs w:val="22"/>
      </w:rPr>
      <w:fldChar w:fldCharType="begin"/>
    </w:r>
    <w:r w:rsidRPr="0004681E">
      <w:rPr>
        <w:rFonts w:asciiTheme="minorHAnsi" w:hAnsiTheme="minorHAnsi" w:cstheme="minorHAnsi"/>
        <w:b/>
        <w:bCs/>
        <w:sz w:val="22"/>
        <w:szCs w:val="22"/>
      </w:rPr>
      <w:instrText xml:space="preserve"> NUMPAGES  </w:instrText>
    </w:r>
    <w:r w:rsidRPr="0004681E">
      <w:rPr>
        <w:rFonts w:asciiTheme="minorHAnsi" w:hAnsiTheme="minorHAnsi" w:cstheme="minorHAnsi"/>
        <w:b/>
        <w:bCs/>
        <w:sz w:val="22"/>
        <w:szCs w:val="22"/>
      </w:rPr>
      <w:fldChar w:fldCharType="separate"/>
    </w:r>
    <w:r w:rsidR="000F2D41" w:rsidRPr="0004681E">
      <w:rPr>
        <w:rFonts w:asciiTheme="minorHAnsi" w:hAnsiTheme="minorHAnsi" w:cstheme="minorHAnsi"/>
        <w:b/>
        <w:bCs/>
        <w:noProof/>
        <w:sz w:val="22"/>
        <w:szCs w:val="22"/>
      </w:rPr>
      <w:t>2</w:t>
    </w:r>
    <w:r w:rsidRPr="0004681E">
      <w:rPr>
        <w:rFonts w:asciiTheme="minorHAnsi" w:hAnsiTheme="minorHAnsi" w:cstheme="minorHAnsi"/>
        <w:b/>
        <w:bCs/>
        <w:sz w:val="22"/>
        <w:szCs w:val="22"/>
      </w:rPr>
      <w:fldChar w:fldCharType="end"/>
    </w:r>
    <w:r w:rsidRPr="0004681E">
      <w:rPr>
        <w:rFonts w:asciiTheme="minorHAnsi" w:hAnsiTheme="minorHAnsi" w:cstheme="minorHAnsi"/>
        <w:b/>
        <w:bCs/>
        <w:sz w:val="22"/>
        <w:szCs w:val="22"/>
      </w:rPr>
      <w:t xml:space="preserve">                                       </w:t>
    </w:r>
    <w:r w:rsidRPr="0004681E">
      <w:rPr>
        <w:rFonts w:asciiTheme="minorHAnsi" w:hAnsiTheme="minorHAnsi" w:cstheme="minorHAnsi"/>
        <w:sz w:val="22"/>
        <w:szCs w:val="22"/>
      </w:rPr>
      <w:t>Uncontrolled copy if printed</w:t>
    </w:r>
    <w:r w:rsidRPr="0004681E">
      <w:rPr>
        <w:rFonts w:asciiTheme="minorHAnsi" w:hAnsiTheme="minorHAnsi" w:cstheme="minorHAnsi"/>
        <w:sz w:val="22"/>
        <w:szCs w:val="22"/>
      </w:rPr>
      <w:tab/>
      <w:t xml:space="preserve">Document No. </w:t>
    </w:r>
    <w:r w:rsidR="0004681E" w:rsidRPr="0004681E">
      <w:rPr>
        <w:rFonts w:asciiTheme="minorHAnsi" w:hAnsiTheme="minorHAnsi" w:cstheme="minorHAnsi"/>
        <w:sz w:val="22"/>
        <w:szCs w:val="22"/>
      </w:rPr>
      <w:t>DOC1088</w:t>
    </w:r>
  </w:p>
  <w:p w14:paraId="4B9105DE" w14:textId="50A5EA25" w:rsidR="00482C27" w:rsidRPr="0004681E" w:rsidRDefault="00482C27" w:rsidP="00482C27">
    <w:pPr>
      <w:pStyle w:val="Footer"/>
      <w:rPr>
        <w:rFonts w:asciiTheme="minorHAnsi" w:hAnsiTheme="minorHAnsi" w:cstheme="minorHAnsi"/>
        <w:sz w:val="22"/>
        <w:szCs w:val="22"/>
      </w:rPr>
    </w:pPr>
    <w:r w:rsidRPr="0004681E">
      <w:rPr>
        <w:rFonts w:asciiTheme="minorHAnsi" w:hAnsiTheme="minorHAnsi" w:cstheme="minorHAnsi"/>
        <w:sz w:val="22"/>
        <w:szCs w:val="22"/>
      </w:rPr>
      <w:tab/>
    </w:r>
    <w:r w:rsidRPr="0004681E">
      <w:rPr>
        <w:rFonts w:asciiTheme="minorHAnsi" w:hAnsiTheme="minorHAnsi" w:cstheme="minorHAnsi"/>
        <w:sz w:val="22"/>
        <w:szCs w:val="22"/>
      </w:rPr>
      <w:tab/>
      <w:t xml:space="preserve">Version </w:t>
    </w:r>
    <w:r w:rsidR="0004681E" w:rsidRPr="0004681E">
      <w:rPr>
        <w:rFonts w:asciiTheme="minorHAnsi" w:hAnsiTheme="minorHAnsi" w:cstheme="minorHAnsi"/>
        <w:sz w:val="22"/>
        <w:szCs w:val="22"/>
      </w:rPr>
      <w:t>2</w:t>
    </w:r>
  </w:p>
  <w:p w14:paraId="696F0A16" w14:textId="5915B52A" w:rsidR="00A40807" w:rsidRPr="00482C27" w:rsidRDefault="00A40807" w:rsidP="00482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16EA" w14:textId="77777777" w:rsidR="005A3D6E" w:rsidRDefault="005A3D6E" w:rsidP="002C46CC">
      <w:r>
        <w:separator/>
      </w:r>
    </w:p>
  </w:footnote>
  <w:footnote w:type="continuationSeparator" w:id="0">
    <w:p w14:paraId="6C0D6482" w14:textId="77777777" w:rsidR="005A3D6E" w:rsidRDefault="005A3D6E"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38E46080" w:rsidR="002C46CC" w:rsidRDefault="006D10F1" w:rsidP="002C46CC">
    <w:pPr>
      <w:pStyle w:val="Header"/>
    </w:pPr>
    <w:r>
      <w:rPr>
        <w:rFonts w:cstheme="minorHAnsi"/>
        <w:b/>
        <w:bCs/>
        <w:noProof/>
        <w:sz w:val="20"/>
        <w:szCs w:val="20"/>
        <w:u w:val="single"/>
      </w:rPr>
      <w:drawing>
        <wp:anchor distT="0" distB="0" distL="114300" distR="114300" simplePos="0" relativeHeight="251663360" behindDoc="0" locked="0" layoutInCell="1" allowOverlap="1" wp14:anchorId="31FA23AC" wp14:editId="104209EF">
          <wp:simplePos x="0" y="0"/>
          <wp:positionH relativeFrom="column">
            <wp:posOffset>-320040</wp:posOffset>
          </wp:positionH>
          <wp:positionV relativeFrom="paragraph">
            <wp:posOffset>128270</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r w:rsidR="00356870">
      <w:rPr>
        <w:noProof/>
      </w:rPr>
      <mc:AlternateContent>
        <mc:Choice Requires="wps">
          <w:drawing>
            <wp:anchor distT="45720" distB="45720" distL="114300" distR="114300" simplePos="0" relativeHeight="251661312" behindDoc="1" locked="0" layoutInCell="1" allowOverlap="1" wp14:anchorId="74FE3194" wp14:editId="52096963">
              <wp:simplePos x="0" y="0"/>
              <wp:positionH relativeFrom="column">
                <wp:posOffset>2636520</wp:posOffset>
              </wp:positionH>
              <wp:positionV relativeFrom="paragraph">
                <wp:posOffset>9525</wp:posOffset>
              </wp:positionV>
              <wp:extent cx="3867150" cy="742950"/>
              <wp:effectExtent l="0" t="0" r="1905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42950"/>
                      </a:xfrm>
                      <a:prstGeom prst="rect">
                        <a:avLst/>
                      </a:prstGeom>
                      <a:solidFill>
                        <a:schemeClr val="bg1"/>
                      </a:solidFill>
                      <a:ln w="9525">
                        <a:solidFill>
                          <a:schemeClr val="bg1"/>
                        </a:solidFill>
                        <a:miter lim="800000"/>
                        <a:headEnd/>
                        <a:tailEnd/>
                      </a:ln>
                    </wps:spPr>
                    <wps:txbx>
                      <w:txbxContent>
                        <w:p w14:paraId="27EB7C83" w14:textId="77777777" w:rsidR="00FA4505" w:rsidRPr="00FA4505" w:rsidRDefault="00FA4505" w:rsidP="00FA4505">
                          <w:pPr>
                            <w:tabs>
                              <w:tab w:val="center" w:pos="4680"/>
                              <w:tab w:val="right" w:pos="9360"/>
                            </w:tabs>
                            <w:jc w:val="right"/>
                            <w:rPr>
                              <w:rFonts w:ascii="Calibri" w:eastAsia="Calibri" w:hAnsi="Calibri" w:cs="Arial"/>
                              <w:b/>
                              <w:bCs/>
                              <w:kern w:val="2"/>
                              <w:sz w:val="32"/>
                              <w:szCs w:val="32"/>
                              <w14:ligatures w14:val="standardContextual"/>
                            </w:rPr>
                          </w:pPr>
                          <w:r w:rsidRPr="00FA4505">
                            <w:rPr>
                              <w:rFonts w:ascii="Calibri" w:eastAsia="Calibri" w:hAnsi="Calibri" w:cs="Arial"/>
                              <w:b/>
                              <w:bCs/>
                              <w:kern w:val="2"/>
                              <w:sz w:val="32"/>
                              <w:szCs w:val="32"/>
                              <w14:ligatures w14:val="standardContextual"/>
                            </w:rPr>
                            <w:t>Cash &amp; Customs Duty Work Instructions</w:t>
                          </w:r>
                        </w:p>
                        <w:p w14:paraId="25A3FDCC" w14:textId="2FD75873" w:rsidR="002C46CC" w:rsidRDefault="00FA4505" w:rsidP="00FA4505">
                          <w:pPr>
                            <w:jc w:val="right"/>
                          </w:pPr>
                          <w:r w:rsidRPr="00FA4505">
                            <w:rPr>
                              <w:rFonts w:ascii="Calibri" w:hAnsi="Calibri"/>
                              <w:noProof/>
                            </w:rPr>
                            <w:t xml:space="preserve">                       </w:t>
                          </w:r>
                          <w:r w:rsidR="006D10F1">
                            <w:rPr>
                              <w:rFonts w:ascii="Calibri" w:hAnsi="Calibri" w:cs="Calibri"/>
                            </w:rPr>
                            <w:t xml:space="preserve">Owner/ Department: IBU-JOR, </w:t>
                          </w:r>
                          <w:r w:rsidRPr="00FA4505">
                            <w:rPr>
                              <w:rFonts w:ascii="Calibri" w:hAnsi="Calibri"/>
                              <w:noProof/>
                            </w:rPr>
                            <w:t>Operations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07.6pt;margin-top:.75pt;width:304.5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J4JgIAAEsEAAAOAAAAZHJzL2Uyb0RvYy54bWysVNtu2zAMfR+wfxD0vjhx4yYx4hRdug4D&#10;ugvQ7gNkWY6FSaImKbGzrx8lp2nQPW2YHwRRpI4OD0mvbwatyEE4L8FUdDaZUiIMh0aaXUW/P92/&#10;W1LiAzMNU2BERY/C05vN2zfr3pYihw5UIxxBEOPL3la0C8GWWeZ5JzTzE7DCoLMFp1lA0+2yxrEe&#10;0bXK8un0OuvBNdYBF97j6d3opJuE37aCh69t60UgqqLILaTVpbWOa7ZZs3LnmO0kP9Fg/8BCM2nw&#10;0TPUHQuM7J38A0pL7sBDGyYcdAZtK7lIOWA2s+mrbB47ZkXKBcXx9iyT/3+w/MvhmyOywdoVxeKq&#10;WOXTghLDNNbqSQyBvIeB5FGm3voSox8txocBj/FKStnbB+A/PDGw7ZjZiVvnoO8Ea5DmLN7MLq6O&#10;OD6C1P1naPAZtg+QgIbW6aghqkIQHct1PJcoUuF4eLW8XswKdHH0Leb5CvfxCVY+37bOh48CNImb&#10;ijpsgYTODg8+jKHPIfExD0o291KpZMS2E1vlyIFhw9S7kf+rKGVIX9FVkRdj/n+PoGXArldSV3Q5&#10;jd/Yh1G0D6ZBkqwMTKpxj7kpc1IxCjdKGIZ6wMAobQ3NEfV0MHY3TiNuOnC/KOmxsyvqf+6ZE5So&#10;TwZrsprN53EUkjEvFjka7tJTX3qY4QhV0UDJuN2GND6Ro4FbrF0rk6wvTE5csWNTYU7TFUfi0k5R&#10;L/+AzW8AAAD//wMAUEsDBBQABgAIAAAAIQDZzaqg4AAAAAoBAAAPAAAAZHJzL2Rvd25yZXYueG1s&#10;TI9BS8NAEIXvgv9hGcGL2E1CIyFmU2qh9CAerJFep9ltEpqdDdltE/+905PeZuY93nyvWM22F1cz&#10;+s6RgngRgTBUO91Ro6D62j5nIHxA0tg7Mgp+jIdVeX9XYK7dRJ/mug+N4BDyOSpoQxhyKX3dGot+&#10;4QZDrJ3caDHwOjZSjzhxuO1lEkUv0mJH/KHFwWxaU5/3F6vg/QkpqzI6fG8+1odm2u7CW7VT6vFh&#10;Xr+CCGYOf2a44TM6lMx0dBfSXvQKlnGasJWFFMRNj5IlH448xVkKsizk/wrlLwAAAP//AwBQSwEC&#10;LQAUAAYACAAAACEAtoM4kv4AAADhAQAAEwAAAAAAAAAAAAAAAAAAAAAAW0NvbnRlbnRfVHlwZXNd&#10;LnhtbFBLAQItABQABgAIAAAAIQA4/SH/1gAAAJQBAAALAAAAAAAAAAAAAAAAAC8BAABfcmVscy8u&#10;cmVsc1BLAQItABQABgAIAAAAIQArfrJ4JgIAAEsEAAAOAAAAAAAAAAAAAAAAAC4CAABkcnMvZTJv&#10;RG9jLnhtbFBLAQItABQABgAIAAAAIQDZzaqg4AAAAAoBAAAPAAAAAAAAAAAAAAAAAIAEAABkcnMv&#10;ZG93bnJldi54bWxQSwUGAAAAAAQABADzAAAAjQUAAAAA&#10;" fillcolor="white [3212]" strokecolor="white [3212]">
              <v:textbox>
                <w:txbxContent>
                  <w:p w14:paraId="27EB7C83" w14:textId="77777777" w:rsidR="00FA4505" w:rsidRPr="00FA4505" w:rsidRDefault="00FA4505" w:rsidP="00FA4505">
                    <w:pPr>
                      <w:tabs>
                        <w:tab w:val="center" w:pos="4680"/>
                        <w:tab w:val="right" w:pos="9360"/>
                      </w:tabs>
                      <w:jc w:val="right"/>
                      <w:rPr>
                        <w:rFonts w:ascii="Calibri" w:eastAsia="Calibri" w:hAnsi="Calibri" w:cs="Arial"/>
                        <w:b/>
                        <w:bCs/>
                        <w:kern w:val="2"/>
                        <w:sz w:val="32"/>
                        <w:szCs w:val="32"/>
                        <w14:ligatures w14:val="standardContextual"/>
                      </w:rPr>
                    </w:pPr>
                    <w:r w:rsidRPr="00FA4505">
                      <w:rPr>
                        <w:rFonts w:ascii="Calibri" w:eastAsia="Calibri" w:hAnsi="Calibri" w:cs="Arial"/>
                        <w:b/>
                        <w:bCs/>
                        <w:kern w:val="2"/>
                        <w:sz w:val="32"/>
                        <w:szCs w:val="32"/>
                        <w14:ligatures w14:val="standardContextual"/>
                      </w:rPr>
                      <w:t>Cash &amp; Customs Duty Work Instructions</w:t>
                    </w:r>
                  </w:p>
                  <w:p w14:paraId="25A3FDCC" w14:textId="2FD75873" w:rsidR="002C46CC" w:rsidRDefault="00FA4505" w:rsidP="00FA4505">
                    <w:pPr>
                      <w:jc w:val="right"/>
                    </w:pPr>
                    <w:r w:rsidRPr="00FA4505">
                      <w:rPr>
                        <w:rFonts w:ascii="Calibri" w:hAnsi="Calibri"/>
                        <w:noProof/>
                      </w:rPr>
                      <w:t xml:space="preserve">                       </w:t>
                    </w:r>
                    <w:r w:rsidR="006D10F1">
                      <w:rPr>
                        <w:rFonts w:ascii="Calibri" w:hAnsi="Calibri" w:cs="Calibri"/>
                      </w:rPr>
                      <w:t xml:space="preserve">Owner/ Department: IBU-JOR, </w:t>
                    </w:r>
                    <w:r w:rsidRPr="00FA4505">
                      <w:rPr>
                        <w:rFonts w:ascii="Calibri" w:hAnsi="Calibri"/>
                        <w:noProof/>
                      </w:rPr>
                      <w:t>Operations</w:t>
                    </w:r>
                  </w:p>
                </w:txbxContent>
              </v:textbox>
            </v:shape>
          </w:pict>
        </mc:Fallback>
      </mc:AlternateContent>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7198"/>
    <w:multiLevelType w:val="hybridMultilevel"/>
    <w:tmpl w:val="25FA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280B39"/>
    <w:multiLevelType w:val="hybridMultilevel"/>
    <w:tmpl w:val="9ADA4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CC"/>
    <w:rsid w:val="0004681E"/>
    <w:rsid w:val="000F2D41"/>
    <w:rsid w:val="001E72AC"/>
    <w:rsid w:val="002A1A17"/>
    <w:rsid w:val="002C46CC"/>
    <w:rsid w:val="00356870"/>
    <w:rsid w:val="003B2BDB"/>
    <w:rsid w:val="004821A2"/>
    <w:rsid w:val="00482C27"/>
    <w:rsid w:val="004F7173"/>
    <w:rsid w:val="00507629"/>
    <w:rsid w:val="005257D9"/>
    <w:rsid w:val="00592D2F"/>
    <w:rsid w:val="005A3D6E"/>
    <w:rsid w:val="005D61F9"/>
    <w:rsid w:val="006536C1"/>
    <w:rsid w:val="00663E20"/>
    <w:rsid w:val="00697F59"/>
    <w:rsid w:val="006D10F1"/>
    <w:rsid w:val="00704958"/>
    <w:rsid w:val="008359E2"/>
    <w:rsid w:val="00894600"/>
    <w:rsid w:val="008B7664"/>
    <w:rsid w:val="00913A57"/>
    <w:rsid w:val="009E1C3F"/>
    <w:rsid w:val="00A40807"/>
    <w:rsid w:val="00A74C2C"/>
    <w:rsid w:val="00A86811"/>
    <w:rsid w:val="00B63455"/>
    <w:rsid w:val="00E17A56"/>
    <w:rsid w:val="00E17BF2"/>
    <w:rsid w:val="00F81F9F"/>
    <w:rsid w:val="00FA45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4B0C2CC7-0914-471E-89C6-AE1A1005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05"/>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semiHidden/>
    <w:unhideWhenUsed/>
    <w:qFormat/>
    <w:rsid w:val="00FA450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A4505"/>
    <w:rPr>
      <w:rFonts w:ascii="Times New Roman" w:eastAsia="Times New Roman" w:hAnsi="Times New Roman" w:cs="Times New Roman"/>
      <w:b/>
      <w:bCs/>
      <w:kern w:val="0"/>
      <w:sz w:val="27"/>
      <w:szCs w:val="27"/>
      <w14:ligatures w14:val="none"/>
    </w:rPr>
  </w:style>
  <w:style w:type="character" w:styleId="Strong">
    <w:name w:val="Strong"/>
    <w:basedOn w:val="DefaultParagraphFont"/>
    <w:qFormat/>
    <w:rsid w:val="00FA4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389931">
      <w:bodyDiv w:val="1"/>
      <w:marLeft w:val="0"/>
      <w:marRight w:val="0"/>
      <w:marTop w:val="0"/>
      <w:marBottom w:val="0"/>
      <w:divBdr>
        <w:top w:val="none" w:sz="0" w:space="0" w:color="auto"/>
        <w:left w:val="none" w:sz="0" w:space="0" w:color="auto"/>
        <w:bottom w:val="none" w:sz="0" w:space="0" w:color="auto"/>
        <w:right w:val="none" w:sz="0" w:space="0" w:color="auto"/>
      </w:divBdr>
    </w:div>
    <w:div w:id="1178040817">
      <w:bodyDiv w:val="1"/>
      <w:marLeft w:val="0"/>
      <w:marRight w:val="0"/>
      <w:marTop w:val="0"/>
      <w:marBottom w:val="0"/>
      <w:divBdr>
        <w:top w:val="none" w:sz="0" w:space="0" w:color="auto"/>
        <w:left w:val="none" w:sz="0" w:space="0" w:color="auto"/>
        <w:bottom w:val="none" w:sz="0" w:space="0" w:color="auto"/>
        <w:right w:val="none" w:sz="0" w:space="0" w:color="auto"/>
      </w:divBdr>
    </w:div>
    <w:div w:id="1287615019">
      <w:bodyDiv w:val="1"/>
      <w:marLeft w:val="0"/>
      <w:marRight w:val="0"/>
      <w:marTop w:val="0"/>
      <w:marBottom w:val="0"/>
      <w:divBdr>
        <w:top w:val="none" w:sz="0" w:space="0" w:color="auto"/>
        <w:left w:val="none" w:sz="0" w:space="0" w:color="auto"/>
        <w:bottom w:val="none" w:sz="0" w:space="0" w:color="auto"/>
        <w:right w:val="none" w:sz="0" w:space="0" w:color="auto"/>
      </w:divBdr>
    </w:div>
    <w:div w:id="176626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4</cp:revision>
  <dcterms:created xsi:type="dcterms:W3CDTF">2025-09-02T09:00:00Z</dcterms:created>
  <dcterms:modified xsi:type="dcterms:W3CDTF">2025-09-02T09:00:00Z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