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27175C" w14:paraId="18B7F602" w14:textId="77777777" w:rsidTr="00BB136F">
        <w:tc>
          <w:tcPr>
            <w:tcW w:w="1980" w:type="dxa"/>
          </w:tcPr>
          <w:p w14:paraId="3D4063D4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A429E18" w14:textId="77777777" w:rsidR="0027175C" w:rsidRPr="000E6B6A" w:rsidRDefault="0027175C" w:rsidP="00BB136F">
            <w:pPr>
              <w:jc w:val="both"/>
              <w:rPr>
                <w:rFonts w:ascii="Calibri" w:hAnsi="Calibri"/>
              </w:rPr>
            </w:pPr>
            <w:r w:rsidRPr="000E6B6A">
              <w:rPr>
                <w:rFonts w:ascii="Calibri" w:hAnsi="Calibri"/>
              </w:rPr>
              <w:t>SMSA Express Sales Department collects and submits volume report on a daily basis.</w:t>
            </w:r>
          </w:p>
        </w:tc>
      </w:tr>
      <w:tr w:rsidR="0027175C" w14:paraId="34F84E15" w14:textId="77777777" w:rsidTr="00BB136F">
        <w:tc>
          <w:tcPr>
            <w:tcW w:w="1980" w:type="dxa"/>
          </w:tcPr>
          <w:p w14:paraId="646564CB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0D8B72F" w14:textId="77777777" w:rsidR="0027175C" w:rsidRPr="000E6B6A" w:rsidRDefault="0027175C" w:rsidP="00BB136F">
            <w:pPr>
              <w:jc w:val="both"/>
              <w:rPr>
                <w:rFonts w:ascii="Calibri" w:hAnsi="Calibri"/>
              </w:rPr>
            </w:pPr>
            <w:r w:rsidRPr="000E6B6A">
              <w:rPr>
                <w:rFonts w:ascii="Calibri" w:hAnsi="Calibri"/>
              </w:rPr>
              <w:t>It provides figures of nationwide per region volumes of outbound, inbound in domestic and international of airway bills, packages and weights.</w:t>
            </w:r>
          </w:p>
        </w:tc>
      </w:tr>
      <w:tr w:rsidR="0027175C" w14:paraId="5EE15AE9" w14:textId="77777777" w:rsidTr="00BB136F">
        <w:tc>
          <w:tcPr>
            <w:tcW w:w="1980" w:type="dxa"/>
          </w:tcPr>
          <w:p w14:paraId="34D84476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7C72B9F" w14:textId="77777777" w:rsidR="0027175C" w:rsidRPr="000E6B6A" w:rsidRDefault="0027175C" w:rsidP="00BB136F">
            <w:pPr>
              <w:jc w:val="both"/>
              <w:rPr>
                <w:rFonts w:ascii="Calibri" w:hAnsi="Calibri"/>
              </w:rPr>
            </w:pPr>
            <w:r w:rsidRPr="000E6B6A">
              <w:rPr>
                <w:rFonts w:ascii="Calibri" w:hAnsi="Calibri"/>
              </w:rPr>
              <w:t>All Sales Staffs</w:t>
            </w:r>
          </w:p>
        </w:tc>
      </w:tr>
      <w:tr w:rsidR="0027175C" w14:paraId="14040AE1" w14:textId="77777777" w:rsidTr="00BB136F">
        <w:tc>
          <w:tcPr>
            <w:tcW w:w="1980" w:type="dxa"/>
          </w:tcPr>
          <w:p w14:paraId="066988EB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19B664E8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</w:rPr>
              <w:t xml:space="preserve">Ops Team Manifest </w:t>
            </w:r>
            <w:r w:rsidRPr="000E6B6A">
              <w:rPr>
                <w:rFonts w:ascii="Calibri" w:hAnsi="Calibri" w:cs="Tahoma"/>
              </w:rPr>
              <w:t>sends daily nationwide volume report via email to concern department including the National Sales Administrator.</w:t>
            </w:r>
          </w:p>
          <w:p w14:paraId="0549E157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7E567DE6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  <w:color w:val="000000"/>
              </w:rPr>
              <w:t xml:space="preserve">National Sales Administrator </w:t>
            </w:r>
            <w:r w:rsidRPr="000E6B6A">
              <w:rPr>
                <w:rFonts w:ascii="Calibri" w:hAnsi="Calibri" w:cs="Tahoma"/>
                <w:color w:val="000000"/>
              </w:rPr>
              <w:t>compiles and</w:t>
            </w:r>
            <w:r w:rsidRPr="000E6B6A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0E6B6A">
              <w:rPr>
                <w:rFonts w:ascii="Calibri" w:hAnsi="Calibri" w:cs="Tahoma"/>
                <w:color w:val="000000"/>
              </w:rPr>
              <w:t>puts in excel sheet formats SMSA volume report.</w:t>
            </w:r>
          </w:p>
          <w:p w14:paraId="5728E2B4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568E00DC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</w:rPr>
              <w:t>National Sales Administrator</w:t>
            </w:r>
            <w:r w:rsidRPr="000E6B6A">
              <w:rPr>
                <w:rFonts w:ascii="Calibri" w:hAnsi="Calibri" w:cs="Tahoma"/>
              </w:rPr>
              <w:t xml:space="preserve"> sends these reports to SMSA Department Heads and Managing Director on a weekly basis.</w:t>
            </w:r>
          </w:p>
          <w:p w14:paraId="20C3E039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157DBE8E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</w:rPr>
              <w:t xml:space="preserve">National Sales Administrator </w:t>
            </w:r>
            <w:r w:rsidRPr="000E6B6A">
              <w:rPr>
                <w:rFonts w:ascii="Calibri" w:hAnsi="Calibri" w:cs="Tahoma"/>
              </w:rPr>
              <w:t>uses these figures for analysis and graphs.</w:t>
            </w:r>
          </w:p>
        </w:tc>
      </w:tr>
      <w:tr w:rsidR="0027175C" w14:paraId="5C301FCB" w14:textId="77777777" w:rsidTr="00BB136F">
        <w:tc>
          <w:tcPr>
            <w:tcW w:w="1980" w:type="dxa"/>
          </w:tcPr>
          <w:p w14:paraId="7A22238A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ABA621E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Daily Volume Report provides actual volume received daily in airway bills, packages and weights per region.</w:t>
            </w:r>
          </w:p>
          <w:p w14:paraId="2B52CB7A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2254D21A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figures should be accurate.</w:t>
            </w:r>
          </w:p>
          <w:p w14:paraId="2B0CED90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2A02770B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It should show separate volumes for international and domestic, SFS, AFR &amp; Domestic services.</w:t>
            </w:r>
          </w:p>
          <w:p w14:paraId="3B9DB0A5" w14:textId="77777777" w:rsidR="0027175C" w:rsidRPr="00EF0993" w:rsidRDefault="0027175C" w:rsidP="00BB136F">
            <w:pPr>
              <w:ind w:left="360"/>
              <w:jc w:val="both"/>
              <w:rPr>
                <w:rFonts w:ascii="Calibri" w:hAnsi="Calibri" w:cs="Tahoma"/>
              </w:rPr>
            </w:pPr>
          </w:p>
          <w:p w14:paraId="2B8E8701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Preparation of report:</w:t>
            </w:r>
          </w:p>
          <w:p w14:paraId="15DDFBC5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00107635" w14:textId="77777777" w:rsidR="0027175C" w:rsidRPr="00EF0993" w:rsidRDefault="0027175C" w:rsidP="0027175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National Sales Administrator receives volume report on a daily basis from operations in 5 regions.</w:t>
            </w:r>
          </w:p>
          <w:p w14:paraId="1293873A" w14:textId="77777777" w:rsidR="0027175C" w:rsidRPr="00EF0993" w:rsidRDefault="0027175C" w:rsidP="0027175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National Sales Administrator compiles the report daily</w:t>
            </w:r>
          </w:p>
          <w:p w14:paraId="5B48E239" w14:textId="77777777" w:rsidR="0027175C" w:rsidRDefault="0027175C" w:rsidP="0027175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same report is sent to concern SMSA department heads and directors including the Managing Director on a weekly basis.</w:t>
            </w:r>
          </w:p>
          <w:p w14:paraId="40B789D9" w14:textId="77777777" w:rsidR="00BE52DD" w:rsidRPr="00EF0993" w:rsidRDefault="00BE52DD" w:rsidP="00BE52DD">
            <w:pPr>
              <w:ind w:left="720"/>
              <w:jc w:val="both"/>
              <w:rPr>
                <w:rFonts w:ascii="Calibri" w:hAnsi="Calibri" w:cs="Tahoma"/>
              </w:rPr>
            </w:pPr>
          </w:p>
        </w:tc>
      </w:tr>
    </w:tbl>
    <w:p w14:paraId="3D408DD5" w14:textId="77777777" w:rsidR="0027175C" w:rsidRDefault="0027175C" w:rsidP="0027175C"/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AB2D" w14:textId="77777777" w:rsidR="00C422FD" w:rsidRDefault="00C422FD" w:rsidP="002C46CC">
      <w:r>
        <w:separator/>
      </w:r>
    </w:p>
  </w:endnote>
  <w:endnote w:type="continuationSeparator" w:id="0">
    <w:p w14:paraId="21DA73D2" w14:textId="77777777" w:rsidR="00C422FD" w:rsidRDefault="00C422F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1126C" w14:textId="77777777" w:rsidR="001A0EF2" w:rsidRDefault="001A0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128D20D7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1A0EF2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1A0EF2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1A0EF2" w:rsidRPr="001A0EF2">
      <w:t xml:space="preserve"> </w:t>
    </w:r>
    <w:r w:rsidR="001A0EF2" w:rsidRPr="001A0EF2">
      <w:rPr>
        <w:rFonts w:cstheme="minorHAnsi"/>
      </w:rPr>
      <w:t>6905</w:t>
    </w:r>
    <w:bookmarkStart w:id="0" w:name="_GoBack"/>
    <w:bookmarkEnd w:id="0"/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77C4" w14:textId="77777777" w:rsidR="001A0EF2" w:rsidRDefault="001A0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27DA9" w14:textId="77777777" w:rsidR="00C422FD" w:rsidRDefault="00C422FD" w:rsidP="002C46CC">
      <w:r>
        <w:separator/>
      </w:r>
    </w:p>
  </w:footnote>
  <w:footnote w:type="continuationSeparator" w:id="0">
    <w:p w14:paraId="78D8B613" w14:textId="77777777" w:rsidR="00C422FD" w:rsidRDefault="00C422F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D8C4F" w14:textId="77777777" w:rsidR="001A0EF2" w:rsidRDefault="001A0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1A5CC" w14:textId="77777777" w:rsidR="0027175C" w:rsidRDefault="0027175C" w:rsidP="0027175C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Daily Volume Report Policy</w:t>
                          </w:r>
                          <w:r w:rsidRPr="004B40C6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</w:p>
                        <w:p w14:paraId="25A3FDCC" w14:textId="77C7CC22" w:rsidR="002C46CC" w:rsidRPr="00481461" w:rsidRDefault="00481461" w:rsidP="00481461">
                          <w:pPr>
                            <w:pStyle w:val="ListParagraph"/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Owner/ Department:</w:t>
                          </w:r>
                          <w:r w:rsidR="0027175C" w:rsidRPr="00524C73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S</w:t>
                          </w:r>
                          <w:r w:rsidR="0027175C">
                            <w:rPr>
                              <w:rFonts w:ascii="Calibri" w:hAnsi="Calibri"/>
                              <w:noProof/>
                            </w:rPr>
                            <w:t>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4321A5CC" w14:textId="77777777" w:rsidR="0027175C" w:rsidRDefault="0027175C" w:rsidP="0027175C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Daily Volume Report Policy</w:t>
                    </w:r>
                    <w:r w:rsidRPr="004B40C6"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</w:p>
                  <w:p w14:paraId="25A3FDCC" w14:textId="77C7CC22" w:rsidR="002C46CC" w:rsidRPr="00481461" w:rsidRDefault="00481461" w:rsidP="00481461">
                    <w:pPr>
                      <w:pStyle w:val="ListParagraph"/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Owner/ Department:</w:t>
                    </w:r>
                    <w:r w:rsidR="0027175C" w:rsidRPr="00524C73">
                      <w:rPr>
                        <w:rFonts w:ascii="Calibri" w:hAnsi="Calibri"/>
                        <w:noProof/>
                      </w:rPr>
                      <w:t xml:space="preserve"> </w:t>
                    </w:r>
                    <w:r>
                      <w:rPr>
                        <w:rFonts w:ascii="Calibri" w:hAnsi="Calibri"/>
                        <w:noProof/>
                      </w:rPr>
                      <w:t>S</w:t>
                    </w:r>
                    <w:r w:rsidR="0027175C">
                      <w:rPr>
                        <w:rFonts w:ascii="Calibri" w:hAnsi="Calibri"/>
                        <w:noProof/>
                      </w:rPr>
                      <w:t>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BB756" w14:textId="77777777" w:rsidR="001A0EF2" w:rsidRDefault="001A0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A0EF2"/>
    <w:rsid w:val="001E72AC"/>
    <w:rsid w:val="001F17DE"/>
    <w:rsid w:val="0027175C"/>
    <w:rsid w:val="002C46CC"/>
    <w:rsid w:val="00356870"/>
    <w:rsid w:val="003B2BDB"/>
    <w:rsid w:val="00481461"/>
    <w:rsid w:val="004821A2"/>
    <w:rsid w:val="00482C27"/>
    <w:rsid w:val="005257D9"/>
    <w:rsid w:val="00565BA7"/>
    <w:rsid w:val="00580326"/>
    <w:rsid w:val="005D61F9"/>
    <w:rsid w:val="005E2854"/>
    <w:rsid w:val="006536C1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BE52DD"/>
    <w:rsid w:val="00C422FD"/>
    <w:rsid w:val="00E17A56"/>
    <w:rsid w:val="00E17BF2"/>
    <w:rsid w:val="00ED741B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1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1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2023-12-04T07:14:00Z</dcterms:created>
  <dcterms:modified xsi:type="dcterms:W3CDTF">2023-12-04T07:50:00Z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