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90"/>
      </w:tblGrid>
      <w:tr w:rsidR="003A4FF3" w:rsidRPr="00604801" w14:paraId="667B4762" w14:textId="77777777" w:rsidTr="00535142">
        <w:tc>
          <w:tcPr>
            <w:tcW w:w="1980" w:type="dxa"/>
          </w:tcPr>
          <w:p w14:paraId="26712B4E" w14:textId="77777777" w:rsidR="003A4FF3" w:rsidRPr="00604801" w:rsidRDefault="003A4FF3" w:rsidP="00535142">
            <w:pPr>
              <w:spacing w:before="120" w:after="120"/>
              <w:rPr>
                <w:rFonts w:ascii="Calibri" w:hAnsi="Calibri"/>
                <w:b/>
                <w:bCs/>
                <w:color w:val="000000"/>
              </w:rPr>
            </w:pPr>
            <w:permStart w:id="2003384249" w:ed="msiddiq@smsaexpress.com"/>
            <w:permStart w:id="662983245" w:ed="eramos@smsaexpress.com"/>
            <w:permEnd w:id="2003384249"/>
            <w:permEnd w:id="662983245"/>
            <w:r w:rsidRPr="00604801">
              <w:rPr>
                <w:rFonts w:ascii="Calibri" w:hAnsi="Calibri"/>
                <w:b/>
                <w:bCs/>
                <w:color w:val="000000"/>
              </w:rPr>
              <w:t>Brief</w:t>
            </w:r>
          </w:p>
        </w:tc>
        <w:tc>
          <w:tcPr>
            <w:tcW w:w="8190" w:type="dxa"/>
          </w:tcPr>
          <w:p w14:paraId="5E971E89" w14:textId="77777777" w:rsidR="003A4FF3" w:rsidRPr="00604801" w:rsidRDefault="003A4FF3" w:rsidP="00535142">
            <w:pPr>
              <w:spacing w:before="120" w:after="120"/>
              <w:ind w:left="162" w:right="162"/>
              <w:jc w:val="both"/>
              <w:rPr>
                <w:rFonts w:ascii="Calibri" w:hAnsi="Calibri"/>
                <w:color w:val="000000"/>
              </w:rPr>
            </w:pPr>
            <w:r w:rsidRPr="00604801">
              <w:rPr>
                <w:rFonts w:ascii="Calibri" w:hAnsi="Calibri"/>
                <w:color w:val="000000"/>
              </w:rPr>
              <w:t>SMSA Express Sales Department shall request MDA for special projects and/or heavy or regular shipments asking for special rates and/or service requirements.</w:t>
            </w:r>
          </w:p>
        </w:tc>
      </w:tr>
      <w:tr w:rsidR="003A4FF3" w:rsidRPr="00604801" w14:paraId="72369109" w14:textId="77777777" w:rsidTr="00535142">
        <w:tc>
          <w:tcPr>
            <w:tcW w:w="1980" w:type="dxa"/>
          </w:tcPr>
          <w:p w14:paraId="226E5DBC"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Purpose</w:t>
            </w:r>
          </w:p>
        </w:tc>
        <w:tc>
          <w:tcPr>
            <w:tcW w:w="8190" w:type="dxa"/>
          </w:tcPr>
          <w:p w14:paraId="7F0EB4AF" w14:textId="77777777" w:rsidR="003A4FF3" w:rsidRPr="00604801" w:rsidRDefault="003A4FF3" w:rsidP="00535142">
            <w:pPr>
              <w:spacing w:before="120" w:after="120"/>
              <w:ind w:left="162" w:right="162"/>
              <w:jc w:val="both"/>
              <w:rPr>
                <w:rFonts w:ascii="Calibri" w:hAnsi="Calibri" w:cs="Tahoma"/>
                <w:color w:val="000000"/>
              </w:rPr>
            </w:pPr>
            <w:r w:rsidRPr="00604801">
              <w:rPr>
                <w:rFonts w:ascii="Calibri" w:hAnsi="Calibri" w:cs="Tahoma"/>
                <w:color w:val="000000"/>
              </w:rPr>
              <w:t xml:space="preserve">To obtain management approval for customer special requirements such as rates, service, special handling, &amp; etc. </w:t>
            </w:r>
          </w:p>
        </w:tc>
      </w:tr>
      <w:tr w:rsidR="003A4FF3" w:rsidRPr="00604801" w14:paraId="5922CFC7" w14:textId="77777777" w:rsidTr="00535142">
        <w:tc>
          <w:tcPr>
            <w:tcW w:w="1980" w:type="dxa"/>
          </w:tcPr>
          <w:p w14:paraId="32670307"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Persons Affected</w:t>
            </w:r>
          </w:p>
        </w:tc>
        <w:tc>
          <w:tcPr>
            <w:tcW w:w="8190" w:type="dxa"/>
          </w:tcPr>
          <w:p w14:paraId="34EBE7A7" w14:textId="77777777" w:rsidR="003A4FF3" w:rsidRPr="00604801" w:rsidRDefault="003A4FF3" w:rsidP="00535142">
            <w:pPr>
              <w:spacing w:before="120" w:after="120"/>
              <w:ind w:left="162" w:right="162"/>
              <w:jc w:val="both"/>
              <w:rPr>
                <w:rFonts w:ascii="Calibri" w:hAnsi="Calibri"/>
                <w:color w:val="000000"/>
              </w:rPr>
            </w:pPr>
            <w:r w:rsidRPr="00604801">
              <w:rPr>
                <w:rFonts w:ascii="Calibri" w:hAnsi="Calibri"/>
                <w:color w:val="000000"/>
              </w:rPr>
              <w:t>All Sales Staffs</w:t>
            </w:r>
          </w:p>
        </w:tc>
      </w:tr>
      <w:tr w:rsidR="003A4FF3" w:rsidRPr="00604801" w14:paraId="51717DEC" w14:textId="77777777" w:rsidTr="00535142">
        <w:tc>
          <w:tcPr>
            <w:tcW w:w="1980" w:type="dxa"/>
          </w:tcPr>
          <w:p w14:paraId="2789E487"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Responsibilities</w:t>
            </w:r>
          </w:p>
        </w:tc>
        <w:tc>
          <w:tcPr>
            <w:tcW w:w="8190" w:type="dxa"/>
          </w:tcPr>
          <w:p w14:paraId="7010E3B6" w14:textId="77777777" w:rsidR="003A4FF3" w:rsidRPr="001C51CA" w:rsidRDefault="003A4FF3" w:rsidP="00535142">
            <w:pPr>
              <w:spacing w:before="120" w:after="120" w:line="240" w:lineRule="exact"/>
              <w:ind w:left="162"/>
              <w:jc w:val="both"/>
              <w:rPr>
                <w:rFonts w:ascii="Calibri" w:hAnsi="Calibri" w:cs="Tahoma"/>
                <w:b/>
                <w:color w:val="000000"/>
                <w:u w:val="single"/>
              </w:rPr>
            </w:pPr>
            <w:r w:rsidRPr="001C51CA">
              <w:rPr>
                <w:rFonts w:ascii="Calibri" w:hAnsi="Calibri" w:cs="Tahoma"/>
                <w:b/>
                <w:color w:val="000000"/>
                <w:u w:val="single"/>
              </w:rPr>
              <w:t>MDA Approval</w:t>
            </w:r>
          </w:p>
          <w:p w14:paraId="52FCA0B2"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Sales Executive – Fills MDA with customer info, business justification and the details of the request All supporting documents will be attached, before forwarding the signed MDA to the Regional Coordinator. </w:t>
            </w:r>
          </w:p>
          <w:p w14:paraId="40ADB5F0"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Regional Coordinator – checks the MDA to ensure that all information </w:t>
            </w:r>
            <w:proofErr w:type="gramStart"/>
            <w:r w:rsidRPr="001C51CA">
              <w:rPr>
                <w:rFonts w:ascii="Calibri" w:hAnsi="Calibri" w:cs="Tahoma"/>
                <w:color w:val="000000"/>
              </w:rPr>
              <w:t>are</w:t>
            </w:r>
            <w:proofErr w:type="gramEnd"/>
            <w:r w:rsidRPr="001C51CA">
              <w:rPr>
                <w:rFonts w:ascii="Calibri" w:hAnsi="Calibri" w:cs="Tahoma"/>
                <w:color w:val="000000"/>
              </w:rPr>
              <w:t xml:space="preserve"> provided by the sales executive, before processing the approval of the Senior Managers. </w:t>
            </w:r>
          </w:p>
          <w:p w14:paraId="632999E4"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Senior Managers - review the request and can make necessary changes, or may require additional information before approval.</w:t>
            </w:r>
          </w:p>
          <w:p w14:paraId="4E01BAA3" w14:textId="77777777" w:rsidR="003A4FF3" w:rsidRPr="001C51CA" w:rsidRDefault="003A4FF3" w:rsidP="003A4FF3">
            <w:pPr>
              <w:numPr>
                <w:ilvl w:val="0"/>
                <w:numId w:val="4"/>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Copy of the fully approved MDA will be forwarded by the Regional Coordinator to finance for the record, and for billing purpose. </w:t>
            </w:r>
          </w:p>
          <w:p w14:paraId="3361CDE4" w14:textId="77777777" w:rsidR="003A4FF3" w:rsidRPr="001C51CA" w:rsidRDefault="003A4FF3" w:rsidP="00535142">
            <w:pPr>
              <w:pStyle w:val="ListParagraph"/>
              <w:ind w:right="162"/>
              <w:rPr>
                <w:rFonts w:ascii="Calibri" w:hAnsi="Calibri" w:cs="Tahoma"/>
                <w:color w:val="000000"/>
              </w:rPr>
            </w:pPr>
          </w:p>
          <w:p w14:paraId="4A247307" w14:textId="77777777" w:rsidR="003A4FF3" w:rsidRPr="001C51CA" w:rsidRDefault="003A4FF3" w:rsidP="00535142">
            <w:pPr>
              <w:pStyle w:val="ListParagraph"/>
              <w:spacing w:before="120" w:after="120"/>
              <w:ind w:left="162"/>
              <w:rPr>
                <w:rFonts w:ascii="Calibri" w:hAnsi="Calibri" w:cs="Tahoma"/>
                <w:b/>
                <w:color w:val="000000"/>
                <w:u w:val="single"/>
              </w:rPr>
            </w:pPr>
            <w:r w:rsidRPr="001C51CA">
              <w:rPr>
                <w:rFonts w:ascii="Calibri" w:hAnsi="Calibri" w:cs="Tahoma"/>
                <w:b/>
                <w:color w:val="000000"/>
                <w:u w:val="single"/>
              </w:rPr>
              <w:t>MDA Recording/Reporting</w:t>
            </w:r>
          </w:p>
          <w:p w14:paraId="735DAD28"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Regional Coordinator records approved MDA information in a form and will be forwarded to the Sales Administrator on Quarterly basis, to track "ship to profile level”. </w:t>
            </w:r>
          </w:p>
          <w:p w14:paraId="6BC8BAA9"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Sales Administrator consolidates and review the content of the report received from Regional Coordinators, and will forward it to Finance Administrator to provide the actual volume and revenue related to the MDA.</w:t>
            </w:r>
          </w:p>
          <w:p w14:paraId="0EADCB3A"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Finance Administrator sends back the file to the Sales Administrator to gather update or comments from the concern salesman. </w:t>
            </w:r>
          </w:p>
          <w:p w14:paraId="3C5A1DDA"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 xml:space="preserve">Sales Administrator will forward the updated file to the National Sales Manager to review customers with 75% and below rating vs forecast. He will discuss it further with the concerned salesman, and will join the sales visit if needed. </w:t>
            </w:r>
          </w:p>
          <w:p w14:paraId="68380D5C" w14:textId="77777777" w:rsidR="003A4FF3" w:rsidRPr="001C51CA" w:rsidRDefault="003A4FF3" w:rsidP="00535142">
            <w:pPr>
              <w:numPr>
                <w:ilvl w:val="0"/>
                <w:numId w:val="2"/>
              </w:numPr>
              <w:spacing w:before="120" w:after="120" w:line="240" w:lineRule="exact"/>
              <w:ind w:right="162"/>
              <w:jc w:val="both"/>
              <w:rPr>
                <w:rFonts w:ascii="Calibri" w:hAnsi="Calibri" w:cs="Tahoma"/>
                <w:color w:val="000000"/>
              </w:rPr>
            </w:pPr>
            <w:r w:rsidRPr="001C51CA">
              <w:rPr>
                <w:rFonts w:ascii="Calibri" w:hAnsi="Calibri" w:cs="Tahoma"/>
                <w:color w:val="000000"/>
              </w:rPr>
              <w:t>National Sales Manager documents his final decision and communicates to DSM &amp; Director of Finance.</w:t>
            </w:r>
          </w:p>
          <w:p w14:paraId="4965621B" w14:textId="77777777" w:rsidR="003A4FF3" w:rsidRPr="001C51CA" w:rsidRDefault="003A4FF3" w:rsidP="00535142">
            <w:pPr>
              <w:spacing w:before="120" w:after="120" w:line="240" w:lineRule="exact"/>
              <w:jc w:val="both"/>
              <w:rPr>
                <w:rFonts w:ascii="Calibri" w:hAnsi="Calibri" w:cs="Tahoma"/>
                <w:color w:val="000000"/>
              </w:rPr>
            </w:pPr>
          </w:p>
        </w:tc>
      </w:tr>
      <w:tr w:rsidR="003A4FF3" w:rsidRPr="00604801" w14:paraId="686C5D5E" w14:textId="77777777" w:rsidTr="00535142">
        <w:tc>
          <w:tcPr>
            <w:tcW w:w="1980" w:type="dxa"/>
          </w:tcPr>
          <w:p w14:paraId="09F8B7F4" w14:textId="77777777" w:rsidR="003A4FF3" w:rsidRPr="00604801" w:rsidRDefault="003A4FF3" w:rsidP="00535142">
            <w:pPr>
              <w:spacing w:before="120" w:after="120"/>
              <w:rPr>
                <w:rFonts w:ascii="Calibri" w:hAnsi="Calibri"/>
                <w:b/>
                <w:bCs/>
                <w:color w:val="000000"/>
              </w:rPr>
            </w:pPr>
            <w:r w:rsidRPr="00604801">
              <w:rPr>
                <w:rFonts w:ascii="Calibri" w:hAnsi="Calibri"/>
                <w:b/>
                <w:bCs/>
                <w:color w:val="000000"/>
              </w:rPr>
              <w:t>Guidelines</w:t>
            </w:r>
          </w:p>
        </w:tc>
        <w:tc>
          <w:tcPr>
            <w:tcW w:w="8190" w:type="dxa"/>
          </w:tcPr>
          <w:p w14:paraId="25B5D0BA" w14:textId="77777777" w:rsidR="003A4FF3" w:rsidRPr="00604801" w:rsidRDefault="003A4FF3" w:rsidP="00535142">
            <w:pPr>
              <w:numPr>
                <w:ilvl w:val="0"/>
                <w:numId w:val="1"/>
              </w:numPr>
              <w:spacing w:before="120" w:after="120"/>
              <w:ind w:right="162"/>
              <w:jc w:val="both"/>
              <w:rPr>
                <w:rFonts w:ascii="Calibri" w:hAnsi="Calibri" w:cs="Tahoma"/>
                <w:color w:val="000000"/>
              </w:rPr>
            </w:pPr>
            <w:r w:rsidRPr="00604801">
              <w:rPr>
                <w:rFonts w:ascii="Calibri" w:hAnsi="Calibri" w:cs="Tahoma"/>
                <w:color w:val="000000"/>
              </w:rPr>
              <w:t>All fields on the MDA form must be filled completely.</w:t>
            </w:r>
          </w:p>
          <w:p w14:paraId="4B15352E" w14:textId="77777777" w:rsidR="003A4FF3" w:rsidRPr="00604801" w:rsidRDefault="003A4FF3" w:rsidP="00535142">
            <w:pPr>
              <w:numPr>
                <w:ilvl w:val="0"/>
                <w:numId w:val="1"/>
              </w:numPr>
              <w:spacing w:before="120" w:after="120"/>
              <w:ind w:right="162"/>
              <w:jc w:val="both"/>
              <w:rPr>
                <w:rFonts w:ascii="Calibri" w:hAnsi="Calibri" w:cs="Tahoma"/>
                <w:color w:val="000000"/>
              </w:rPr>
            </w:pPr>
            <w:r w:rsidRPr="00604801">
              <w:rPr>
                <w:rFonts w:ascii="Calibri" w:hAnsi="Calibri" w:cs="Tahoma"/>
                <w:color w:val="000000"/>
              </w:rPr>
              <w:lastRenderedPageBreak/>
              <w:t>Any supporting documents must be attached on the MDA before submission for approval, such as scope of work, rates, email communication &amp; etc.</w:t>
            </w:r>
          </w:p>
          <w:p w14:paraId="07A5F5BD" w14:textId="77777777" w:rsidR="003A4FF3" w:rsidRPr="00604801" w:rsidRDefault="003A4FF3" w:rsidP="00535142">
            <w:pPr>
              <w:spacing w:before="120" w:after="120"/>
              <w:jc w:val="both"/>
              <w:rPr>
                <w:rFonts w:ascii="Calibri" w:hAnsi="Calibri" w:cs="Tahoma"/>
                <w:color w:val="000000"/>
                <w:sz w:val="12"/>
              </w:rPr>
            </w:pPr>
          </w:p>
          <w:p w14:paraId="04D106D7" w14:textId="77777777" w:rsidR="003A4FF3" w:rsidRPr="00183FF4" w:rsidRDefault="003A4FF3" w:rsidP="00535142">
            <w:pPr>
              <w:spacing w:before="240" w:after="120"/>
              <w:ind w:left="162"/>
              <w:jc w:val="both"/>
              <w:rPr>
                <w:rFonts w:ascii="Calibri" w:hAnsi="Calibri" w:cs="Tahoma"/>
                <w:b/>
                <w:bCs/>
                <w:color w:val="000000"/>
              </w:rPr>
            </w:pPr>
            <w:r w:rsidRPr="00183FF4">
              <w:rPr>
                <w:rFonts w:ascii="Calibri" w:hAnsi="Calibri" w:cs="Tahoma"/>
                <w:b/>
                <w:bCs/>
                <w:color w:val="000000"/>
              </w:rPr>
              <w:t>Approval Hierarchy:</w:t>
            </w:r>
          </w:p>
          <w:p w14:paraId="62001BE7"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Regional Sales Manager</w:t>
            </w:r>
          </w:p>
          <w:p w14:paraId="393B56CB"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National Sales Manager</w:t>
            </w:r>
          </w:p>
          <w:p w14:paraId="347D7679"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Sales &amp; Marketing</w:t>
            </w:r>
          </w:p>
          <w:p w14:paraId="4C36D9CC"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National Finance Manager/ Director of Finance</w:t>
            </w:r>
          </w:p>
          <w:p w14:paraId="6F4E38C7"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Operations</w:t>
            </w:r>
          </w:p>
          <w:p w14:paraId="26E52A0C"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QRM (depends on the concern)</w:t>
            </w:r>
          </w:p>
          <w:p w14:paraId="408ADCA9"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Director of Human Resources (depends on the need)</w:t>
            </w:r>
          </w:p>
          <w:p w14:paraId="2A40121E" w14:textId="77777777" w:rsidR="003A4FF3" w:rsidRPr="00604801" w:rsidRDefault="003A4FF3" w:rsidP="00535142">
            <w:pPr>
              <w:numPr>
                <w:ilvl w:val="0"/>
                <w:numId w:val="3"/>
              </w:numPr>
              <w:jc w:val="both"/>
              <w:rPr>
                <w:rFonts w:ascii="Calibri" w:hAnsi="Calibri" w:cs="Tahoma"/>
                <w:color w:val="000000"/>
              </w:rPr>
            </w:pPr>
            <w:r w:rsidRPr="00604801">
              <w:rPr>
                <w:rFonts w:ascii="Calibri" w:hAnsi="Calibri" w:cs="Tahoma"/>
                <w:color w:val="000000"/>
              </w:rPr>
              <w:t>Managing Director</w:t>
            </w:r>
          </w:p>
          <w:p w14:paraId="7703D0C0" w14:textId="77777777" w:rsidR="003A4FF3" w:rsidRPr="00604801" w:rsidRDefault="003A4FF3" w:rsidP="00535142">
            <w:pPr>
              <w:spacing w:before="120" w:after="120"/>
              <w:jc w:val="both"/>
              <w:rPr>
                <w:rFonts w:ascii="Calibri" w:hAnsi="Calibri" w:cs="Tahoma"/>
                <w:color w:val="000000"/>
              </w:rPr>
            </w:pPr>
          </w:p>
        </w:tc>
      </w:tr>
    </w:tbl>
    <w:p w14:paraId="2046D6A9" w14:textId="77777777" w:rsidR="003A4FF3" w:rsidRPr="00604801" w:rsidRDefault="003A4FF3" w:rsidP="003A4FF3">
      <w:pPr>
        <w:rPr>
          <w:color w:val="000000"/>
        </w:rPr>
      </w:pPr>
    </w:p>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91E0" w14:textId="77777777" w:rsidR="00E2072C" w:rsidRDefault="00E2072C" w:rsidP="002C46CC">
      <w:r>
        <w:separator/>
      </w:r>
    </w:p>
  </w:endnote>
  <w:endnote w:type="continuationSeparator" w:id="0">
    <w:p w14:paraId="50606F8A" w14:textId="77777777" w:rsidR="00E2072C" w:rsidRDefault="00E2072C"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5AF3BEBD" w:rsidR="00482C27" w:rsidRPr="0091508F" w:rsidRDefault="00482C27" w:rsidP="00482C27">
    <w:pPr>
      <w:pStyle w:val="Footer"/>
      <w:rPr>
        <w:rFonts w:asciiTheme="minorHAnsi" w:hAnsiTheme="minorHAnsi" w:cstheme="minorHAnsi"/>
        <w:sz w:val="22"/>
        <w:szCs w:val="22"/>
      </w:rPr>
    </w:pPr>
    <w:r w:rsidRPr="0091508F">
      <w:rPr>
        <w:rFonts w:asciiTheme="minorHAnsi" w:hAnsiTheme="minorHAnsi" w:cstheme="minorHAnsi"/>
        <w:sz w:val="22"/>
        <w:szCs w:val="22"/>
      </w:rPr>
      <w:t xml:space="preserve">Page </w:t>
    </w:r>
    <w:r w:rsidRPr="0091508F">
      <w:rPr>
        <w:rFonts w:asciiTheme="minorHAnsi" w:hAnsiTheme="minorHAnsi" w:cstheme="minorHAnsi"/>
        <w:b/>
        <w:bCs/>
        <w:sz w:val="22"/>
        <w:szCs w:val="22"/>
      </w:rPr>
      <w:fldChar w:fldCharType="begin"/>
    </w:r>
    <w:r w:rsidRPr="0091508F">
      <w:rPr>
        <w:rFonts w:asciiTheme="minorHAnsi" w:hAnsiTheme="minorHAnsi" w:cstheme="minorHAnsi"/>
        <w:b/>
        <w:bCs/>
        <w:sz w:val="22"/>
        <w:szCs w:val="22"/>
      </w:rPr>
      <w:instrText xml:space="preserve"> PAGE </w:instrText>
    </w:r>
    <w:r w:rsidRPr="0091508F">
      <w:rPr>
        <w:rFonts w:asciiTheme="minorHAnsi" w:hAnsiTheme="minorHAnsi" w:cstheme="minorHAnsi"/>
        <w:b/>
        <w:bCs/>
        <w:sz w:val="22"/>
        <w:szCs w:val="22"/>
      </w:rPr>
      <w:fldChar w:fldCharType="separate"/>
    </w:r>
    <w:r w:rsidR="008C5468" w:rsidRPr="0091508F">
      <w:rPr>
        <w:rFonts w:asciiTheme="minorHAnsi" w:hAnsiTheme="minorHAnsi" w:cstheme="minorHAnsi"/>
        <w:b/>
        <w:bCs/>
        <w:noProof/>
        <w:sz w:val="22"/>
        <w:szCs w:val="22"/>
      </w:rPr>
      <w:t>1</w:t>
    </w:r>
    <w:r w:rsidRPr="0091508F">
      <w:rPr>
        <w:rFonts w:asciiTheme="minorHAnsi" w:hAnsiTheme="minorHAnsi" w:cstheme="minorHAnsi"/>
        <w:b/>
        <w:bCs/>
        <w:sz w:val="22"/>
        <w:szCs w:val="22"/>
      </w:rPr>
      <w:fldChar w:fldCharType="end"/>
    </w:r>
    <w:r w:rsidRPr="0091508F">
      <w:rPr>
        <w:rFonts w:asciiTheme="minorHAnsi" w:hAnsiTheme="minorHAnsi" w:cstheme="minorHAnsi"/>
        <w:sz w:val="22"/>
        <w:szCs w:val="22"/>
      </w:rPr>
      <w:t xml:space="preserve"> of </w:t>
    </w:r>
    <w:r w:rsidRPr="0091508F">
      <w:rPr>
        <w:rFonts w:asciiTheme="minorHAnsi" w:hAnsiTheme="minorHAnsi" w:cstheme="minorHAnsi"/>
        <w:b/>
        <w:bCs/>
        <w:sz w:val="22"/>
        <w:szCs w:val="22"/>
      </w:rPr>
      <w:fldChar w:fldCharType="begin"/>
    </w:r>
    <w:r w:rsidRPr="0091508F">
      <w:rPr>
        <w:rFonts w:asciiTheme="minorHAnsi" w:hAnsiTheme="minorHAnsi" w:cstheme="minorHAnsi"/>
        <w:b/>
        <w:bCs/>
        <w:sz w:val="22"/>
        <w:szCs w:val="22"/>
      </w:rPr>
      <w:instrText xml:space="preserve"> NUMPAGES  </w:instrText>
    </w:r>
    <w:r w:rsidRPr="0091508F">
      <w:rPr>
        <w:rFonts w:asciiTheme="minorHAnsi" w:hAnsiTheme="minorHAnsi" w:cstheme="minorHAnsi"/>
        <w:b/>
        <w:bCs/>
        <w:sz w:val="22"/>
        <w:szCs w:val="22"/>
      </w:rPr>
      <w:fldChar w:fldCharType="separate"/>
    </w:r>
    <w:r w:rsidR="008C5468" w:rsidRPr="0091508F">
      <w:rPr>
        <w:rFonts w:asciiTheme="minorHAnsi" w:hAnsiTheme="minorHAnsi" w:cstheme="minorHAnsi"/>
        <w:b/>
        <w:bCs/>
        <w:noProof/>
        <w:sz w:val="22"/>
        <w:szCs w:val="22"/>
      </w:rPr>
      <w:t>2</w:t>
    </w:r>
    <w:r w:rsidRPr="0091508F">
      <w:rPr>
        <w:rFonts w:asciiTheme="minorHAnsi" w:hAnsiTheme="minorHAnsi" w:cstheme="minorHAnsi"/>
        <w:b/>
        <w:bCs/>
        <w:sz w:val="22"/>
        <w:szCs w:val="22"/>
      </w:rPr>
      <w:fldChar w:fldCharType="end"/>
    </w:r>
    <w:r w:rsidRPr="0091508F">
      <w:rPr>
        <w:rFonts w:asciiTheme="minorHAnsi" w:hAnsiTheme="minorHAnsi" w:cstheme="minorHAnsi"/>
        <w:b/>
        <w:bCs/>
        <w:sz w:val="22"/>
        <w:szCs w:val="22"/>
      </w:rPr>
      <w:t xml:space="preserve">                                       </w:t>
    </w:r>
    <w:r w:rsidRPr="0091508F">
      <w:rPr>
        <w:rFonts w:asciiTheme="minorHAnsi" w:hAnsiTheme="minorHAnsi" w:cstheme="minorHAnsi"/>
        <w:sz w:val="22"/>
        <w:szCs w:val="22"/>
      </w:rPr>
      <w:t>Uncontrolled copy if printed</w:t>
    </w:r>
    <w:r w:rsidRPr="0091508F">
      <w:rPr>
        <w:rFonts w:asciiTheme="minorHAnsi" w:hAnsiTheme="minorHAnsi" w:cstheme="minorHAnsi"/>
        <w:sz w:val="22"/>
        <w:szCs w:val="22"/>
      </w:rPr>
      <w:tab/>
      <w:t xml:space="preserve">Document No. </w:t>
    </w:r>
    <w:r w:rsidR="0091508F" w:rsidRPr="0091508F">
      <w:rPr>
        <w:rFonts w:asciiTheme="minorHAnsi" w:hAnsiTheme="minorHAnsi" w:cstheme="minorHAnsi"/>
        <w:sz w:val="22"/>
        <w:szCs w:val="22"/>
      </w:rPr>
      <w:t>DOC1106</w:t>
    </w:r>
  </w:p>
  <w:p w14:paraId="4B9105DE" w14:textId="379BC3A2" w:rsidR="00482C27" w:rsidRPr="0091508F" w:rsidRDefault="00482C27" w:rsidP="00482C27">
    <w:pPr>
      <w:pStyle w:val="Footer"/>
      <w:rPr>
        <w:rFonts w:asciiTheme="minorHAnsi" w:hAnsiTheme="minorHAnsi" w:cstheme="minorHAnsi"/>
        <w:sz w:val="22"/>
        <w:szCs w:val="22"/>
      </w:rPr>
    </w:pPr>
    <w:r w:rsidRPr="0091508F">
      <w:rPr>
        <w:rFonts w:asciiTheme="minorHAnsi" w:hAnsiTheme="minorHAnsi" w:cstheme="minorHAnsi"/>
        <w:sz w:val="22"/>
        <w:szCs w:val="22"/>
      </w:rPr>
      <w:tab/>
    </w:r>
    <w:r w:rsidRPr="0091508F">
      <w:rPr>
        <w:rFonts w:asciiTheme="minorHAnsi" w:hAnsiTheme="minorHAnsi" w:cstheme="minorHAnsi"/>
        <w:sz w:val="22"/>
        <w:szCs w:val="22"/>
      </w:rPr>
      <w:tab/>
      <w:t xml:space="preserve">Version </w:t>
    </w:r>
    <w:r w:rsidR="0091508F" w:rsidRPr="0091508F">
      <w:rPr>
        <w:rFonts w:asciiTheme="minorHAnsi" w:hAnsiTheme="minorHAnsi" w:cstheme="minorHAnsi"/>
        <w:sz w:val="22"/>
        <w:szCs w:val="22"/>
      </w:rPr>
      <w:t>2</w:t>
    </w:r>
  </w:p>
  <w:p w14:paraId="696F0A16" w14:textId="5915B52A" w:rsidR="00A40807" w:rsidRPr="0091508F"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C564" w14:textId="77777777" w:rsidR="00E2072C" w:rsidRDefault="00E2072C" w:rsidP="002C46CC">
      <w:r>
        <w:separator/>
      </w:r>
    </w:p>
  </w:footnote>
  <w:footnote w:type="continuationSeparator" w:id="0">
    <w:p w14:paraId="6EFB5D7A" w14:textId="77777777" w:rsidR="00E2072C" w:rsidRDefault="00E2072C"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394E8C7F">
              <wp:simplePos x="0" y="0"/>
              <wp:positionH relativeFrom="column">
                <wp:posOffset>2743200</wp:posOffset>
              </wp:positionH>
              <wp:positionV relativeFrom="paragraph">
                <wp:posOffset>5715</wp:posOffset>
              </wp:positionV>
              <wp:extent cx="356616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42950"/>
                      </a:xfrm>
                      <a:prstGeom prst="rect">
                        <a:avLst/>
                      </a:prstGeom>
                      <a:solidFill>
                        <a:schemeClr val="bg1"/>
                      </a:solidFill>
                      <a:ln w="9525">
                        <a:solidFill>
                          <a:schemeClr val="bg1"/>
                        </a:solidFill>
                        <a:miter lim="800000"/>
                        <a:headEnd/>
                        <a:tailEnd/>
                      </a:ln>
                    </wps:spPr>
                    <wps:txbx>
                      <w:txbxContent>
                        <w:p w14:paraId="234510D8" w14:textId="77777777" w:rsidR="003A4FF3" w:rsidRPr="00E81784" w:rsidRDefault="003A4FF3" w:rsidP="003A4FF3">
                          <w:pPr>
                            <w:pStyle w:val="Header"/>
                            <w:jc w:val="right"/>
                            <w:rPr>
                              <w:rFonts w:ascii="Calibri" w:hAnsi="Calibri"/>
                              <w:b/>
                              <w:noProof/>
                              <w:sz w:val="32"/>
                            </w:rPr>
                          </w:pPr>
                          <w:r w:rsidRPr="00E81784">
                            <w:rPr>
                              <w:rFonts w:ascii="Calibri" w:hAnsi="Calibri"/>
                              <w:b/>
                              <w:noProof/>
                              <w:sz w:val="32"/>
                            </w:rPr>
                            <w:t xml:space="preserve">Management Discount Approval Policy </w:t>
                          </w:r>
                        </w:p>
                        <w:p w14:paraId="25A3FDCC" w14:textId="1451E659" w:rsidR="002C46CC" w:rsidRDefault="003A4FF3" w:rsidP="003A4FF3">
                          <w:pPr>
                            <w:jc w:val="right"/>
                          </w:pPr>
                          <w:r w:rsidRPr="00E81784">
                            <w:rPr>
                              <w:rFonts w:ascii="Calibri" w:hAnsi="Calibri"/>
                              <w:noProof/>
                            </w:rPr>
                            <w:t>Owner/ Department: 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3in;margin-top:.45pt;width:280.8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" fillcolor="white [3212]" strokecolor="white [3212]">
              <v:textbox>
                <w:txbxContent>
                  <w:p w14:paraId="234510D8" w14:textId="77777777" w:rsidR="003A4FF3" w:rsidRPr="00E81784" w:rsidRDefault="003A4FF3" w:rsidP="003A4FF3">
                    <w:pPr>
                      <w:pStyle w:val="Header"/>
                      <w:jc w:val="right"/>
                      <w:rPr>
                        <w:rFonts w:ascii="Calibri" w:hAnsi="Calibri"/>
                        <w:b/>
                        <w:noProof/>
                        <w:sz w:val="32"/>
                      </w:rPr>
                    </w:pPr>
                    <w:r w:rsidRPr="00E81784">
                      <w:rPr>
                        <w:rFonts w:ascii="Calibri" w:hAnsi="Calibri"/>
                        <w:b/>
                        <w:noProof/>
                        <w:sz w:val="32"/>
                      </w:rPr>
                      <w:t xml:space="preserve">Management Discount Approval Policy </w:t>
                    </w:r>
                  </w:p>
                  <w:p w14:paraId="25A3FDCC" w14:textId="1451E659" w:rsidR="002C46CC" w:rsidRDefault="003A4FF3" w:rsidP="003A4FF3">
                    <w:pPr>
                      <w:jc w:val="right"/>
                    </w:pPr>
                    <w:r w:rsidRPr="00E81784">
                      <w:rPr>
                        <w:rFonts w:ascii="Calibri" w:hAnsi="Calibri"/>
                        <w:noProof/>
                      </w:rPr>
                      <w:t>Owner/ Department: Sales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BDAD969" w:rsidR="002C46CC" w:rsidRDefault="003A4FF3" w:rsidP="003A4FF3">
    <w:pPr>
      <w:pStyle w:val="Header"/>
      <w:tabs>
        <w:tab w:val="clear" w:pos="4680"/>
        <w:tab w:val="clear" w:pos="9360"/>
        <w:tab w:val="left" w:pos="393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37EB5"/>
    <w:multiLevelType w:val="hybridMultilevel"/>
    <w:tmpl w:val="7D68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93F55"/>
    <w:multiLevelType w:val="hybridMultilevel"/>
    <w:tmpl w:val="99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1D1851"/>
    <w:multiLevelType w:val="hybridMultilevel"/>
    <w:tmpl w:val="C648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57FE1"/>
    <w:multiLevelType w:val="hybridMultilevel"/>
    <w:tmpl w:val="3A0AFC2C"/>
    <w:lvl w:ilvl="0" w:tplc="4A4CD556">
      <w:start w:val="1"/>
      <w:numFmt w:val="bullet"/>
      <w:lvlText w:val="ꟷ"/>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17414"/>
    <w:rsid w:val="000E2C51"/>
    <w:rsid w:val="001E72AC"/>
    <w:rsid w:val="002C46CC"/>
    <w:rsid w:val="00356870"/>
    <w:rsid w:val="003A4FF3"/>
    <w:rsid w:val="003B2BDB"/>
    <w:rsid w:val="004821A2"/>
    <w:rsid w:val="00482C27"/>
    <w:rsid w:val="005257D9"/>
    <w:rsid w:val="005D61F9"/>
    <w:rsid w:val="006536C1"/>
    <w:rsid w:val="00663E20"/>
    <w:rsid w:val="00697F59"/>
    <w:rsid w:val="006A1E3E"/>
    <w:rsid w:val="00704958"/>
    <w:rsid w:val="008359E2"/>
    <w:rsid w:val="00846913"/>
    <w:rsid w:val="00894600"/>
    <w:rsid w:val="008A1C64"/>
    <w:rsid w:val="008B3373"/>
    <w:rsid w:val="008B7664"/>
    <w:rsid w:val="008C5468"/>
    <w:rsid w:val="00913A57"/>
    <w:rsid w:val="0091508F"/>
    <w:rsid w:val="009E1C3F"/>
    <w:rsid w:val="00A40807"/>
    <w:rsid w:val="00A74C2C"/>
    <w:rsid w:val="00A86811"/>
    <w:rsid w:val="00B63455"/>
    <w:rsid w:val="00E17A56"/>
    <w:rsid w:val="00E17BF2"/>
    <w:rsid w:val="00E2072C"/>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F6E6CF39-7FF8-4782-946D-2DBB61ED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F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A4F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6</cp:revision>
  <dcterms:created xsi:type="dcterms:W3CDTF">2023-12-04T07:15:00Z</dcterms:created>
  <dcterms:modified xsi:type="dcterms:W3CDTF">2025-09-01T11:58:00Z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