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61012D" w14:paraId="41786059" w14:textId="77777777" w:rsidTr="0061012D">
        <w:tc>
          <w:tcPr>
            <w:tcW w:w="1980" w:type="dxa"/>
            <w:tcBorders>
              <w:top w:val="single" w:sz="4" w:space="0" w:color="auto"/>
              <w:left w:val="single" w:sz="4" w:space="0" w:color="auto"/>
              <w:bottom w:val="single" w:sz="4" w:space="0" w:color="auto"/>
              <w:right w:val="single" w:sz="4" w:space="0" w:color="auto"/>
            </w:tcBorders>
            <w:hideMark/>
          </w:tcPr>
          <w:p w14:paraId="76025731" w14:textId="77777777" w:rsidR="0061012D" w:rsidRDefault="0061012D">
            <w:pPr>
              <w:rPr>
                <w:rFonts w:ascii="Calibri" w:hAnsi="Calibri"/>
                <w:b/>
                <w:bCs/>
                <w:lang w:val="en-GB" w:eastAsia="en-GB"/>
              </w:rPr>
            </w:pPr>
            <w:r>
              <w:rPr>
                <w:rFonts w:ascii="Calibri" w:hAnsi="Calibri"/>
                <w:b/>
                <w:bCs/>
                <w:lang w:val="en-GB" w:eastAsia="en-GB"/>
              </w:rPr>
              <w:t>Overview</w:t>
            </w:r>
          </w:p>
        </w:tc>
        <w:tc>
          <w:tcPr>
            <w:tcW w:w="8640" w:type="dxa"/>
            <w:tcBorders>
              <w:top w:val="single" w:sz="4" w:space="0" w:color="auto"/>
              <w:left w:val="single" w:sz="4" w:space="0" w:color="auto"/>
              <w:bottom w:val="single" w:sz="4" w:space="0" w:color="auto"/>
              <w:right w:val="single" w:sz="4" w:space="0" w:color="auto"/>
            </w:tcBorders>
            <w:hideMark/>
          </w:tcPr>
          <w:p w14:paraId="52D7F254" w14:textId="77777777" w:rsidR="0061012D" w:rsidRDefault="0061012D">
            <w:pPr>
              <w:jc w:val="both"/>
              <w:rPr>
                <w:rFonts w:ascii="Calibri" w:hAnsi="Calibri"/>
                <w:lang w:val="en-GB" w:eastAsia="en-GB"/>
              </w:rPr>
            </w:pPr>
            <w:r>
              <w:rPr>
                <w:rFonts w:ascii="Calibri" w:hAnsi="Calibri"/>
                <w:lang w:val="en-GB" w:eastAsia="en-GB"/>
              </w:rPr>
              <w:t>After package acceptance is completed, if customer pays by credit/debit card the following procedures should be applied by the RD Executive.</w:t>
            </w:r>
          </w:p>
        </w:tc>
      </w:tr>
      <w:tr w:rsidR="0061012D" w14:paraId="68F82799" w14:textId="77777777" w:rsidTr="0061012D">
        <w:tc>
          <w:tcPr>
            <w:tcW w:w="1980" w:type="dxa"/>
            <w:tcBorders>
              <w:top w:val="single" w:sz="4" w:space="0" w:color="auto"/>
              <w:left w:val="single" w:sz="4" w:space="0" w:color="auto"/>
              <w:bottom w:val="single" w:sz="4" w:space="0" w:color="auto"/>
              <w:right w:val="single" w:sz="4" w:space="0" w:color="auto"/>
            </w:tcBorders>
            <w:hideMark/>
          </w:tcPr>
          <w:p w14:paraId="42151C62" w14:textId="77777777" w:rsidR="0061012D" w:rsidRDefault="0061012D">
            <w:pPr>
              <w:rPr>
                <w:rFonts w:ascii="Calibri" w:hAnsi="Calibri"/>
                <w:b/>
                <w:bCs/>
                <w:lang w:val="en-GB" w:eastAsia="en-GB"/>
              </w:rPr>
            </w:pPr>
            <w:r>
              <w:rPr>
                <w:rFonts w:ascii="Calibri" w:hAnsi="Calibri"/>
                <w:b/>
                <w:bCs/>
                <w:lang w:val="en-GB" w:eastAsia="en-GB"/>
              </w:rPr>
              <w:t>Person Affected</w:t>
            </w:r>
          </w:p>
        </w:tc>
        <w:tc>
          <w:tcPr>
            <w:tcW w:w="8640" w:type="dxa"/>
            <w:tcBorders>
              <w:top w:val="single" w:sz="4" w:space="0" w:color="auto"/>
              <w:left w:val="single" w:sz="4" w:space="0" w:color="auto"/>
              <w:bottom w:val="single" w:sz="4" w:space="0" w:color="auto"/>
              <w:right w:val="single" w:sz="4" w:space="0" w:color="auto"/>
            </w:tcBorders>
            <w:hideMark/>
          </w:tcPr>
          <w:p w14:paraId="3EEEC494" w14:textId="77777777" w:rsidR="0061012D" w:rsidRDefault="0061012D">
            <w:pPr>
              <w:jc w:val="both"/>
              <w:rPr>
                <w:rStyle w:val="Strong"/>
                <w:rFonts w:cs="Tahoma"/>
              </w:rPr>
            </w:pPr>
            <w:r>
              <w:rPr>
                <w:rStyle w:val="Strong"/>
                <w:rFonts w:ascii="Calibri" w:hAnsi="Calibri" w:cs="Tahoma"/>
                <w:lang w:val="en-GB" w:eastAsia="en-GB"/>
              </w:rPr>
              <w:t>Receiving – Dispatching Executives</w:t>
            </w:r>
          </w:p>
        </w:tc>
      </w:tr>
      <w:tr w:rsidR="0061012D" w14:paraId="343787CA" w14:textId="77777777" w:rsidTr="0061012D">
        <w:tc>
          <w:tcPr>
            <w:tcW w:w="1980" w:type="dxa"/>
            <w:tcBorders>
              <w:top w:val="single" w:sz="4" w:space="0" w:color="auto"/>
              <w:left w:val="single" w:sz="4" w:space="0" w:color="auto"/>
              <w:bottom w:val="single" w:sz="4" w:space="0" w:color="auto"/>
              <w:right w:val="single" w:sz="4" w:space="0" w:color="auto"/>
            </w:tcBorders>
            <w:hideMark/>
          </w:tcPr>
          <w:p w14:paraId="1313FD83" w14:textId="77777777" w:rsidR="0061012D" w:rsidRDefault="0061012D">
            <w:pPr>
              <w:rPr>
                <w:b/>
                <w:bCs/>
              </w:rPr>
            </w:pPr>
            <w:r>
              <w:rPr>
                <w:rFonts w:ascii="Calibri" w:hAnsi="Calibri"/>
                <w:b/>
                <w:bCs/>
                <w:lang w:val="en-GB" w:eastAsia="en-GB"/>
              </w:rPr>
              <w:t>Instruction</w:t>
            </w:r>
          </w:p>
        </w:tc>
        <w:tc>
          <w:tcPr>
            <w:tcW w:w="8640" w:type="dxa"/>
            <w:tcBorders>
              <w:top w:val="single" w:sz="4" w:space="0" w:color="auto"/>
              <w:left w:val="single" w:sz="4" w:space="0" w:color="auto"/>
              <w:bottom w:val="single" w:sz="4" w:space="0" w:color="auto"/>
              <w:right w:val="single" w:sz="4" w:space="0" w:color="auto"/>
            </w:tcBorders>
            <w:hideMark/>
          </w:tcPr>
          <w:p w14:paraId="00F157C5" w14:textId="77777777" w:rsidR="0061012D" w:rsidRDefault="0061012D" w:rsidP="003A4CA8">
            <w:pPr>
              <w:numPr>
                <w:ilvl w:val="0"/>
                <w:numId w:val="1"/>
              </w:numPr>
              <w:jc w:val="both"/>
              <w:rPr>
                <w:rFonts w:ascii="Calibri" w:hAnsi="Calibri"/>
                <w:lang w:val="en-GB" w:eastAsia="en-GB"/>
              </w:rPr>
            </w:pPr>
            <w:r>
              <w:rPr>
                <w:rFonts w:ascii="Calibri" w:hAnsi="Calibri"/>
                <w:lang w:val="en-GB" w:eastAsia="en-GB"/>
              </w:rPr>
              <w:t>Check if POS machine is online and is in good working condition</w:t>
            </w:r>
          </w:p>
          <w:p w14:paraId="45C0D77D" w14:textId="77777777" w:rsidR="0061012D" w:rsidRDefault="0061012D" w:rsidP="003A4CA8">
            <w:pPr>
              <w:numPr>
                <w:ilvl w:val="0"/>
                <w:numId w:val="1"/>
              </w:numPr>
              <w:jc w:val="both"/>
              <w:rPr>
                <w:rFonts w:ascii="Calibri" w:hAnsi="Calibri"/>
                <w:lang w:val="en-GB" w:eastAsia="en-GB"/>
              </w:rPr>
            </w:pPr>
            <w:r>
              <w:rPr>
                <w:rFonts w:ascii="Calibri" w:hAnsi="Calibri"/>
                <w:lang w:val="en-GB" w:eastAsia="en-GB"/>
              </w:rPr>
              <w:t>Accepts the credit/debit card for verification.</w:t>
            </w:r>
          </w:p>
          <w:p w14:paraId="1217B5B9" w14:textId="77777777" w:rsidR="0061012D" w:rsidRDefault="0061012D" w:rsidP="003A4CA8">
            <w:pPr>
              <w:numPr>
                <w:ilvl w:val="0"/>
                <w:numId w:val="1"/>
              </w:numPr>
              <w:jc w:val="both"/>
              <w:rPr>
                <w:rFonts w:ascii="Calibri" w:hAnsi="Calibri"/>
                <w:lang w:val="en-GB" w:eastAsia="en-GB"/>
              </w:rPr>
            </w:pPr>
            <w:r>
              <w:rPr>
                <w:rFonts w:ascii="Calibri" w:hAnsi="Calibri"/>
                <w:lang w:val="en-GB" w:eastAsia="en-GB"/>
              </w:rPr>
              <w:t xml:space="preserve">Verify Name and validity of the credit/debit card (date of expiration) against the sender’s name. </w:t>
            </w:r>
          </w:p>
          <w:p w14:paraId="32A33AF2" w14:textId="77777777" w:rsidR="0061012D" w:rsidRDefault="0061012D" w:rsidP="003A4CA8">
            <w:pPr>
              <w:numPr>
                <w:ilvl w:val="0"/>
                <w:numId w:val="1"/>
              </w:numPr>
              <w:jc w:val="both"/>
              <w:rPr>
                <w:rFonts w:ascii="Calibri" w:hAnsi="Calibri"/>
                <w:lang w:val="en-GB" w:eastAsia="en-GB"/>
              </w:rPr>
            </w:pPr>
            <w:r>
              <w:rPr>
                <w:rFonts w:ascii="Calibri" w:hAnsi="Calibri"/>
                <w:lang w:val="en-GB" w:eastAsia="en-GB"/>
              </w:rPr>
              <w:t>Swipe the card on the machine slot for the magnetic strip reader and wait for the confirmation of connection.</w:t>
            </w:r>
          </w:p>
          <w:p w14:paraId="3B192D5B" w14:textId="77777777" w:rsidR="0061012D" w:rsidRDefault="0061012D" w:rsidP="003A4CA8">
            <w:pPr>
              <w:numPr>
                <w:ilvl w:val="0"/>
                <w:numId w:val="1"/>
              </w:numPr>
              <w:jc w:val="both"/>
              <w:rPr>
                <w:rFonts w:ascii="Calibri" w:hAnsi="Calibri"/>
                <w:lang w:val="en-GB" w:eastAsia="en-GB"/>
              </w:rPr>
            </w:pPr>
            <w:r>
              <w:rPr>
                <w:rFonts w:ascii="Calibri" w:hAnsi="Calibri"/>
                <w:lang w:val="en-GB" w:eastAsia="en-GB"/>
              </w:rPr>
              <w:t>Input the amount of the shipment's transport charges</w:t>
            </w:r>
          </w:p>
          <w:p w14:paraId="4FEDD4EC" w14:textId="77777777" w:rsidR="0061012D" w:rsidRDefault="0061012D" w:rsidP="003A4CA8">
            <w:pPr>
              <w:numPr>
                <w:ilvl w:val="0"/>
                <w:numId w:val="1"/>
              </w:numPr>
              <w:jc w:val="both"/>
              <w:rPr>
                <w:rFonts w:ascii="Calibri" w:hAnsi="Calibri"/>
                <w:lang w:val="en-GB" w:eastAsia="en-GB"/>
              </w:rPr>
            </w:pPr>
            <w:r>
              <w:rPr>
                <w:rFonts w:ascii="Calibri" w:hAnsi="Calibri"/>
                <w:lang w:val="en-GB" w:eastAsia="en-GB"/>
              </w:rPr>
              <w:t>Show the amount keyed in to the customer</w:t>
            </w:r>
          </w:p>
          <w:p w14:paraId="720E4BE8" w14:textId="77777777" w:rsidR="0061012D" w:rsidRDefault="0061012D" w:rsidP="003A4CA8">
            <w:pPr>
              <w:numPr>
                <w:ilvl w:val="0"/>
                <w:numId w:val="1"/>
              </w:numPr>
              <w:jc w:val="both"/>
              <w:rPr>
                <w:rFonts w:ascii="Calibri" w:hAnsi="Calibri"/>
                <w:lang w:val="en-GB" w:eastAsia="en-GB"/>
              </w:rPr>
            </w:pPr>
            <w:r>
              <w:rPr>
                <w:rFonts w:ascii="Calibri" w:hAnsi="Calibri"/>
                <w:lang w:val="en-GB" w:eastAsia="en-GB"/>
              </w:rPr>
              <w:t>If customer uses an ATM card to pay, the personal pin number should be required to be keyed in by the customer. (POS machines can be detached from the terminal)</w:t>
            </w:r>
          </w:p>
          <w:p w14:paraId="2982EBE2" w14:textId="77777777" w:rsidR="0061012D" w:rsidRDefault="0061012D" w:rsidP="003A4CA8">
            <w:pPr>
              <w:numPr>
                <w:ilvl w:val="0"/>
                <w:numId w:val="1"/>
              </w:numPr>
              <w:jc w:val="both"/>
              <w:rPr>
                <w:rFonts w:ascii="Calibri" w:hAnsi="Calibri"/>
                <w:lang w:val="en-GB" w:eastAsia="en-GB"/>
              </w:rPr>
            </w:pPr>
            <w:r>
              <w:rPr>
                <w:rFonts w:ascii="Calibri" w:hAnsi="Calibri"/>
                <w:lang w:val="en-GB" w:eastAsia="en-GB"/>
              </w:rPr>
              <w:t>If customer uses VISA, MASTER cards and the likes, the machine will automatically proceed to the next step of the process or will ask the owner for PIN.</w:t>
            </w:r>
          </w:p>
          <w:p w14:paraId="1EA00675" w14:textId="77777777" w:rsidR="0061012D" w:rsidRDefault="0061012D" w:rsidP="003A4CA8">
            <w:pPr>
              <w:numPr>
                <w:ilvl w:val="0"/>
                <w:numId w:val="1"/>
              </w:numPr>
              <w:jc w:val="both"/>
              <w:rPr>
                <w:rFonts w:ascii="Calibri" w:hAnsi="Calibri"/>
                <w:lang w:val="en-GB" w:eastAsia="en-GB"/>
              </w:rPr>
            </w:pPr>
            <w:r>
              <w:rPr>
                <w:rFonts w:ascii="Calibri" w:hAnsi="Calibri"/>
                <w:lang w:val="en-GB" w:eastAsia="en-GB"/>
              </w:rPr>
              <w:t>After customer keyed in his personal pin number, RE starts the link process by pressing the enter button on the POS machine or in some cases customer presses it, but RE needs to check and make sure the process is started and loads it back to the POS machine terminal if detached.</w:t>
            </w:r>
          </w:p>
          <w:p w14:paraId="7C2489AC" w14:textId="77777777" w:rsidR="0061012D" w:rsidRDefault="0061012D" w:rsidP="003A4CA8">
            <w:pPr>
              <w:numPr>
                <w:ilvl w:val="0"/>
                <w:numId w:val="1"/>
              </w:numPr>
              <w:jc w:val="both"/>
              <w:rPr>
                <w:rFonts w:ascii="Calibri" w:hAnsi="Calibri"/>
                <w:lang w:val="en-GB" w:eastAsia="en-GB"/>
              </w:rPr>
            </w:pPr>
            <w:r>
              <w:rPr>
                <w:rFonts w:ascii="Calibri" w:hAnsi="Calibri"/>
                <w:lang w:val="en-GB" w:eastAsia="en-GB"/>
              </w:rPr>
              <w:t>Checks if POS machine is linking with the bank's terminal.</w:t>
            </w:r>
          </w:p>
          <w:p w14:paraId="20C27D27" w14:textId="77777777" w:rsidR="0061012D" w:rsidRDefault="0061012D" w:rsidP="003A4CA8">
            <w:pPr>
              <w:numPr>
                <w:ilvl w:val="0"/>
                <w:numId w:val="1"/>
              </w:numPr>
              <w:jc w:val="both"/>
              <w:rPr>
                <w:rFonts w:ascii="Calibri" w:hAnsi="Calibri"/>
                <w:lang w:val="en-GB" w:eastAsia="en-GB"/>
              </w:rPr>
            </w:pPr>
            <w:r>
              <w:rPr>
                <w:rFonts w:ascii="Calibri" w:hAnsi="Calibri"/>
                <w:lang w:val="en-GB" w:eastAsia="en-GB"/>
              </w:rPr>
              <w:t>If connection is not established, re-try, following the same procedures above.</w:t>
            </w:r>
          </w:p>
          <w:p w14:paraId="604809C6" w14:textId="77777777" w:rsidR="0061012D" w:rsidRDefault="0061012D" w:rsidP="003A4CA8">
            <w:pPr>
              <w:numPr>
                <w:ilvl w:val="0"/>
                <w:numId w:val="1"/>
              </w:numPr>
              <w:jc w:val="both"/>
              <w:rPr>
                <w:rFonts w:ascii="Calibri" w:hAnsi="Calibri"/>
                <w:lang w:val="en-GB" w:eastAsia="en-GB"/>
              </w:rPr>
            </w:pPr>
            <w:r>
              <w:rPr>
                <w:rFonts w:ascii="Calibri" w:hAnsi="Calibri"/>
                <w:lang w:val="en-GB" w:eastAsia="en-GB"/>
              </w:rPr>
              <w:t>If link is established, a confirmation will appear on the POS machine screen and automatically prints a receipt.</w:t>
            </w:r>
          </w:p>
          <w:p w14:paraId="46ABCB25" w14:textId="77777777" w:rsidR="0061012D" w:rsidRDefault="0061012D" w:rsidP="003A4CA8">
            <w:pPr>
              <w:numPr>
                <w:ilvl w:val="0"/>
                <w:numId w:val="1"/>
              </w:numPr>
              <w:jc w:val="both"/>
              <w:rPr>
                <w:rFonts w:ascii="Calibri" w:hAnsi="Calibri"/>
                <w:lang w:val="en-GB" w:eastAsia="en-GB"/>
              </w:rPr>
            </w:pPr>
            <w:r>
              <w:rPr>
                <w:rFonts w:ascii="Calibri" w:hAnsi="Calibri"/>
                <w:lang w:val="en-GB" w:eastAsia="en-GB"/>
              </w:rPr>
              <w:t>Give the first receipt to the customer and ask him to sign on the space provided on the receipt.</w:t>
            </w:r>
          </w:p>
          <w:p w14:paraId="479D1897" w14:textId="77777777" w:rsidR="0061012D" w:rsidRDefault="0061012D" w:rsidP="003A4CA8">
            <w:pPr>
              <w:numPr>
                <w:ilvl w:val="0"/>
                <w:numId w:val="1"/>
              </w:numPr>
              <w:jc w:val="both"/>
              <w:rPr>
                <w:rFonts w:ascii="Calibri" w:hAnsi="Calibri"/>
                <w:lang w:val="en-GB" w:eastAsia="en-GB"/>
              </w:rPr>
            </w:pPr>
            <w:r>
              <w:rPr>
                <w:rFonts w:ascii="Calibri" w:hAnsi="Calibri"/>
                <w:lang w:val="en-GB" w:eastAsia="en-GB"/>
              </w:rPr>
              <w:t>Print a duplicate either in Arabic or English and attach it with the customers AIR WAYBILL copy.</w:t>
            </w:r>
          </w:p>
          <w:p w14:paraId="70C54400" w14:textId="77777777" w:rsidR="0061012D" w:rsidRDefault="0061012D" w:rsidP="003A4CA8">
            <w:pPr>
              <w:numPr>
                <w:ilvl w:val="0"/>
                <w:numId w:val="1"/>
              </w:numPr>
              <w:jc w:val="both"/>
              <w:rPr>
                <w:rFonts w:ascii="Calibri" w:hAnsi="Calibri"/>
                <w:lang w:val="en-GB" w:eastAsia="en-GB"/>
              </w:rPr>
            </w:pPr>
            <w:r>
              <w:rPr>
                <w:rFonts w:ascii="Calibri" w:hAnsi="Calibri"/>
                <w:lang w:val="en-GB" w:eastAsia="en-GB"/>
              </w:rPr>
              <w:t>Attach the signed receipt with the Billing copy AIR WAYBILL.</w:t>
            </w:r>
          </w:p>
          <w:p w14:paraId="5ACEAA76" w14:textId="77777777" w:rsidR="0061012D" w:rsidRDefault="0061012D" w:rsidP="003A4CA8">
            <w:pPr>
              <w:numPr>
                <w:ilvl w:val="0"/>
                <w:numId w:val="1"/>
              </w:numPr>
              <w:jc w:val="both"/>
              <w:rPr>
                <w:rFonts w:ascii="Calibri" w:hAnsi="Calibri"/>
                <w:lang w:val="en-GB" w:eastAsia="en-GB"/>
              </w:rPr>
            </w:pPr>
            <w:r>
              <w:rPr>
                <w:rFonts w:ascii="Calibri" w:hAnsi="Calibri"/>
                <w:lang w:val="en-GB" w:eastAsia="en-GB"/>
              </w:rPr>
              <w:t>Complete the Cash Collection manifest mentioning credit card payment opposite the tracking paid through credit/debit cards, consider the shipment as cash sales and attach the receipt signed by the customer.</w:t>
            </w:r>
          </w:p>
          <w:p w14:paraId="456E5173" w14:textId="77777777" w:rsidR="0061012D" w:rsidRDefault="0061012D" w:rsidP="003A4CA8">
            <w:pPr>
              <w:numPr>
                <w:ilvl w:val="0"/>
                <w:numId w:val="1"/>
              </w:numPr>
              <w:jc w:val="both"/>
              <w:rPr>
                <w:rFonts w:ascii="Calibri" w:hAnsi="Calibri"/>
                <w:lang w:val="en-GB" w:eastAsia="en-GB"/>
              </w:rPr>
            </w:pPr>
            <w:r>
              <w:rPr>
                <w:rFonts w:ascii="Calibri" w:hAnsi="Calibri"/>
                <w:lang w:val="en-GB" w:eastAsia="en-GB"/>
              </w:rPr>
              <w:t>At the end of the Retail Executive’s shift Initiate reconciliation procedure on the POS machine by choosing the process from the main menu (options), print the reconciliation receipt and attach with the cash collection manifest for Finance records, keeping a copy for the RD Executive’s reference.</w:t>
            </w:r>
          </w:p>
        </w:tc>
      </w:tr>
    </w:tbl>
    <w:p w14:paraId="51611025" w14:textId="77777777" w:rsidR="0061012D" w:rsidRDefault="0061012D" w:rsidP="0061012D"/>
    <w:p w14:paraId="6D4B5D58" w14:textId="77777777" w:rsidR="002C46CC" w:rsidRPr="003B2BDB" w:rsidRDefault="002C46CC" w:rsidP="003B2BDB"/>
    <w:sectPr w:rsidR="002C46CC" w:rsidRPr="003B2B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6ADB8" w14:textId="77777777" w:rsidR="00381032" w:rsidRDefault="00381032" w:rsidP="002C46CC">
      <w:r>
        <w:separator/>
      </w:r>
    </w:p>
  </w:endnote>
  <w:endnote w:type="continuationSeparator" w:id="0">
    <w:p w14:paraId="6559FE2F" w14:textId="77777777" w:rsidR="00381032" w:rsidRDefault="00381032"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4C041" w14:textId="77777777" w:rsidR="00C877AA" w:rsidRDefault="00C877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3E1FA" w14:textId="413C83F4" w:rsidR="00482C27" w:rsidRPr="00C16329" w:rsidRDefault="00482C27" w:rsidP="00482C27">
    <w:pPr>
      <w:pStyle w:val="Footer"/>
      <w:rPr>
        <w:rFonts w:cstheme="minorHAnsi"/>
      </w:rPr>
    </w:pPr>
    <w:r w:rsidRPr="00C16329">
      <w:rPr>
        <w:rFonts w:cstheme="minorHAnsi"/>
      </w:rPr>
      <w:t xml:space="preserve">Page </w:t>
    </w:r>
    <w:r w:rsidRPr="00C16329">
      <w:rPr>
        <w:rFonts w:cstheme="minorHAnsi"/>
        <w:b/>
        <w:bCs/>
      </w:rPr>
      <w:fldChar w:fldCharType="begin"/>
    </w:r>
    <w:r w:rsidRPr="00C16329">
      <w:rPr>
        <w:rFonts w:cstheme="minorHAnsi"/>
        <w:b/>
        <w:bCs/>
      </w:rPr>
      <w:instrText xml:space="preserve"> PAGE </w:instrText>
    </w:r>
    <w:r w:rsidRPr="00C16329">
      <w:rPr>
        <w:rFonts w:cstheme="minorHAnsi"/>
        <w:b/>
        <w:bCs/>
      </w:rPr>
      <w:fldChar w:fldCharType="separate"/>
    </w:r>
    <w:r w:rsidR="00C877AA">
      <w:rPr>
        <w:rFonts w:cstheme="minorHAnsi"/>
        <w:b/>
        <w:bCs/>
        <w:noProof/>
      </w:rPr>
      <w:t>1</w:t>
    </w:r>
    <w:r w:rsidRPr="00C16329">
      <w:rPr>
        <w:rFonts w:cstheme="minorHAnsi"/>
        <w:b/>
        <w:bCs/>
      </w:rPr>
      <w:fldChar w:fldCharType="end"/>
    </w:r>
    <w:r w:rsidRPr="00C16329">
      <w:rPr>
        <w:rFonts w:cstheme="minorHAnsi"/>
      </w:rPr>
      <w:t xml:space="preserve"> of </w:t>
    </w:r>
    <w:r w:rsidRPr="00C16329">
      <w:rPr>
        <w:rFonts w:cstheme="minorHAnsi"/>
        <w:b/>
        <w:bCs/>
      </w:rPr>
      <w:fldChar w:fldCharType="begin"/>
    </w:r>
    <w:r w:rsidRPr="00C16329">
      <w:rPr>
        <w:rFonts w:cstheme="minorHAnsi"/>
        <w:b/>
        <w:bCs/>
      </w:rPr>
      <w:instrText xml:space="preserve"> NUMPAGES  </w:instrText>
    </w:r>
    <w:r w:rsidRPr="00C16329">
      <w:rPr>
        <w:rFonts w:cstheme="minorHAnsi"/>
        <w:b/>
        <w:bCs/>
      </w:rPr>
      <w:fldChar w:fldCharType="separate"/>
    </w:r>
    <w:r w:rsidR="00C877AA">
      <w:rPr>
        <w:rFonts w:cstheme="minorHAnsi"/>
        <w:b/>
        <w:bCs/>
        <w:noProof/>
      </w:rPr>
      <w:t>1</w:t>
    </w:r>
    <w:r w:rsidRPr="00C16329">
      <w:rPr>
        <w:rFonts w:cstheme="minorHAnsi"/>
        <w:b/>
        <w:bCs/>
      </w:rPr>
      <w:fldChar w:fldCharType="end"/>
    </w:r>
    <w:r w:rsidRPr="00C16329">
      <w:rPr>
        <w:rFonts w:cstheme="minorHAnsi"/>
        <w:b/>
        <w:bCs/>
      </w:rPr>
      <w:t xml:space="preserve">                            </w:t>
    </w:r>
    <w:r>
      <w:rPr>
        <w:rFonts w:cstheme="minorHAnsi"/>
        <w:b/>
        <w:bCs/>
      </w:rPr>
      <w:t xml:space="preserve">         </w:t>
    </w:r>
    <w:r w:rsidRPr="00C16329">
      <w:rPr>
        <w:rFonts w:cstheme="minorHAnsi"/>
        <w:b/>
        <w:bCs/>
      </w:rPr>
      <w:t xml:space="preserve">  </w:t>
    </w:r>
    <w:r w:rsidRPr="00C16329">
      <w:rPr>
        <w:rFonts w:cstheme="minorHAnsi"/>
      </w:rPr>
      <w:t>Uncontrolled copy if printed</w:t>
    </w:r>
    <w:r w:rsidRPr="00C16329">
      <w:rPr>
        <w:rFonts w:cstheme="minorHAnsi"/>
      </w:rPr>
      <w:tab/>
    </w:r>
    <w:r w:rsidR="00C877AA">
      <w:rPr>
        <w:rFonts w:cstheme="minorHAnsi"/>
      </w:rPr>
      <w:t>Document No.7335</w:t>
    </w:r>
  </w:p>
  <w:p w14:paraId="4B9105DE" w14:textId="77777777" w:rsidR="00482C27" w:rsidRPr="004C71A2" w:rsidRDefault="00482C27" w:rsidP="00482C27">
    <w:pPr>
      <w:pStyle w:val="Footer"/>
    </w:pPr>
    <w:r w:rsidRPr="00C16329">
      <w:rPr>
        <w:rFonts w:cstheme="minorHAnsi"/>
      </w:rPr>
      <w:tab/>
    </w:r>
    <w:r w:rsidRPr="00C16329">
      <w:rPr>
        <w:rFonts w:cstheme="minorHAnsi"/>
      </w:rPr>
      <w:tab/>
      <w:t>Version 1</w:t>
    </w:r>
  </w:p>
  <w:p w14:paraId="696F0A16" w14:textId="5915B52A" w:rsidR="00A40807" w:rsidRPr="00482C27" w:rsidRDefault="00A40807" w:rsidP="00482C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17492" w14:textId="77777777" w:rsidR="00C877AA" w:rsidRDefault="00C877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FEDFA" w14:textId="77777777" w:rsidR="00381032" w:rsidRDefault="00381032" w:rsidP="002C46CC">
      <w:r>
        <w:separator/>
      </w:r>
    </w:p>
  </w:footnote>
  <w:footnote w:type="continuationSeparator" w:id="0">
    <w:p w14:paraId="140A02C2" w14:textId="77777777" w:rsidR="00381032" w:rsidRDefault="00381032" w:rsidP="002C4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04435" w14:textId="77777777" w:rsidR="00C877AA" w:rsidRDefault="00C877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bookmarkEnd w:id="0"/>
  <w:p w14:paraId="6442E2A8" w14:textId="1FA67236" w:rsidR="002C46CC" w:rsidRDefault="00506176" w:rsidP="002C46CC">
    <w:pPr>
      <w:pStyle w:val="Header"/>
    </w:pPr>
    <w:r>
      <w:rPr>
        <w:noProof/>
      </w:rPr>
      <mc:AlternateContent>
        <mc:Choice Requires="wps">
          <w:drawing>
            <wp:anchor distT="45720" distB="45720" distL="114300" distR="114300" simplePos="0" relativeHeight="251661312" behindDoc="1" locked="0" layoutInCell="1" allowOverlap="1" wp14:anchorId="74FE3194" wp14:editId="18CDB67F">
              <wp:simplePos x="0" y="0"/>
              <wp:positionH relativeFrom="column">
                <wp:posOffset>1242060</wp:posOffset>
              </wp:positionH>
              <wp:positionV relativeFrom="paragraph">
                <wp:posOffset>7620</wp:posOffset>
              </wp:positionV>
              <wp:extent cx="5065395" cy="594360"/>
              <wp:effectExtent l="0" t="0" r="20955" b="1524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5395" cy="594360"/>
                      </a:xfrm>
                      <a:prstGeom prst="rect">
                        <a:avLst/>
                      </a:prstGeom>
                      <a:solidFill>
                        <a:schemeClr val="bg1"/>
                      </a:solidFill>
                      <a:ln w="9525">
                        <a:solidFill>
                          <a:schemeClr val="bg1"/>
                        </a:solidFill>
                        <a:miter lim="800000"/>
                        <a:headEnd/>
                        <a:tailEnd/>
                      </a:ln>
                    </wps:spPr>
                    <wps:txbx>
                      <w:txbxContent>
                        <w:p w14:paraId="65536D90" w14:textId="77777777" w:rsidR="0061012D" w:rsidRDefault="0061012D" w:rsidP="0061012D">
                          <w:pPr>
                            <w:pStyle w:val="Header"/>
                            <w:jc w:val="right"/>
                            <w:rPr>
                              <w:rFonts w:ascii="Calibri" w:hAnsi="Calibri"/>
                              <w:b/>
                              <w:noProof/>
                            </w:rPr>
                          </w:pPr>
                          <w:r>
                            <w:rPr>
                              <w:rFonts w:ascii="Calibri" w:hAnsi="Calibri"/>
                              <w:b/>
                              <w:noProof/>
                              <w:sz w:val="32"/>
                            </w:rPr>
                            <w:t>Credit Card Payment Work Instructions</w:t>
                          </w:r>
                        </w:p>
                        <w:p w14:paraId="25A3FDCC" w14:textId="1AD7755C" w:rsidR="002C46CC" w:rsidRDefault="0061012D" w:rsidP="00506176">
                          <w:pPr>
                            <w:pStyle w:val="Header"/>
                            <w:jc w:val="right"/>
                          </w:pPr>
                          <w:r>
                            <w:rPr>
                              <w:rFonts w:ascii="Calibri" w:hAnsi="Calibri"/>
                              <w:noProof/>
                            </w:rPr>
                            <w:t xml:space="preserve">                                           </w:t>
                          </w:r>
                          <w:r w:rsidR="00506176">
                            <w:rPr>
                              <w:rFonts w:ascii="Calibri" w:hAnsi="Calibri" w:cs="Calibri"/>
                            </w:rPr>
                            <w:t>Owner/ Department: IBU-JOR,</w:t>
                          </w:r>
                          <w:r w:rsidR="00506176">
                            <w:rPr>
                              <w:rFonts w:ascii="Calibri" w:hAnsi="Calibri"/>
                              <w:noProof/>
                            </w:rPr>
                            <w:t xml:space="preserve"> SMSA</w:t>
                          </w:r>
                          <w:r>
                            <w:rPr>
                              <w:rFonts w:ascii="Calibri" w:hAnsi="Calibri"/>
                              <w:noProof/>
                            </w:rPr>
                            <w:t xml:space="preserve"> Services</w:t>
                          </w:r>
                          <w:r w:rsidR="00506176">
                            <w:rPr>
                              <w:rFonts w:ascii="Calibri" w:hAnsi="Calibri"/>
                              <w:noProof/>
                            </w:rPr>
                            <w:t xml:space="preserve"> Center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FE3194" id="_x0000_t202" coordsize="21600,21600" o:spt="202" path="m,l,21600r21600,l21600,xe">
              <v:stroke joinstyle="miter"/>
              <v:path gradientshapeok="t" o:connecttype="rect"/>
            </v:shapetype>
            <v:shape id="Text Box 2" o:spid="_x0000_s1026" type="#_x0000_t202" style="position:absolute;margin-left:97.8pt;margin-top:.6pt;width:398.85pt;height:46.8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" fillcolor="white [3212]" strokecolor="white [3212]">
              <v:textbox>
                <w:txbxContent>
                  <w:p w14:paraId="65536D90" w14:textId="77777777" w:rsidR="0061012D" w:rsidRDefault="0061012D" w:rsidP="0061012D">
                    <w:pPr>
                      <w:pStyle w:val="Header"/>
                      <w:jc w:val="right"/>
                      <w:rPr>
                        <w:rFonts w:ascii="Calibri" w:hAnsi="Calibri"/>
                        <w:b/>
                        <w:noProof/>
                      </w:rPr>
                    </w:pPr>
                    <w:r>
                      <w:rPr>
                        <w:rFonts w:ascii="Calibri" w:hAnsi="Calibri"/>
                        <w:b/>
                        <w:noProof/>
                        <w:sz w:val="32"/>
                      </w:rPr>
                      <w:t>Credit Card Payment Work Instructions</w:t>
                    </w:r>
                  </w:p>
                  <w:p w14:paraId="25A3FDCC" w14:textId="1AD7755C" w:rsidR="002C46CC" w:rsidRDefault="0061012D" w:rsidP="00506176">
                    <w:pPr>
                      <w:pStyle w:val="Header"/>
                      <w:jc w:val="right"/>
                    </w:pPr>
                    <w:r>
                      <w:rPr>
                        <w:rFonts w:ascii="Calibri" w:hAnsi="Calibri"/>
                        <w:noProof/>
                      </w:rPr>
                      <w:t xml:space="preserve">                                           </w:t>
                    </w:r>
                    <w:r w:rsidR="00506176">
                      <w:rPr>
                        <w:rFonts w:ascii="Calibri" w:hAnsi="Calibri" w:cs="Calibri"/>
                      </w:rPr>
                      <w:t>Owner/ Department: IBU-</w:t>
                    </w:r>
                    <w:r w:rsidR="00506176">
                      <w:rPr>
                        <w:rFonts w:ascii="Calibri" w:hAnsi="Calibri" w:cs="Calibri"/>
                      </w:rPr>
                      <w:t>JOR,</w:t>
                    </w:r>
                    <w:r w:rsidR="00506176">
                      <w:rPr>
                        <w:rFonts w:ascii="Calibri" w:hAnsi="Calibri"/>
                        <w:noProof/>
                      </w:rPr>
                      <w:t xml:space="preserve"> SMSA</w:t>
                    </w:r>
                    <w:r>
                      <w:rPr>
                        <w:rFonts w:ascii="Calibri" w:hAnsi="Calibri"/>
                        <w:noProof/>
                      </w:rPr>
                      <w:t xml:space="preserve"> Services</w:t>
                    </w:r>
                    <w:r w:rsidR="00506176">
                      <w:rPr>
                        <w:rFonts w:ascii="Calibri" w:hAnsi="Calibri"/>
                        <w:noProof/>
                      </w:rPr>
                      <w:t xml:space="preserve"> Center</w:t>
                    </w: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5312BDB1">
          <wp:simplePos x="0" y="0"/>
          <wp:positionH relativeFrom="column">
            <wp:posOffset>-350520</wp:posOffset>
          </wp:positionH>
          <wp:positionV relativeFrom="paragraph">
            <wp:posOffset>128270</wp:posOffset>
          </wp:positionV>
          <wp:extent cx="1197864" cy="324252"/>
          <wp:effectExtent l="0" t="0" r="2540" b="0"/>
          <wp:wrapThrough wrapText="bothSides">
            <wp:wrapPolygon edited="0">
              <wp:start x="687" y="0"/>
              <wp:lineTo x="0" y="3812"/>
              <wp:lineTo x="0" y="20329"/>
              <wp:lineTo x="21302" y="20329"/>
              <wp:lineTo x="21302" y="0"/>
              <wp:lineTo x="687"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197864" cy="324252"/>
                  </a:xfrm>
                  <a:prstGeom prst="rect">
                    <a:avLst/>
                  </a:prstGeom>
                </pic:spPr>
              </pic:pic>
            </a:graphicData>
          </a:graphic>
          <wp14:sizeRelH relativeFrom="margin">
            <wp14:pctWidth>0</wp14:pctWidth>
          </wp14:sizeRelH>
          <wp14:sizeRelV relativeFrom="margin">
            <wp14:pctHeight>0</wp14:pctHeight>
          </wp14:sizeRelV>
        </wp:anchor>
      </w:drawing>
    </w:r>
  </w:p>
  <w:p w14:paraId="0F5D514B" w14:textId="2C133A57" w:rsidR="002C46CC" w:rsidRDefault="002C46CC">
    <w:pPr>
      <w:pStyle w:val="Header"/>
    </w:pP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4CDD7" w14:textId="77777777" w:rsidR="00C877AA" w:rsidRDefault="00C877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536E5"/>
    <w:multiLevelType w:val="hybridMultilevel"/>
    <w:tmpl w:val="4FCCD17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CC"/>
    <w:rsid w:val="001E72AC"/>
    <w:rsid w:val="002C46CC"/>
    <w:rsid w:val="00356870"/>
    <w:rsid w:val="00381032"/>
    <w:rsid w:val="003B2BDB"/>
    <w:rsid w:val="004821A2"/>
    <w:rsid w:val="00482C27"/>
    <w:rsid w:val="00506176"/>
    <w:rsid w:val="005257D9"/>
    <w:rsid w:val="005D61F9"/>
    <w:rsid w:val="0061012D"/>
    <w:rsid w:val="006536C1"/>
    <w:rsid w:val="00663E20"/>
    <w:rsid w:val="0067722F"/>
    <w:rsid w:val="00697F59"/>
    <w:rsid w:val="00704958"/>
    <w:rsid w:val="008359E2"/>
    <w:rsid w:val="00894600"/>
    <w:rsid w:val="008B7664"/>
    <w:rsid w:val="00913A57"/>
    <w:rsid w:val="009E1C3F"/>
    <w:rsid w:val="009F1EE9"/>
    <w:rsid w:val="00A40807"/>
    <w:rsid w:val="00A74C2C"/>
    <w:rsid w:val="00A86811"/>
    <w:rsid w:val="00B63455"/>
    <w:rsid w:val="00C877AA"/>
    <w:rsid w:val="00E17A56"/>
    <w:rsid w:val="00E17BF2"/>
    <w:rsid w:val="00F8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2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6101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2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6101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132124">
      <w:bodyDiv w:val="1"/>
      <w:marLeft w:val="0"/>
      <w:marRight w:val="0"/>
      <w:marTop w:val="0"/>
      <w:marBottom w:val="0"/>
      <w:divBdr>
        <w:top w:val="none" w:sz="0" w:space="0" w:color="auto"/>
        <w:left w:val="none" w:sz="0" w:space="0" w:color="auto"/>
        <w:bottom w:val="none" w:sz="0" w:space="0" w:color="auto"/>
        <w:right w:val="none" w:sz="0" w:space="0" w:color="auto"/>
      </w:divBdr>
    </w:div>
    <w:div w:id="140190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Nouf Al Rammah</cp:lastModifiedBy>
  <cp:revision>4</cp:revision>
  <dcterms:created xsi:type="dcterms:W3CDTF">2024-01-08T06:36:00Z</dcterms:created>
  <dcterms:modified xsi:type="dcterms:W3CDTF">2024-01-08T09:11:00Z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