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36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33749D" w:rsidRPr="0033749D" w14:paraId="3665A234" w14:textId="77777777" w:rsidTr="0033749D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B343F45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E6C290A" w14:textId="7FC75ABE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:rtl/>
                <w:lang w:bidi="ar-JO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SMSA Express provides proper handling and movement of all </w:t>
            </w:r>
            <w:r w:rsidR="00A04BF3"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international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shipments that meet SMSA service guidelines.</w:t>
            </w:r>
          </w:p>
          <w:p w14:paraId="366F188F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5F0DFB11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International Priority (IP) is a time-definite international service.</w:t>
            </w:r>
          </w:p>
        </w:tc>
      </w:tr>
      <w:tr w:rsidR="0033749D" w:rsidRPr="0033749D" w14:paraId="54224322" w14:textId="77777777" w:rsidTr="0033749D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40C755C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BE8D931" w14:textId="3EE0FF72" w:rsidR="0033749D" w:rsidRPr="0033749D" w:rsidRDefault="0033749D" w:rsidP="003374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Express provides time definite international services to connect time sensitive shipment to customers.</w:t>
            </w:r>
          </w:p>
          <w:p w14:paraId="794E83C6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SSC Management and front counter executives are helping SMSA to sell this service and complete the operational procedures for better customer services.</w:t>
            </w:r>
          </w:p>
        </w:tc>
      </w:tr>
      <w:tr w:rsidR="0033749D" w:rsidRPr="0033749D" w14:paraId="3420CAB9" w14:textId="77777777" w:rsidTr="0033749D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1764119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0AC3C70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 Executive is responsible to offer the service (IP) to customers and educate them the features of this service, and follow the service features and guidelines.</w:t>
            </w:r>
          </w:p>
          <w:p w14:paraId="1A978528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1DC1BBC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Regional SSC Manager is responsible to ensure, through the SSC Supervisors, that these policies &amp; procedures are been followed</w:t>
            </w:r>
          </w:p>
        </w:tc>
      </w:tr>
      <w:tr w:rsidR="0033749D" w:rsidRPr="0033749D" w14:paraId="7839EC7F" w14:textId="77777777" w:rsidTr="0033749D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90DE35C" w14:textId="77777777" w:rsidR="0033749D" w:rsidRPr="0033749D" w:rsidRDefault="0033749D" w:rsidP="003374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4D83D8D" w14:textId="77777777" w:rsidR="0033749D" w:rsidRPr="0033749D" w:rsidRDefault="0033749D" w:rsidP="0033749D">
            <w:pPr>
              <w:spacing w:after="0" w:line="338" w:lineRule="atLeast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Features and Guidelines: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0"/>
              <w:gridCol w:w="6138"/>
            </w:tblGrid>
            <w:tr w:rsidR="0033749D" w:rsidRPr="0033749D" w14:paraId="2D8AA66A" w14:textId="77777777" w:rsidTr="00BB4E84">
              <w:tc>
                <w:tcPr>
                  <w:tcW w:w="141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06BE311A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Feature</w:t>
                  </w:r>
                </w:p>
              </w:tc>
              <w:tc>
                <w:tcPr>
                  <w:tcW w:w="6138" w:type="dxa"/>
                  <w:tcBorders>
                    <w:top w:val="single" w:sz="2" w:space="0" w:color="auto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96E74FB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Guidelines</w:t>
                  </w:r>
                </w:p>
              </w:tc>
            </w:tr>
            <w:tr w:rsidR="0033749D" w:rsidRPr="0033749D" w14:paraId="77CE983F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B1EF332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Packaging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D6491F8" w14:textId="48985BDE" w:rsidR="0033749D" w:rsidRPr="0033749D" w:rsidRDefault="00A04BF3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Free packaging</w:t>
                  </w:r>
                  <w:r w:rsidR="0033749D"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 can be provided:</w:t>
                  </w:r>
                </w:p>
                <w:p w14:paraId="0640918B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Envelope</w:t>
                  </w:r>
                </w:p>
                <w:p w14:paraId="761C28AE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Pak</w:t>
                  </w:r>
                </w:p>
                <w:p w14:paraId="31519B57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Boxes (10Kg &amp; 25Kg)</w:t>
                  </w:r>
                </w:p>
                <w:p w14:paraId="22C12376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Tube</w:t>
                  </w:r>
                </w:p>
                <w:p w14:paraId="667A2AF3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or customer’s own packaging</w:t>
                  </w:r>
                </w:p>
              </w:tc>
            </w:tr>
            <w:tr w:rsidR="0033749D" w:rsidRPr="0033749D" w14:paraId="16DB1B42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BB39F46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Weight Restrictions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4F219F8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Not more than 68 kilograms per shipment (it may vary from country to another Refer to SRG)</w:t>
                  </w:r>
                </w:p>
              </w:tc>
            </w:tr>
            <w:tr w:rsidR="0033749D" w:rsidRPr="0033749D" w14:paraId="1B2A268E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6EB1767C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Size Restrictions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91B6623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country</w:t>
                  </w:r>
                </w:p>
              </w:tc>
            </w:tr>
            <w:tr w:rsidR="0033749D" w:rsidRPr="0033749D" w14:paraId="3B28EC60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B15E742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Delivery commitment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255A85D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destination, commodity</w:t>
                  </w:r>
                </w:p>
              </w:tc>
            </w:tr>
            <w:tr w:rsidR="0033749D" w:rsidRPr="0033749D" w14:paraId="420A2C1D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C00EAA1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Cut-off-time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A35EE77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33749D" w:rsidRPr="0033749D" w14:paraId="05103328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1B4B290F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Service availability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D72D3BB" w14:textId="1F43816C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Service available from Saturday to </w:t>
                  </w:r>
                  <w:r w:rsidR="00B6656C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Thursday.</w:t>
                  </w:r>
                </w:p>
                <w:p w14:paraId="29317803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Multiple piece service (up to 999 packages per shipment)</w:t>
                  </w:r>
                </w:p>
                <w:p w14:paraId="69D5E514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Door-to-Door Delivery</w:t>
                  </w:r>
                </w:p>
                <w:p w14:paraId="4DC20FE0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SSC-to-Door Delivery</w:t>
                  </w:r>
                </w:p>
                <w:p w14:paraId="28E7D586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Friday delivery (with extra charges)</w:t>
                  </w:r>
                </w:p>
                <w:p w14:paraId="60F744A7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Hold At location</w:t>
                  </w:r>
                </w:p>
                <w:p w14:paraId="0911A5BF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Customs clearance at no additional charges (required paperwork, varies, based on location)</w:t>
                  </w:r>
                </w:p>
              </w:tc>
            </w:tr>
            <w:tr w:rsidR="0033749D" w:rsidRPr="0033749D" w14:paraId="103059B4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98743CC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limited 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availability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540C0C7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Dangerous goods (DG).</w:t>
                  </w:r>
                </w:p>
              </w:tc>
            </w:tr>
            <w:tr w:rsidR="0033749D" w:rsidRPr="0033749D" w14:paraId="084AD663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9EE05D7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Services not available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B62CC78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C.O.D.</w:t>
                  </w:r>
                </w:p>
              </w:tc>
            </w:tr>
            <w:tr w:rsidR="0033749D" w:rsidRPr="0033749D" w14:paraId="444B8369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A0F4FAF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Acceptable commodities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7870BD7E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country.</w:t>
                  </w:r>
                </w:p>
                <w:p w14:paraId="18229192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Multiple commodity shipments (up to 4 commodities per shipment).</w:t>
                  </w:r>
                </w:p>
                <w:p w14:paraId="01375F31" w14:textId="347336F4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259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Items of Extra-Ordinary value and other details </w:t>
                  </w:r>
                  <w:r w:rsidR="00A04BF3"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refer Terms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 xml:space="preserve"> and Conditions of Carriage</w:t>
                  </w:r>
                </w:p>
              </w:tc>
            </w:tr>
            <w:tr w:rsidR="0033749D" w:rsidRPr="0033749D" w14:paraId="6ED1D9CC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1FFD3E38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Shipping document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148BEF0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AWB</w:t>
                  </w:r>
                </w:p>
              </w:tc>
            </w:tr>
            <w:tr w:rsidR="0033749D" w:rsidRPr="0033749D" w14:paraId="770E36F4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039D546F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Declared value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45BCDA66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Declared Value of Carriage Charges at 2.0% of the Declared Value of Carriage.</w:t>
                  </w:r>
                </w:p>
                <w:p w14:paraId="79135E1B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hyperlink r:id="rId7" w:history="1">
                    <w:r w:rsidRPr="0033749D">
                      <w:rPr>
                        <w:rFonts w:ascii="Calibri" w:eastAsia="Times New Roman" w:hAnsi="Calibri" w:cs="Calibri"/>
                        <w:color w:val="000000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Refer to Declared Value P&amp;P</w:t>
                    </w:r>
                  </w:hyperlink>
                </w:p>
              </w:tc>
            </w:tr>
            <w:tr w:rsidR="0033749D" w:rsidRPr="0033749D" w14:paraId="64F584E0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775F264C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Discounts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184D34F6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hyperlink r:id="rId8" w:history="1">
                    <w:r w:rsidRPr="0033749D">
                      <w:rPr>
                        <w:rFonts w:ascii="Calibri" w:eastAsia="Times New Roman" w:hAnsi="Calibri" w:cs="Calibri"/>
                        <w:color w:val="000000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Refer to SSC’s discounts policies &amp; procedure</w:t>
                    </w:r>
                  </w:hyperlink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</w:p>
              </w:tc>
            </w:tr>
            <w:tr w:rsidR="0033749D" w:rsidRPr="0033749D" w14:paraId="42144F36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39F77877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Money Back Guarantee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65D54711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Not applies.</w:t>
                  </w:r>
                </w:p>
              </w:tc>
            </w:tr>
            <w:tr w:rsidR="0033749D" w:rsidRPr="0033749D" w14:paraId="243BF8AC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02FA402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Delivery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5EB3AEF3" w14:textId="3A1A11B4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</w:t>
                  </w:r>
                  <w:r w:rsidR="00C65406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Friday delivery is available for an additional charge.</w:t>
                  </w:r>
                </w:p>
                <w:p w14:paraId="2E4B9265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Phone call confirmation of delivery.</w:t>
                  </w:r>
                </w:p>
              </w:tc>
            </w:tr>
            <w:tr w:rsidR="0033749D" w:rsidRPr="0033749D" w14:paraId="5065A6BE" w14:textId="77777777" w:rsidTr="00BB4E84"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auto"/>
                    <w:bottom w:val="single" w:sz="2" w:space="0" w:color="auto"/>
                    <w:right w:val="single" w:sz="6" w:space="0" w:color="000000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2BBF9901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Cities Served</w:t>
                  </w:r>
                </w:p>
              </w:tc>
              <w:tc>
                <w:tcPr>
                  <w:tcW w:w="613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01" w:type="dxa"/>
                    <w:bottom w:w="15" w:type="dxa"/>
                    <w:right w:w="101" w:type="dxa"/>
                  </w:tcMar>
                  <w:hideMark/>
                </w:tcPr>
                <w:p w14:paraId="705D8FE1" w14:textId="77777777" w:rsidR="0033749D" w:rsidRPr="0033749D" w:rsidRDefault="0033749D" w:rsidP="006814A7">
                  <w:pPr>
                    <w:framePr w:hSpace="180" w:wrap="around" w:vAnchor="text" w:hAnchor="margin" w:xAlign="center" w:y="-336"/>
                    <w:spacing w:after="0" w:line="338" w:lineRule="atLeast"/>
                    <w:ind w:left="360" w:hanging="3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749D">
                    <w:rPr>
                      <w:rFonts w:ascii="Symbol" w:eastAsia="Times New Roman" w:hAnsi="Symbol" w:cs="Times New Roman"/>
                      <w:kern w:val="0"/>
                      <w:sz w:val="24"/>
                      <w:szCs w:val="24"/>
                      <w14:ligatures w14:val="none"/>
                    </w:rPr>
                    <w:sym w:font="Symbol" w:char="F02D"/>
                  </w:r>
                  <w:r w:rsidRPr="0033749D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       </w:t>
                  </w:r>
                  <w:r w:rsidRPr="0033749D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14:ligatures w14:val="none"/>
                    </w:rPr>
                    <w:t>Varies, based on location</w:t>
                  </w:r>
                </w:p>
              </w:tc>
            </w:tr>
          </w:tbl>
          <w:p w14:paraId="66BAB88A" w14:textId="77777777" w:rsidR="0033749D" w:rsidRPr="0033749D" w:rsidRDefault="0033749D" w:rsidP="0033749D">
            <w:pPr>
              <w:spacing w:after="0" w:line="338" w:lineRule="atLeast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for any information regarding locations see the SRG</w:t>
            </w:r>
          </w:p>
          <w:p w14:paraId="24466718" w14:textId="77777777" w:rsidR="0033749D" w:rsidRPr="0033749D" w:rsidRDefault="0033749D" w:rsidP="0033749D">
            <w:pPr>
              <w:spacing w:after="0" w:line="338" w:lineRule="atLeast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9D907FE" w14:textId="7D66E934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</w:t>
            </w:r>
          </w:p>
          <w:p w14:paraId="061466BB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Origin:</w:t>
            </w:r>
          </w:p>
          <w:p w14:paraId="57B5C409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the customer knows the features and benefits of this service.</w:t>
            </w:r>
          </w:p>
          <w:p w14:paraId="732E7EA2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Follow the </w:t>
            </w:r>
            <w:hyperlink r:id="rId9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Shipment</w:t>
              </w:r>
            </w:hyperlink>
          </w:p>
          <w:p w14:paraId="59BD063C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Follow the </w:t>
            </w:r>
            <w:hyperlink r:id="rId10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DV Policy</w:t>
              </w:r>
            </w:hyperlink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if needed.</w:t>
            </w:r>
          </w:p>
          <w:p w14:paraId="43A50F87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 case of Friday/Saturday delivery request:</w:t>
            </w:r>
          </w:p>
          <w:p w14:paraId="2E517ED1" w14:textId="100285B3" w:rsidR="0033749D" w:rsidRPr="0033749D" w:rsidRDefault="0033749D" w:rsidP="0033749D">
            <w:pPr>
              <w:spacing w:after="0" w:line="240" w:lineRule="auto"/>
              <w:ind w:left="144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ourier New" w:eastAsia="Times New Roman" w:hAnsi="Courier New" w:cs="Courier New"/>
                <w:color w:val="212529"/>
                <w:kern w:val="0"/>
                <w:sz w:val="23"/>
                <w:szCs w:val="23"/>
                <w14:ligatures w14:val="none"/>
              </w:rPr>
              <w:t>o</w:t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Charge (</w:t>
            </w:r>
            <w:r w:rsidR="00525515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JOD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XXX) extra for Friday delivery.</w:t>
            </w:r>
          </w:p>
          <w:p w14:paraId="11800A8D" w14:textId="740D6A7D" w:rsidR="0033749D" w:rsidRPr="0033749D" w:rsidRDefault="0033749D" w:rsidP="0033749D">
            <w:pPr>
              <w:spacing w:after="0" w:line="240" w:lineRule="auto"/>
              <w:ind w:left="144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ourier New" w:eastAsia="Times New Roman" w:hAnsi="Courier New" w:cs="Courier New"/>
                <w:color w:val="212529"/>
                <w:kern w:val="0"/>
                <w:sz w:val="23"/>
                <w:szCs w:val="23"/>
                <w14:ligatures w14:val="none"/>
              </w:rPr>
              <w:t>o</w:t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Inform operations about the shipment.</w:t>
            </w:r>
          </w:p>
          <w:p w14:paraId="78218A7A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Destination:</w:t>
            </w:r>
          </w:p>
          <w:p w14:paraId="39CA608F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 case of IP shipments HAL follow </w:t>
            </w:r>
            <w:hyperlink r:id="rId11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HAL Policy</w:t>
              </w:r>
            </w:hyperlink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  <w:p w14:paraId="23E719B4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SMS or Telephone call to confirm delivery.</w:t>
            </w:r>
          </w:p>
          <w:p w14:paraId="73D1DA5D" w14:textId="77777777" w:rsidR="0033749D" w:rsidRPr="0033749D" w:rsidRDefault="0033749D" w:rsidP="0033749D">
            <w:pPr>
              <w:spacing w:after="0" w:line="240" w:lineRule="auto"/>
              <w:ind w:left="720" w:hanging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Symbol" w:eastAsia="Times New Roman" w:hAnsi="Symbol" w:cs="Segoe UI"/>
                <w:color w:val="212529"/>
                <w:kern w:val="0"/>
                <w:sz w:val="23"/>
                <w:szCs w:val="23"/>
                <w14:ligatures w14:val="none"/>
              </w:rPr>
              <w:sym w:font="Symbol" w:char="F02D"/>
            </w:r>
            <w:r w:rsidRPr="0033749D">
              <w:rPr>
                <w:rFonts w:ascii="Times New Roman" w:eastAsia="Times New Roman" w:hAnsi="Times New Roman" w:cs="Times New Roman"/>
                <w:color w:val="212529"/>
                <w:kern w:val="0"/>
                <w:sz w:val="14"/>
                <w:szCs w:val="14"/>
                <w14:ligatures w14:val="none"/>
              </w:rPr>
              <w:t>       </w:t>
            </w: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Report any delay on delivery to your line manager immediately.</w:t>
            </w:r>
          </w:p>
          <w:p w14:paraId="54B32908" w14:textId="77777777" w:rsidR="0033749D" w:rsidRPr="0033749D" w:rsidRDefault="0033749D" w:rsidP="0033749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 case of damaged shipment, </w:t>
            </w:r>
            <w:hyperlink r:id="rId12" w:history="1">
              <w:r w:rsidRPr="0033749D">
                <w:rPr>
                  <w:rFonts w:ascii="Calibri" w:eastAsia="Times New Roman" w:hAnsi="Calibri" w:cs="Calibri"/>
                  <w:color w:val="000000"/>
                  <w:kern w:val="0"/>
                  <w:sz w:val="23"/>
                  <w:szCs w:val="23"/>
                  <w:u w:val="single"/>
                  <w14:ligatures w14:val="none"/>
                </w:rPr>
                <w:t>refer to damaged shipment Policy</w:t>
              </w:r>
            </w:hyperlink>
            <w:r w:rsidRPr="0033749D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</w:tc>
      </w:tr>
    </w:tbl>
    <w:p w14:paraId="6D4B5D58" w14:textId="7F021CDD" w:rsidR="002C46CC" w:rsidRPr="0033749D" w:rsidRDefault="002C46CC" w:rsidP="0033749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</w:p>
    <w:sectPr w:rsidR="002C46CC" w:rsidRPr="00337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9D7A7" w14:textId="77777777" w:rsidR="00B8406F" w:rsidRDefault="00B8406F" w:rsidP="002C46CC">
      <w:pPr>
        <w:spacing w:after="0" w:line="240" w:lineRule="auto"/>
      </w:pPr>
      <w:r>
        <w:separator/>
      </w:r>
    </w:p>
  </w:endnote>
  <w:endnote w:type="continuationSeparator" w:id="0">
    <w:p w14:paraId="0E5392B8" w14:textId="77777777" w:rsidR="00B8406F" w:rsidRDefault="00B8406F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DFB02" w14:textId="77777777" w:rsidR="006814A7" w:rsidRDefault="00681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392F46B0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6814A7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6814A7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6814A7" w:rsidRPr="006814A7">
      <w:rPr>
        <w:rFonts w:cstheme="minorHAnsi"/>
      </w:rPr>
      <w:t>6906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B1836" w14:textId="77777777" w:rsidR="006814A7" w:rsidRDefault="00681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2134D" w14:textId="77777777" w:rsidR="00B8406F" w:rsidRDefault="00B8406F" w:rsidP="002C46CC">
      <w:pPr>
        <w:spacing w:after="0" w:line="240" w:lineRule="auto"/>
      </w:pPr>
      <w:r>
        <w:separator/>
      </w:r>
    </w:p>
  </w:footnote>
  <w:footnote w:type="continuationSeparator" w:id="0">
    <w:p w14:paraId="7428AE6F" w14:textId="77777777" w:rsidR="00B8406F" w:rsidRDefault="00B8406F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178C" w14:textId="77777777" w:rsidR="006814A7" w:rsidRDefault="006814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FABDFBB">
              <wp:simplePos x="0" y="0"/>
              <wp:positionH relativeFrom="column">
                <wp:posOffset>2524124</wp:posOffset>
              </wp:positionH>
              <wp:positionV relativeFrom="paragraph">
                <wp:posOffset>9525</wp:posOffset>
              </wp:positionV>
              <wp:extent cx="37814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9096D" w14:textId="6E048D3A" w:rsidR="0033749D" w:rsidRDefault="0033749D" w:rsidP="0033749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 International Priority (IP) Policy</w:t>
                          </w:r>
                          <w:r>
                            <w:rPr>
                              <w:rFonts w:ascii="Calibri" w:hAnsi="Calibri" w:cs="Calibri"/>
                              <w:color w:val="212529"/>
                            </w:rPr>
                            <w:t>   </w:t>
                          </w:r>
                        </w:p>
                        <w:p w14:paraId="63BB623A" w14:textId="2B8A8BF8" w:rsidR="0033749D" w:rsidRDefault="0033749D" w:rsidP="0033749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A04BF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Owner/Department: SMSA Service Center</w:t>
                          </w:r>
                          <w:r w:rsidRPr="00A04BF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  <w:highlight w:val="yellow"/>
                            </w:rPr>
                            <w:t xml:space="preserve"> </w:t>
                          </w:r>
                        </w:p>
                        <w:p w14:paraId="25A3FDCC" w14:textId="538F451D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75pt;margin-top:.75pt;width:297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" fillcolor="white [3212]" strokecolor="white [3212]">
              <v:textbox>
                <w:txbxContent>
                  <w:p w14:paraId="4609096D" w14:textId="6E048D3A" w:rsidR="0033749D" w:rsidRDefault="0033749D" w:rsidP="0033749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 International Priority (IP) Policy</w:t>
                    </w:r>
                    <w:r>
                      <w:rPr>
                        <w:rFonts w:ascii="Calibri" w:hAnsi="Calibri" w:cs="Calibri"/>
                        <w:color w:val="212529"/>
                      </w:rPr>
                      <w:t>   </w:t>
                    </w:r>
                  </w:p>
                  <w:p w14:paraId="63BB623A" w14:textId="2B8A8BF8" w:rsidR="0033749D" w:rsidRDefault="0033749D" w:rsidP="0033749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A04BF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Owner/Department: SMSA Service Center</w:t>
                    </w:r>
                    <w:r w:rsidRPr="00A04BF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  <w:highlight w:val="yellow"/>
                      </w:rPr>
                      <w:t xml:space="preserve"> </w:t>
                    </w:r>
                  </w:p>
                  <w:p w14:paraId="25A3FDCC" w14:textId="538F451D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7ABD" w14:textId="77777777" w:rsidR="006814A7" w:rsidRDefault="00681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13C2A"/>
    <w:rsid w:val="00193964"/>
    <w:rsid w:val="001E72AC"/>
    <w:rsid w:val="002C46CC"/>
    <w:rsid w:val="0033749D"/>
    <w:rsid w:val="00356870"/>
    <w:rsid w:val="003B2BDB"/>
    <w:rsid w:val="004821A2"/>
    <w:rsid w:val="00482C27"/>
    <w:rsid w:val="00525515"/>
    <w:rsid w:val="005257D9"/>
    <w:rsid w:val="00591D16"/>
    <w:rsid w:val="005D61F9"/>
    <w:rsid w:val="006536C1"/>
    <w:rsid w:val="00663E20"/>
    <w:rsid w:val="006814A7"/>
    <w:rsid w:val="00697F59"/>
    <w:rsid w:val="00704958"/>
    <w:rsid w:val="00715166"/>
    <w:rsid w:val="008359E2"/>
    <w:rsid w:val="00894600"/>
    <w:rsid w:val="008B7664"/>
    <w:rsid w:val="00913A57"/>
    <w:rsid w:val="009E1C3F"/>
    <w:rsid w:val="00A04BF3"/>
    <w:rsid w:val="00A40807"/>
    <w:rsid w:val="00A74C2C"/>
    <w:rsid w:val="00A86811"/>
    <w:rsid w:val="00B63455"/>
    <w:rsid w:val="00B6656C"/>
    <w:rsid w:val="00B8406F"/>
    <w:rsid w:val="00C65406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374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37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updated%20ones\xml%20files\17%20-%20Discount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G:\updated%20ones\xml%20files\16%20-%20Declared%20Value.doc" TargetMode="External"/><Relationship Id="rId12" Type="http://schemas.openxmlformats.org/officeDocument/2006/relationships/hyperlink" Target="file:///G:\updated%20ones\xml%20files\22%20-%20Damaged%20Shipment.doc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G:\updated%20ones\xml%20files\Finished\10%20-%20HAL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G:\updated%20ones\xml%20files\16%20-%20Declared%20Value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G:\updated%20ones\xml%20files\Finished\19%20-%20Package%20Acceptance.doc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5</cp:revision>
  <dcterms:created xsi:type="dcterms:W3CDTF">2023-12-04T07:15:00Z</dcterms:created>
  <dcterms:modified xsi:type="dcterms:W3CDTF">2023-12-04T08:07:00Z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