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3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33749D" w:rsidRPr="0033749D" w14:paraId="3665A234" w14:textId="77777777" w:rsidTr="0033749D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B343F45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E6C290A" w14:textId="7FC75ABE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:rtl/>
                <w:lang w:bidi="ar-JO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SMSA Express provides proper handling and movement of all </w:t>
            </w:r>
            <w:r w:rsidR="00A04BF3"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international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shipments that meet SMSA service guidelines.</w:t>
            </w:r>
          </w:p>
          <w:p w14:paraId="366F188F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5F0DFB11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International Priority (IP) is a time-definite international service.</w:t>
            </w:r>
          </w:p>
        </w:tc>
      </w:tr>
      <w:tr w:rsidR="0033749D" w:rsidRPr="0033749D" w14:paraId="54224322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40C755C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BE8D931" w14:textId="3EE0FF72" w:rsidR="0033749D" w:rsidRPr="0033749D" w:rsidRDefault="0033749D" w:rsidP="003374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provides time definite international services to connect time sensitive shipment to customers.</w:t>
            </w:r>
          </w:p>
          <w:p w14:paraId="794E83C6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SSC Management and front counter executives are helping SMSA to sell this service and complete the operational procedures for better customer services.</w:t>
            </w:r>
          </w:p>
        </w:tc>
      </w:tr>
      <w:tr w:rsidR="0033749D" w:rsidRPr="0033749D" w14:paraId="3420CAB9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1764119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0AC3C70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 is responsible to offer the service (IP) to customers and educate them the features of this service, and follow the service features and guidelines.</w:t>
            </w:r>
          </w:p>
          <w:p w14:paraId="1A978528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1DC1BBC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Regional SSC Manager is responsible to ensure, through the SSC Supervisors, that these policies &amp; procedures are been followed</w:t>
            </w:r>
          </w:p>
        </w:tc>
      </w:tr>
      <w:tr w:rsidR="0033749D" w:rsidRPr="0033749D" w14:paraId="7839EC7F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90DE35C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D83D8D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Features and Guidelines: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6138"/>
            </w:tblGrid>
            <w:tr w:rsidR="0033749D" w:rsidRPr="0033749D" w14:paraId="2D8AA66A" w14:textId="77777777" w:rsidTr="00BB4E84">
              <w:tc>
                <w:tcPr>
                  <w:tcW w:w="141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06BE311A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Feature</w:t>
                  </w:r>
                </w:p>
              </w:tc>
              <w:tc>
                <w:tcPr>
                  <w:tcW w:w="6138" w:type="dxa"/>
                  <w:tcBorders>
                    <w:top w:val="single" w:sz="2" w:space="0" w:color="auto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96E74FB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Guidelines</w:t>
                  </w:r>
                </w:p>
              </w:tc>
            </w:tr>
            <w:tr w:rsidR="0033749D" w:rsidRPr="0033749D" w14:paraId="77CE983F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B1EF332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Packaging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D6491F8" w14:textId="48985BDE" w:rsidR="0033749D" w:rsidRPr="0033749D" w:rsidRDefault="00A04BF3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Free packaging</w:t>
                  </w:r>
                  <w:r w:rsidR="0033749D"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 can be provided:</w:t>
                  </w:r>
                </w:p>
                <w:p w14:paraId="0640918B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Envelope</w:t>
                  </w:r>
                </w:p>
                <w:p w14:paraId="761C28AE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Pak</w:t>
                  </w:r>
                </w:p>
                <w:p w14:paraId="31519B5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Boxes (10Kg &amp; 25Kg)</w:t>
                  </w:r>
                </w:p>
                <w:p w14:paraId="22C12376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Tube</w:t>
                  </w:r>
                </w:p>
                <w:p w14:paraId="667A2AF3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or customer’s own packaging</w:t>
                  </w:r>
                </w:p>
              </w:tc>
            </w:tr>
            <w:tr w:rsidR="0033749D" w:rsidRPr="0033749D" w14:paraId="16DB1B42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BB39F46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Weight Restrictions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4F219F8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Not more than 68 kilograms per shipment (it may vary from country to another Refer to SRG)</w:t>
                  </w:r>
                </w:p>
              </w:tc>
            </w:tr>
            <w:tr w:rsidR="0033749D" w:rsidRPr="0033749D" w14:paraId="1B2A268E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6EB1767C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Size Restrictions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91B6623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country</w:t>
                  </w:r>
                </w:p>
              </w:tc>
            </w:tr>
            <w:tr w:rsidR="0033749D" w:rsidRPr="0033749D" w14:paraId="3B28EC60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B15E742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Delivery commitment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255A85D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destination, commodity</w:t>
                  </w:r>
                </w:p>
              </w:tc>
            </w:tr>
            <w:tr w:rsidR="0033749D" w:rsidRPr="0033749D" w14:paraId="420A2C1D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C00EAA1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Cut-off-time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A35EE7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33749D" w:rsidRPr="0033749D" w14:paraId="05103328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B4B290F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Service availability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D72D3BB" w14:textId="1F43816C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Service available from Saturday to </w:t>
                  </w:r>
                  <w:r w:rsidR="00B6656C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Thursday.</w:t>
                  </w:r>
                </w:p>
                <w:p w14:paraId="29317803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Multiple piece service (up to 999 packages per shipment)</w:t>
                  </w:r>
                </w:p>
                <w:p w14:paraId="69D5E514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Door-to-Door Delivery</w:t>
                  </w:r>
                </w:p>
                <w:p w14:paraId="4DC20FE0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SSC-to-Door Delivery</w:t>
                  </w:r>
                </w:p>
                <w:p w14:paraId="28E7D586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Friday delivery (with extra charges)</w:t>
                  </w:r>
                </w:p>
                <w:p w14:paraId="60F744A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Hold At location</w:t>
                  </w:r>
                </w:p>
                <w:p w14:paraId="0911A5BF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Customs clearance at no additional charges (required paperwork, varies, based on location)</w:t>
                  </w:r>
                </w:p>
              </w:tc>
            </w:tr>
            <w:tr w:rsidR="0033749D" w:rsidRPr="0033749D" w14:paraId="103059B4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98743CC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limited 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availability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540C0C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Dangerous goods (DG).</w:t>
                  </w:r>
                </w:p>
              </w:tc>
            </w:tr>
            <w:tr w:rsidR="0033749D" w:rsidRPr="0033749D" w14:paraId="084AD663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9EE05D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Services not available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B62CC78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C.O.D.</w:t>
                  </w:r>
                </w:p>
              </w:tc>
            </w:tr>
            <w:tr w:rsidR="0033749D" w:rsidRPr="0033749D" w14:paraId="444B8369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A0F4FAF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Acceptable commodities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870BD7E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country.</w:t>
                  </w:r>
                </w:p>
                <w:p w14:paraId="18229192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Multiple commodity shipments (up to 4 commodities per shipment).</w:t>
                  </w:r>
                </w:p>
                <w:p w14:paraId="01375F31" w14:textId="347336F4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Items of Extra-Ordinary value and other details </w:t>
                  </w:r>
                  <w:r w:rsidR="00A04BF3"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refer Terms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 and Conditions of Carriage</w:t>
                  </w:r>
                </w:p>
              </w:tc>
            </w:tr>
            <w:tr w:rsidR="0033749D" w:rsidRPr="0033749D" w14:paraId="6ED1D9CC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FFD3E38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Shipping document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148BEF0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AWB</w:t>
                  </w:r>
                </w:p>
              </w:tc>
            </w:tr>
            <w:tr w:rsidR="0033749D" w:rsidRPr="0033749D" w14:paraId="770E36F4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039D546F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Declared value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5BCDA66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Declared Value of Carriage Charges at 2.0% of the Declared Value of Carriage.</w:t>
                  </w:r>
                </w:p>
                <w:p w14:paraId="79135E1B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hyperlink r:id="rId6" w:history="1">
                    <w:r w:rsidRPr="0033749D">
                      <w:rPr>
                        <w:rFonts w:ascii="Calibri" w:eastAsia="Times New Roman" w:hAnsi="Calibri" w:cs="Calibri"/>
                        <w:color w:val="000000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Refer to Declared Value P&amp;P</w:t>
                    </w:r>
                  </w:hyperlink>
                </w:p>
              </w:tc>
            </w:tr>
            <w:tr w:rsidR="0033749D" w:rsidRPr="0033749D" w14:paraId="64F584E0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75F264C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Discounts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84D34F6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hyperlink r:id="rId7" w:history="1">
                    <w:r w:rsidRPr="0033749D">
                      <w:rPr>
                        <w:rFonts w:ascii="Calibri" w:eastAsia="Times New Roman" w:hAnsi="Calibri" w:cs="Calibri"/>
                        <w:color w:val="000000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Refer to SSC’s discounts policies &amp; procedure</w:t>
                    </w:r>
                  </w:hyperlink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</w:tc>
            </w:tr>
            <w:tr w:rsidR="0033749D" w:rsidRPr="0033749D" w14:paraId="42144F36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9F77877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Money Back Guarantee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65D54711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Not applies.</w:t>
                  </w:r>
                </w:p>
              </w:tc>
            </w:tr>
            <w:tr w:rsidR="0033749D" w:rsidRPr="0033749D" w14:paraId="243BF8AC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02FA402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Delivery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EB3AEF3" w14:textId="3A1A11B4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</w:t>
                  </w:r>
                  <w:r w:rsidR="00C65406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Friday delivery is available for an additional charge.</w:t>
                  </w:r>
                </w:p>
                <w:p w14:paraId="2E4B9265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Phone call confirmation of delivery.</w:t>
                  </w:r>
                </w:p>
              </w:tc>
            </w:tr>
            <w:tr w:rsidR="0033749D" w:rsidRPr="0033749D" w14:paraId="5065A6BE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2" w:space="0" w:color="auto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BBF9901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Cities Served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05D8FE1" w14:textId="77777777" w:rsidR="0033749D" w:rsidRPr="0033749D" w:rsidRDefault="0033749D" w:rsidP="006B5DB4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location</w:t>
                  </w:r>
                </w:p>
              </w:tc>
            </w:tr>
          </w:tbl>
          <w:p w14:paraId="66BAB88A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for any information regarding locations see the SRG</w:t>
            </w:r>
          </w:p>
          <w:p w14:paraId="24466718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9D907FE" w14:textId="7D66E934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061466BB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Origin:</w:t>
            </w:r>
          </w:p>
          <w:p w14:paraId="57B5C409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the customer knows the features and benefits of this service.</w:t>
            </w:r>
          </w:p>
          <w:p w14:paraId="732E7EA2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 the </w:t>
            </w:r>
            <w:hyperlink r:id="rId8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Shipment</w:t>
              </w:r>
            </w:hyperlink>
          </w:p>
          <w:p w14:paraId="59BD063C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 the </w:t>
            </w:r>
            <w:hyperlink r:id="rId9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DV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if needed.</w:t>
            </w:r>
          </w:p>
          <w:p w14:paraId="43A50F87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Friday/Saturday delivery request:</w:t>
            </w:r>
          </w:p>
          <w:p w14:paraId="2E517ED1" w14:textId="100285B3" w:rsidR="0033749D" w:rsidRPr="0033749D" w:rsidRDefault="0033749D" w:rsidP="0033749D">
            <w:pPr>
              <w:spacing w:after="0" w:line="240" w:lineRule="auto"/>
              <w:ind w:left="144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ourier New" w:eastAsia="Times New Roman" w:hAnsi="Courier New" w:cs="Courier New"/>
                <w:color w:val="212529"/>
                <w:kern w:val="0"/>
                <w:sz w:val="23"/>
                <w:szCs w:val="23"/>
                <w14:ligatures w14:val="none"/>
              </w:rPr>
              <w:t>o</w:t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Charge (</w:t>
            </w:r>
            <w:r w:rsidR="00525515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JOD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XXX) extra for Friday delivery.</w:t>
            </w:r>
          </w:p>
          <w:p w14:paraId="11800A8D" w14:textId="740D6A7D" w:rsidR="0033749D" w:rsidRPr="0033749D" w:rsidRDefault="0033749D" w:rsidP="0033749D">
            <w:pPr>
              <w:spacing w:after="0" w:line="240" w:lineRule="auto"/>
              <w:ind w:left="144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ourier New" w:eastAsia="Times New Roman" w:hAnsi="Courier New" w:cs="Courier New"/>
                <w:color w:val="212529"/>
                <w:kern w:val="0"/>
                <w:sz w:val="23"/>
                <w:szCs w:val="23"/>
                <w14:ligatures w14:val="none"/>
              </w:rPr>
              <w:t>o</w:t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Inform operations about the shipment.</w:t>
            </w:r>
          </w:p>
          <w:p w14:paraId="78218A7A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Destination:</w:t>
            </w:r>
          </w:p>
          <w:p w14:paraId="39CA608F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IP shipments HAL follow </w:t>
            </w:r>
            <w:hyperlink r:id="rId10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HAL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23E719B4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SMS or Telephone call to confirm delivery.</w:t>
            </w:r>
          </w:p>
          <w:p w14:paraId="73D1DA5D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Report any delay on delivery to your line manager immediately.</w:t>
            </w:r>
          </w:p>
          <w:p w14:paraId="54B32908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damaged shipment, </w:t>
            </w:r>
            <w:hyperlink r:id="rId11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refer to damaged shipment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</w:tc>
      </w:tr>
    </w:tbl>
    <w:p w14:paraId="6D4B5D58" w14:textId="7F021CDD" w:rsidR="002C46CC" w:rsidRPr="0033749D" w:rsidRDefault="002C46CC" w:rsidP="0033749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</w:p>
    <w:sectPr w:rsidR="002C46CC" w:rsidRPr="0033749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39D2" w14:textId="77777777" w:rsidR="00B04C93" w:rsidRDefault="00B04C93" w:rsidP="002C46CC">
      <w:pPr>
        <w:spacing w:after="0" w:line="240" w:lineRule="auto"/>
      </w:pPr>
      <w:r>
        <w:separator/>
      </w:r>
    </w:p>
  </w:endnote>
  <w:endnote w:type="continuationSeparator" w:id="0">
    <w:p w14:paraId="79746E9E" w14:textId="77777777" w:rsidR="00B04C93" w:rsidRDefault="00B04C93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75FC9D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6814A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6814A7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6B5DB4" w:rsidRPr="006B5DB4">
      <w:rPr>
        <w:rFonts w:cstheme="minorHAnsi"/>
      </w:rPr>
      <w:t>DOC1118</w:t>
    </w:r>
  </w:p>
  <w:p w14:paraId="4B9105DE" w14:textId="75E32AE4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6B5DB4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B41B" w14:textId="77777777" w:rsidR="00B04C93" w:rsidRDefault="00B04C93" w:rsidP="002C46CC">
      <w:pPr>
        <w:spacing w:after="0" w:line="240" w:lineRule="auto"/>
      </w:pPr>
      <w:r>
        <w:separator/>
      </w:r>
    </w:p>
  </w:footnote>
  <w:footnote w:type="continuationSeparator" w:id="0">
    <w:p w14:paraId="4F927845" w14:textId="77777777" w:rsidR="00B04C93" w:rsidRDefault="00B04C93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FABDFBB">
              <wp:simplePos x="0" y="0"/>
              <wp:positionH relativeFrom="column">
                <wp:posOffset>2524124</wp:posOffset>
              </wp:positionH>
              <wp:positionV relativeFrom="paragraph">
                <wp:posOffset>9525</wp:posOffset>
              </wp:positionV>
              <wp:extent cx="37814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9096D" w14:textId="6E048D3A" w:rsidR="0033749D" w:rsidRDefault="0033749D" w:rsidP="0033749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 International Priority (IP) Policy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</w:rPr>
                            <w:t>   </w:t>
                          </w:r>
                        </w:p>
                        <w:p w14:paraId="63BB623A" w14:textId="2B8A8BF8" w:rsidR="0033749D" w:rsidRDefault="0033749D" w:rsidP="0033749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A04BF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Owner/Department: SMSA Service Center</w:t>
                          </w:r>
                          <w:r w:rsidRPr="00A04BF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  <w:highlight w:val="yellow"/>
                            </w:rPr>
                            <w:t xml:space="preserve"> </w:t>
                          </w:r>
                        </w:p>
                        <w:p w14:paraId="25A3FDCC" w14:textId="538F451D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.75pt;width:297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" fillcolor="white [3212]" strokecolor="white [3212]">
              <v:textbox>
                <w:txbxContent>
                  <w:p w14:paraId="4609096D" w14:textId="6E048D3A" w:rsidR="0033749D" w:rsidRDefault="0033749D" w:rsidP="0033749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 International Priority (IP) Policy</w:t>
                    </w:r>
                    <w:r>
                      <w:rPr>
                        <w:rFonts w:ascii="Calibri" w:hAnsi="Calibri" w:cs="Calibri"/>
                        <w:color w:val="212529"/>
                      </w:rPr>
                      <w:t>   </w:t>
                    </w:r>
                  </w:p>
                  <w:p w14:paraId="63BB623A" w14:textId="2B8A8BF8" w:rsidR="0033749D" w:rsidRDefault="0033749D" w:rsidP="0033749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A04BF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Owner/Department: SMSA Service Center</w:t>
                    </w:r>
                    <w:r w:rsidRPr="00A04BF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  <w:highlight w:val="yellow"/>
                      </w:rPr>
                      <w:t xml:space="preserve"> </w:t>
                    </w:r>
                  </w:p>
                  <w:p w14:paraId="25A3FDCC" w14:textId="538F451D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13C2A"/>
    <w:rsid w:val="00193964"/>
    <w:rsid w:val="001E72AC"/>
    <w:rsid w:val="002C46CC"/>
    <w:rsid w:val="0033749D"/>
    <w:rsid w:val="00356870"/>
    <w:rsid w:val="003B2BDB"/>
    <w:rsid w:val="004821A2"/>
    <w:rsid w:val="00482C27"/>
    <w:rsid w:val="00525515"/>
    <w:rsid w:val="005257D9"/>
    <w:rsid w:val="00591D16"/>
    <w:rsid w:val="005D61F9"/>
    <w:rsid w:val="006536C1"/>
    <w:rsid w:val="00663E20"/>
    <w:rsid w:val="006814A7"/>
    <w:rsid w:val="00697F59"/>
    <w:rsid w:val="006B5DB4"/>
    <w:rsid w:val="00704958"/>
    <w:rsid w:val="00715166"/>
    <w:rsid w:val="008359E2"/>
    <w:rsid w:val="00894600"/>
    <w:rsid w:val="008B7664"/>
    <w:rsid w:val="00913A57"/>
    <w:rsid w:val="009E1C3F"/>
    <w:rsid w:val="00A04BF3"/>
    <w:rsid w:val="00A40807"/>
    <w:rsid w:val="00A74C2C"/>
    <w:rsid w:val="00A86811"/>
    <w:rsid w:val="00B04C93"/>
    <w:rsid w:val="00B63455"/>
    <w:rsid w:val="00B6656C"/>
    <w:rsid w:val="00B8406F"/>
    <w:rsid w:val="00C65406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7953E48E-0DB8-4576-B9B9-56E31604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37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updated%20ones\xml%20files\Finished\19%20-%20Package%20Acceptance.doc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G:\updated%20ones\xml%20files\17%20-%20Discount.doc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updated%20ones\xml%20files\16%20-%20Declared%20Value.doc" TargetMode="External"/><Relationship Id="rId11" Type="http://schemas.openxmlformats.org/officeDocument/2006/relationships/hyperlink" Target="file:///G:\updated%20ones\xml%20files\22%20-%20Damaged%20Shipment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G:\updated%20ones\xml%20files\Finished\10%20-%20HAL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G:\updated%20ones\xml%20files\16%20-%20Declared%20Value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6</cp:revision>
  <dcterms:created xsi:type="dcterms:W3CDTF">2023-12-04T07:15:00Z</dcterms:created>
  <dcterms:modified xsi:type="dcterms:W3CDTF">2025-09-01T10:30:00Z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