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047F15" w14:paraId="22B799EF" w14:textId="77777777" w:rsidTr="0036382E">
        <w:tc>
          <w:tcPr>
            <w:tcW w:w="1980" w:type="dxa"/>
          </w:tcPr>
          <w:p w14:paraId="4CEFD355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78B3687" w14:textId="77777777" w:rsidR="00047F15" w:rsidRPr="001E3EF8" w:rsidRDefault="00047F15" w:rsidP="0036382E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SMSA Express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requires every package shipped to be properly identified, marked, and labeled. </w:t>
            </w:r>
          </w:p>
        </w:tc>
      </w:tr>
      <w:tr w:rsidR="00047F15" w14:paraId="4585F67E" w14:textId="77777777" w:rsidTr="0036382E">
        <w:tc>
          <w:tcPr>
            <w:tcW w:w="1980" w:type="dxa"/>
          </w:tcPr>
          <w:p w14:paraId="789924D6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6271CBB" w14:textId="77777777" w:rsidR="00047F15" w:rsidRPr="001E3EF8" w:rsidRDefault="00047F15" w:rsidP="0036382E">
            <w:pPr>
              <w:tabs>
                <w:tab w:val="left" w:pos="3765"/>
              </w:tabs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Proper labeling helps SMSA Express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to deliver shipments on time to correct destination.</w:t>
            </w:r>
          </w:p>
        </w:tc>
      </w:tr>
      <w:tr w:rsidR="00047F15" w14:paraId="3E872CE2" w14:textId="77777777" w:rsidTr="0036382E">
        <w:tc>
          <w:tcPr>
            <w:tcW w:w="1980" w:type="dxa"/>
          </w:tcPr>
          <w:p w14:paraId="3F4E2155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3618063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1E3EF8">
              <w:rPr>
                <w:rFonts w:ascii="Calibri" w:hAnsi="Calibri" w:cs="Tahoma"/>
              </w:rPr>
              <w:t xml:space="preserve"> Executive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is responsible to stick the correct required label at the time of shipment’s acceptance.</w:t>
            </w:r>
          </w:p>
        </w:tc>
      </w:tr>
      <w:tr w:rsidR="00047F15" w14:paraId="5EEB90AC" w14:textId="77777777" w:rsidTr="0036382E">
        <w:tc>
          <w:tcPr>
            <w:tcW w:w="1980" w:type="dxa"/>
          </w:tcPr>
          <w:p w14:paraId="62D1A88D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03C09E2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Each shipment must </w:t>
            </w:r>
            <w:proofErr w:type="gramStart"/>
            <w:r w:rsidRPr="001E3EF8">
              <w:rPr>
                <w:rFonts w:ascii="Calibri" w:hAnsi="Calibri" w:cs="Tahoma"/>
              </w:rPr>
              <w:t>contains</w:t>
            </w:r>
            <w:proofErr w:type="gramEnd"/>
            <w:r w:rsidRPr="001E3EF8">
              <w:rPr>
                <w:rFonts w:ascii="Calibri" w:hAnsi="Calibri" w:cs="Tahoma"/>
              </w:rPr>
              <w:t xml:space="preserve"> the following:</w:t>
            </w:r>
          </w:p>
          <w:p w14:paraId="3A53E2B7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Complete AWB or IMPS label</w:t>
            </w:r>
          </w:p>
          <w:p w14:paraId="3F2D687D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Signed commercial invoice (original and two copies) attached in separate pouch, when required.</w:t>
            </w:r>
          </w:p>
          <w:p w14:paraId="4C0E4D5D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Destination routing code</w:t>
            </w:r>
          </w:p>
          <w:p w14:paraId="5BBACD56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Service label</w:t>
            </w:r>
          </w:p>
          <w:p w14:paraId="2864534E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Other appropriate labels, such as, Fragile, Perishable, Actual &amp; DIM, Heavy, and Dangerous Goods</w:t>
            </w:r>
          </w:p>
          <w:p w14:paraId="2BDCA2DD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See labels list and pictures</w:t>
            </w:r>
          </w:p>
          <w:p w14:paraId="4A60D5B8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</w:p>
          <w:p w14:paraId="7FF3E116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1E3EF8">
              <w:rPr>
                <w:rFonts w:ascii="Calibri" w:hAnsi="Calibri" w:cs="Tahoma"/>
              </w:rPr>
              <w:t xml:space="preserve"> Executive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is responsible to place the required label on the package. </w:t>
            </w:r>
          </w:p>
          <w:p w14:paraId="4A0F02C0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p w14:paraId="3CE96009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Labels should be placed on the same side of the package.</w:t>
            </w:r>
          </w:p>
          <w:p w14:paraId="6015FC67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p w14:paraId="4680F208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Labels should be placed on the shipment documents if the package is too small for all labels and marking to fit the same side of the package.</w:t>
            </w:r>
          </w:p>
          <w:p w14:paraId="5BD1E4FC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7"/>
              <w:gridCol w:w="3267"/>
            </w:tblGrid>
            <w:tr w:rsidR="00047F15" w:rsidRPr="001E3EF8" w14:paraId="6FD30546" w14:textId="77777777" w:rsidTr="0036382E">
              <w:tc>
                <w:tcPr>
                  <w:tcW w:w="3267" w:type="dxa"/>
                </w:tcPr>
                <w:p w14:paraId="1E4A8DB6" w14:textId="77777777" w:rsidR="00047F15" w:rsidRPr="001E3EF8" w:rsidRDefault="00047F15" w:rsidP="0036382E">
                  <w:pPr>
                    <w:tabs>
                      <w:tab w:val="left" w:pos="720"/>
                    </w:tabs>
                    <w:jc w:val="both"/>
                    <w:rPr>
                      <w:rFonts w:ascii="Calibri" w:hAnsi="Calibri" w:cs="Tahoma"/>
                      <w:bCs/>
                    </w:rPr>
                  </w:pPr>
                  <w:r w:rsidRPr="001E3EF8">
                    <w:rPr>
                      <w:rFonts w:ascii="Calibri" w:hAnsi="Calibri" w:cs="Tahoma"/>
                      <w:bCs/>
                    </w:rPr>
                    <w:t>DO</w:t>
                  </w:r>
                  <w:r w:rsidRPr="001E3EF8">
                    <w:rPr>
                      <w:rFonts w:ascii="Calibri" w:hAnsi="Calibri" w:cs="Tahoma"/>
                      <w:bCs/>
                    </w:rPr>
                    <w:tab/>
                  </w:r>
                </w:p>
              </w:tc>
              <w:tc>
                <w:tcPr>
                  <w:tcW w:w="3267" w:type="dxa"/>
                </w:tcPr>
                <w:p w14:paraId="2D2B43C1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  <w:bCs/>
                    </w:rPr>
                  </w:pPr>
                  <w:r w:rsidRPr="001E3EF8">
                    <w:rPr>
                      <w:rFonts w:ascii="Calibri" w:hAnsi="Calibri" w:cs="Tahoma"/>
                      <w:bCs/>
                    </w:rPr>
                    <w:t>DO NOT</w:t>
                  </w:r>
                </w:p>
              </w:tc>
            </w:tr>
            <w:tr w:rsidR="00047F15" w:rsidRPr="001E3EF8" w14:paraId="02D81915" w14:textId="77777777" w:rsidTr="0036382E">
              <w:tc>
                <w:tcPr>
                  <w:tcW w:w="3267" w:type="dxa"/>
                </w:tcPr>
                <w:p w14:paraId="0D7E372F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 and marking on the same side of the package (Top, if possible)</w:t>
                  </w:r>
                </w:p>
                <w:p w14:paraId="3E17B727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2EDA2C09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labels and marking on the pouch</w:t>
                  </w:r>
                </w:p>
              </w:tc>
            </w:tr>
            <w:tr w:rsidR="00047F15" w:rsidRPr="001E3EF8" w14:paraId="66022A5E" w14:textId="77777777" w:rsidTr="0036382E">
              <w:tc>
                <w:tcPr>
                  <w:tcW w:w="3267" w:type="dxa"/>
                </w:tcPr>
                <w:p w14:paraId="3746FCDE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labels facing in the same direction</w:t>
                  </w:r>
                </w:p>
                <w:p w14:paraId="395F9A02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23A4028A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Cover the AWB or other labels</w:t>
                  </w:r>
                </w:p>
              </w:tc>
            </w:tr>
            <w:tr w:rsidR="00047F15" w:rsidRPr="001E3EF8" w14:paraId="3C741891" w14:textId="77777777" w:rsidTr="0036382E">
              <w:tc>
                <w:tcPr>
                  <w:tcW w:w="3267" w:type="dxa"/>
                </w:tcPr>
                <w:p w14:paraId="7C2047DD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labels on an even surface</w:t>
                  </w:r>
                </w:p>
                <w:p w14:paraId="7D71E2D1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15175DBF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Wrinkle labels</w:t>
                  </w:r>
                </w:p>
              </w:tc>
            </w:tr>
            <w:tr w:rsidR="00047F15" w:rsidRPr="001E3EF8" w14:paraId="30CFF4E4" w14:textId="77777777" w:rsidTr="0036382E">
              <w:tc>
                <w:tcPr>
                  <w:tcW w:w="3267" w:type="dxa"/>
                </w:tcPr>
                <w:p w14:paraId="4CDF44A6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Remove or cross out old or incorrect labels</w:t>
                  </w:r>
                </w:p>
              </w:tc>
              <w:tc>
                <w:tcPr>
                  <w:tcW w:w="3267" w:type="dxa"/>
                </w:tcPr>
                <w:p w14:paraId="2C596335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 xml:space="preserve">Wrap labels or </w:t>
                  </w:r>
                  <w:proofErr w:type="gramStart"/>
                  <w:r w:rsidRPr="001E3EF8">
                    <w:rPr>
                      <w:rFonts w:ascii="Calibri" w:hAnsi="Calibri" w:cs="Tahoma"/>
                    </w:rPr>
                    <w:t>other</w:t>
                  </w:r>
                  <w:proofErr w:type="gramEnd"/>
                  <w:r w:rsidRPr="001E3EF8">
                    <w:rPr>
                      <w:rFonts w:ascii="Calibri" w:hAnsi="Calibri" w:cs="Tahoma"/>
                    </w:rPr>
                    <w:t xml:space="preserve"> bar-coded label or sticker around a corner or cover a package seam</w:t>
                  </w:r>
                </w:p>
                <w:p w14:paraId="7C3FA5FE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34F28CCB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</w:p>
          <w:p w14:paraId="581029E7" w14:textId="77777777" w:rsidR="00047F15" w:rsidRDefault="00047F15" w:rsidP="0036382E">
            <w:pPr>
              <w:rPr>
                <w:rFonts w:ascii="Calibri" w:hAnsi="Calibri" w:cs="Tahoma"/>
              </w:rPr>
            </w:pPr>
          </w:p>
          <w:p w14:paraId="5173E8D7" w14:textId="77777777" w:rsidR="00A74DD3" w:rsidRDefault="00A74DD3" w:rsidP="0036382E">
            <w:pPr>
              <w:rPr>
                <w:rFonts w:ascii="Calibri" w:hAnsi="Calibri" w:cs="Tahoma"/>
              </w:rPr>
            </w:pPr>
          </w:p>
          <w:p w14:paraId="4AA15C1A" w14:textId="77777777" w:rsidR="00A74DD3" w:rsidRPr="001E3EF8" w:rsidRDefault="00A74DD3" w:rsidP="0036382E">
            <w:pPr>
              <w:rPr>
                <w:rFonts w:ascii="Calibri" w:hAnsi="Calibri" w:cs="Tahoma"/>
              </w:rPr>
            </w:pPr>
          </w:p>
          <w:p w14:paraId="7F245ACE" w14:textId="77777777" w:rsidR="00047F15" w:rsidRDefault="00047F15" w:rsidP="0036382E">
            <w:pPr>
              <w:tabs>
                <w:tab w:val="num" w:pos="108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List-of-Labels:</w:t>
            </w:r>
          </w:p>
          <w:p w14:paraId="30BC9383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ASTRA</w:t>
            </w:r>
          </w:p>
          <w:p w14:paraId="4D73DA09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IMPS</w:t>
            </w:r>
          </w:p>
          <w:p w14:paraId="7080761D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Special handling</w:t>
            </w:r>
          </w:p>
          <w:p w14:paraId="0B40377E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Customer supply</w:t>
            </w:r>
          </w:p>
          <w:p w14:paraId="399D811D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Dangerous goods (Flammable, radioactive, corrosive, gas, </w:t>
            </w:r>
            <w:proofErr w:type="spellStart"/>
            <w:r w:rsidRPr="001E3EF8">
              <w:rPr>
                <w:rFonts w:ascii="Calibri" w:hAnsi="Calibri" w:cs="Tahoma"/>
              </w:rPr>
              <w:t>etc</w:t>
            </w:r>
            <w:proofErr w:type="spellEnd"/>
            <w:r w:rsidRPr="001E3EF8">
              <w:rPr>
                <w:rFonts w:ascii="Calibri" w:hAnsi="Calibri" w:cs="Tahoma"/>
              </w:rPr>
              <w:t>)</w:t>
            </w:r>
          </w:p>
          <w:p w14:paraId="6A6F130B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DIM</w:t>
            </w:r>
          </w:p>
          <w:p w14:paraId="423A813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Diplomatic bag</w:t>
            </w:r>
          </w:p>
          <w:p w14:paraId="597BC3E4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Dry Ice</w:t>
            </w:r>
          </w:p>
          <w:p w14:paraId="7C16E268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Non-revenue shipment</w:t>
            </w:r>
          </w:p>
          <w:p w14:paraId="14F8B528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Heavy Shipment</w:t>
            </w:r>
          </w:p>
          <w:p w14:paraId="244A7F4C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HAL</w:t>
            </w:r>
          </w:p>
          <w:p w14:paraId="59025030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IP</w:t>
            </w:r>
          </w:p>
          <w:p w14:paraId="48CB2983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Perishable</w:t>
            </w:r>
          </w:p>
          <w:p w14:paraId="35046BE5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Friday Delivery</w:t>
            </w:r>
          </w:p>
          <w:p w14:paraId="05ABF9DA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Urgent</w:t>
            </w:r>
          </w:p>
          <w:p w14:paraId="319CC284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High Value Shipment</w:t>
            </w:r>
          </w:p>
          <w:p w14:paraId="65DEFCC5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Service Types (SPO, …)</w:t>
            </w:r>
          </w:p>
          <w:p w14:paraId="369401F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COMAT</w:t>
            </w:r>
          </w:p>
          <w:p w14:paraId="671BFF8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Damage Shipment</w:t>
            </w:r>
          </w:p>
          <w:p w14:paraId="3826AA9F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Breakable Contents</w:t>
            </w:r>
          </w:p>
          <w:p w14:paraId="3E6C61AA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COD</w:t>
            </w:r>
          </w:p>
        </w:tc>
      </w:tr>
    </w:tbl>
    <w:p w14:paraId="0E19EF21" w14:textId="77777777" w:rsidR="00047F15" w:rsidRDefault="00047F15" w:rsidP="00047F15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D1ED" w14:textId="77777777" w:rsidR="00BD5AC8" w:rsidRDefault="00BD5AC8" w:rsidP="002C46CC">
      <w:r>
        <w:separator/>
      </w:r>
    </w:p>
  </w:endnote>
  <w:endnote w:type="continuationSeparator" w:id="0">
    <w:p w14:paraId="7B8DA2A3" w14:textId="77777777" w:rsidR="00BD5AC8" w:rsidRDefault="00BD5AC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D8E817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9652F2">
      <w:rPr>
        <w:rFonts w:cstheme="minorHAnsi"/>
      </w:rPr>
      <w:t>6532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AEC2" w14:textId="77777777" w:rsidR="00BD5AC8" w:rsidRDefault="00BD5AC8" w:rsidP="002C46CC">
      <w:r>
        <w:separator/>
      </w:r>
    </w:p>
  </w:footnote>
  <w:footnote w:type="continuationSeparator" w:id="0">
    <w:p w14:paraId="4F4C205F" w14:textId="77777777" w:rsidR="00BD5AC8" w:rsidRDefault="00BD5AC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B5BE52E">
              <wp:simplePos x="0" y="0"/>
              <wp:positionH relativeFrom="column">
                <wp:posOffset>2324100</wp:posOffset>
              </wp:positionH>
              <wp:positionV relativeFrom="paragraph">
                <wp:posOffset>9525</wp:posOffset>
              </wp:positionV>
              <wp:extent cx="39814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C026C" w14:textId="77777777" w:rsidR="00047F15" w:rsidRDefault="00047F15" w:rsidP="00047F1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065301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Labelling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365DD4D8" w:rsidR="002C46CC" w:rsidRDefault="00047F15" w:rsidP="00047F1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/Department: SMSA Service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pt;margin-top:.75pt;width:313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" fillcolor="white [3212]" strokecolor="white [3212]">
              <v:textbox>
                <w:txbxContent>
                  <w:p w14:paraId="4DBC026C" w14:textId="77777777" w:rsidR="00047F15" w:rsidRDefault="00047F15" w:rsidP="00047F1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065301">
                      <w:rPr>
                        <w:rFonts w:ascii="Calibri" w:hAnsi="Calibri"/>
                        <w:b/>
                        <w:noProof/>
                        <w:sz w:val="32"/>
                      </w:rPr>
                      <w:t>Labelling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365DD4D8" w:rsidR="002C46CC" w:rsidRDefault="00047F15" w:rsidP="00047F1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/Department: SMSA Service Center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1FA"/>
    <w:multiLevelType w:val="hybridMultilevel"/>
    <w:tmpl w:val="958ED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0100C"/>
    <w:multiLevelType w:val="hybridMultilevel"/>
    <w:tmpl w:val="B5B0C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971020">
    <w:abstractNumId w:val="1"/>
  </w:num>
  <w:num w:numId="2" w16cid:durableId="194172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47F15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6C72F7"/>
    <w:rsid w:val="00704958"/>
    <w:rsid w:val="008359E2"/>
    <w:rsid w:val="00894600"/>
    <w:rsid w:val="008B7664"/>
    <w:rsid w:val="00913A57"/>
    <w:rsid w:val="009652F2"/>
    <w:rsid w:val="009E1C3F"/>
    <w:rsid w:val="00A40807"/>
    <w:rsid w:val="00A74C2C"/>
    <w:rsid w:val="00A74DD3"/>
    <w:rsid w:val="00A86811"/>
    <w:rsid w:val="00B63455"/>
    <w:rsid w:val="00BD5AC8"/>
    <w:rsid w:val="00E17A56"/>
    <w:rsid w:val="00E17BF2"/>
    <w:rsid w:val="00EF7BB9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1914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2023-10-18T08:32:00Z</dcterms:created>
  <dcterms:modified xsi:type="dcterms:W3CDTF">2023-10-18T08:32:00Z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