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49337B" w14:paraId="62951972" w14:textId="77777777" w:rsidTr="00DE7B81">
        <w:tc>
          <w:tcPr>
            <w:tcW w:w="1980" w:type="dxa"/>
          </w:tcPr>
          <w:p w14:paraId="766B60B9" w14:textId="77777777" w:rsidR="0049337B" w:rsidRPr="00FF6426" w:rsidRDefault="0049337B" w:rsidP="00DE7B81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106A8C4D" w14:textId="77777777" w:rsidR="0049337B" w:rsidRPr="001F694A" w:rsidRDefault="0049337B" w:rsidP="00DE7B81">
            <w:pPr>
              <w:tabs>
                <w:tab w:val="left" w:pos="2775"/>
                <w:tab w:val="left" w:pos="4215"/>
              </w:tabs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SMSA Express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makes every reasonable attempt to deliver a misrouted package to the recipient on the delivery commitment date.</w:t>
            </w:r>
          </w:p>
        </w:tc>
      </w:tr>
      <w:tr w:rsidR="0049337B" w14:paraId="1F3EF879" w14:textId="77777777" w:rsidTr="00DE7B81">
        <w:tc>
          <w:tcPr>
            <w:tcW w:w="1980" w:type="dxa"/>
          </w:tcPr>
          <w:p w14:paraId="0CFE2274" w14:textId="77777777" w:rsidR="0049337B" w:rsidRPr="00FF6426" w:rsidRDefault="0049337B" w:rsidP="00DE7B81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0C7C6F2C" w14:textId="77777777" w:rsidR="0049337B" w:rsidRPr="001F694A" w:rsidRDefault="0049337B" w:rsidP="00DE7B81">
            <w:pPr>
              <w:numPr>
                <w:ilvl w:val="0"/>
                <w:numId w:val="1"/>
              </w:num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Prevent service delivery failures.</w:t>
            </w:r>
          </w:p>
          <w:p w14:paraId="1CC192D9" w14:textId="77777777" w:rsidR="0049337B" w:rsidRPr="001F694A" w:rsidRDefault="0049337B" w:rsidP="00DE7B81">
            <w:pPr>
              <w:numPr>
                <w:ilvl w:val="0"/>
                <w:numId w:val="1"/>
              </w:num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Provide accurate answers to customer’s inquiries</w:t>
            </w:r>
          </w:p>
          <w:p w14:paraId="492B5A96" w14:textId="77777777" w:rsidR="0049337B" w:rsidRPr="001F694A" w:rsidRDefault="0049337B" w:rsidP="00DE7B81">
            <w:pPr>
              <w:numPr>
                <w:ilvl w:val="0"/>
                <w:numId w:val="1"/>
              </w:numPr>
              <w:tabs>
                <w:tab w:val="left" w:pos="3765"/>
              </w:tabs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 xml:space="preserve">Highlight and correct both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and Operations problems.</w:t>
            </w:r>
          </w:p>
        </w:tc>
      </w:tr>
      <w:tr w:rsidR="0049337B" w14:paraId="67F532C0" w14:textId="77777777" w:rsidTr="00DE7B81">
        <w:tc>
          <w:tcPr>
            <w:tcW w:w="1980" w:type="dxa"/>
          </w:tcPr>
          <w:p w14:paraId="4DCEF47A" w14:textId="77777777" w:rsidR="0049337B" w:rsidRPr="00FF6426" w:rsidRDefault="0049337B" w:rsidP="00DE7B8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1785C0D8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Executive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is responsible to ensure that all shipments has been delivered to right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and make corrective routing action in case of misrouting.</w:t>
            </w:r>
          </w:p>
          <w:p w14:paraId="0143CDC1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213909D5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 xml:space="preserve">Area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Supervisor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"Retail Supervisor (RS): SMSA Express employee who directly supervise Retail Executives in number of retails"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should monitor misrouting shipments and report to the Regional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Manager in weekly basis.</w:t>
            </w:r>
          </w:p>
          <w:p w14:paraId="243AE402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0249E57A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 xml:space="preserve">Regional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Manager report to the National </w:t>
            </w:r>
            <w:r>
              <w:rPr>
                <w:rFonts w:ascii="Calibri" w:hAnsi="Calibri" w:cs="Tahoma"/>
              </w:rPr>
              <w:t>SSC</w:t>
            </w:r>
            <w:r w:rsidRPr="001F694A">
              <w:rPr>
                <w:rFonts w:ascii="Calibri" w:hAnsi="Calibri" w:cs="Tahoma"/>
              </w:rPr>
              <w:t xml:space="preserve"> Manager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"National Retail Manager: SMSA Express employee who is responsible for directing and controlling the retail business and its staff kingdom-wide"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in monthly basis to be analyzed. (refer to monitor and analyze misroutes)</w:t>
            </w:r>
          </w:p>
        </w:tc>
      </w:tr>
      <w:tr w:rsidR="0049337B" w14:paraId="5118CF90" w14:textId="77777777" w:rsidTr="00DE7B81">
        <w:tc>
          <w:tcPr>
            <w:tcW w:w="1980" w:type="dxa"/>
          </w:tcPr>
          <w:p w14:paraId="44A8E581" w14:textId="77777777" w:rsidR="0049337B" w:rsidRPr="00FF6426" w:rsidRDefault="0049337B" w:rsidP="00DE7B81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1E794E52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Misrouting shipment is a shipment arrives anywhere in SMSA Express</w:t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fldChar w:fldCharType="begin"/>
            </w:r>
            <w:r w:rsidRPr="001F694A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1F694A">
              <w:rPr>
                <w:rFonts w:ascii="Calibri" w:hAnsi="Calibri" w:cs="Tahoma"/>
              </w:rPr>
              <w:fldChar w:fldCharType="end"/>
            </w:r>
            <w:r w:rsidRPr="001F694A">
              <w:rPr>
                <w:rFonts w:ascii="Calibri" w:hAnsi="Calibri" w:cs="Tahoma"/>
              </w:rPr>
              <w:t xml:space="preserve"> system that requires corrective routing action.</w:t>
            </w:r>
          </w:p>
          <w:p w14:paraId="2EBE6C11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5A449E91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Misrouting always happened because of the following:</w:t>
            </w:r>
          </w:p>
          <w:p w14:paraId="15840B14" w14:textId="77777777" w:rsidR="0049337B" w:rsidRPr="001F694A" w:rsidRDefault="0049337B" w:rsidP="00DE7B81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Wrong address provided by the Sender.</w:t>
            </w:r>
          </w:p>
          <w:p w14:paraId="05A9AF0C" w14:textId="77777777" w:rsidR="0049337B" w:rsidRPr="001F694A" w:rsidRDefault="0049337B" w:rsidP="00DE7B81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Operations’ miss-sort or miss-load.</w:t>
            </w:r>
          </w:p>
          <w:p w14:paraId="59AD1C5A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61257CFD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Procedure</w:t>
            </w:r>
          </w:p>
          <w:p w14:paraId="7638DD02" w14:textId="77777777" w:rsidR="0049337B" w:rsidRPr="001F694A" w:rsidRDefault="0049337B" w:rsidP="00DE7B81">
            <w:pPr>
              <w:jc w:val="both"/>
              <w:rPr>
                <w:rFonts w:ascii="Calibri" w:hAnsi="Calibri" w:cs="Tahoma"/>
              </w:rPr>
            </w:pPr>
          </w:p>
          <w:p w14:paraId="7E839387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Identify routing errors and miss-flows.</w:t>
            </w:r>
          </w:p>
          <w:p w14:paraId="18BFA159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Report misrouting within 30 minutes from the time it has been discovered.</w:t>
            </w:r>
          </w:p>
          <w:p w14:paraId="0A9D9E30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make sure recipient and routing information is correct and complete</w:t>
            </w:r>
          </w:p>
          <w:p w14:paraId="5BCA5C85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obtain correct recipient information and take corrective action</w:t>
            </w:r>
          </w:p>
          <w:p w14:paraId="7D4C4649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Correctly route miss-flows to prevent misroute.</w:t>
            </w:r>
          </w:p>
          <w:p w14:paraId="723154E7" w14:textId="77777777" w:rsidR="0049337B" w:rsidRPr="001F694A" w:rsidRDefault="0049337B" w:rsidP="00DE7B81">
            <w:pPr>
              <w:numPr>
                <w:ilvl w:val="1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Determine why the shipment was misrouted</w:t>
            </w:r>
          </w:p>
          <w:p w14:paraId="699321D1" w14:textId="77777777" w:rsidR="0049337B" w:rsidRPr="001F694A" w:rsidRDefault="0049337B" w:rsidP="00DE7B81">
            <w:pPr>
              <w:numPr>
                <w:ilvl w:val="1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Identify how long time remains from the commitment time given to Sender at the time of acceptance.</w:t>
            </w:r>
          </w:p>
          <w:p w14:paraId="4C855186" w14:textId="77777777" w:rsidR="0049337B" w:rsidRPr="001F694A" w:rsidRDefault="0049337B" w:rsidP="00DE7B81">
            <w:pPr>
              <w:numPr>
                <w:ilvl w:val="1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Determine how long it will take to reroute and deliver the shipment.</w:t>
            </w:r>
          </w:p>
          <w:p w14:paraId="31957286" w14:textId="77777777" w:rsidR="0049337B" w:rsidRPr="001F694A" w:rsidRDefault="0049337B" w:rsidP="00DE7B81">
            <w:pPr>
              <w:numPr>
                <w:ilvl w:val="1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Correct the route miss-flows.</w:t>
            </w:r>
          </w:p>
          <w:p w14:paraId="4D574749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Put proper label (Urgent Label).</w:t>
            </w:r>
          </w:p>
          <w:p w14:paraId="285695BC" w14:textId="5AF64B51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Do the required scans (</w:t>
            </w:r>
            <w:hyperlink r:id="rId8" w:history="1">
              <w:r w:rsidRPr="001F694A">
                <w:rPr>
                  <w:rStyle w:val="Hyperlink"/>
                  <w:rFonts w:ascii="Calibri" w:hAnsi="Calibri" w:cs="Tahoma"/>
                </w:rPr>
                <w:t>refer to scans P&amp;P</w:t>
              </w:r>
            </w:hyperlink>
            <w:r w:rsidRPr="001F694A">
              <w:rPr>
                <w:rFonts w:ascii="Calibri" w:hAnsi="Calibri" w:cs="Tahoma"/>
              </w:rPr>
              <w:t>)</w:t>
            </w:r>
          </w:p>
          <w:p w14:paraId="1CBB1B73" w14:textId="77777777" w:rsidR="0049337B" w:rsidRPr="001F694A" w:rsidRDefault="0049337B" w:rsidP="00DE7B81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1F694A">
              <w:rPr>
                <w:rFonts w:ascii="Calibri" w:hAnsi="Calibri" w:cs="Tahoma"/>
              </w:rPr>
              <w:t>Communicate the information to Operations for special handling if needed.</w:t>
            </w:r>
          </w:p>
        </w:tc>
      </w:tr>
    </w:tbl>
    <w:p w14:paraId="3FDF9769" w14:textId="77777777" w:rsidR="0049337B" w:rsidRDefault="0049337B" w:rsidP="0049337B"/>
    <w:p w14:paraId="6D4B5D58" w14:textId="77777777" w:rsidR="002C46CC" w:rsidRPr="003B2BDB" w:rsidRDefault="002C46CC" w:rsidP="003B2BDB"/>
    <w:sectPr w:rsidR="002C46CC" w:rsidRPr="003B2B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F1C76" w14:textId="77777777" w:rsidR="00660A08" w:rsidRDefault="00660A08" w:rsidP="002C46CC">
      <w:r>
        <w:separator/>
      </w:r>
    </w:p>
  </w:endnote>
  <w:endnote w:type="continuationSeparator" w:id="0">
    <w:p w14:paraId="252D1202" w14:textId="77777777" w:rsidR="00660A08" w:rsidRDefault="00660A08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E946B" w14:textId="77777777" w:rsidR="00BE0A78" w:rsidRDefault="00BE0A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04ECD1EE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F30E0D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F30E0D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</w:t>
    </w:r>
    <w:r w:rsidR="00BE0A78">
      <w:rPr>
        <w:rFonts w:cstheme="minorHAnsi"/>
      </w:rPr>
      <w:t xml:space="preserve">.6530  </w:t>
    </w:r>
    <w:r w:rsidRPr="00C16329">
      <w:rPr>
        <w:rFonts w:cstheme="minorHAnsi"/>
      </w:rPr>
      <w:t xml:space="preserve"> 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08F15" w14:textId="77777777" w:rsidR="00BE0A78" w:rsidRDefault="00BE0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2D99E" w14:textId="77777777" w:rsidR="00660A08" w:rsidRDefault="00660A08" w:rsidP="002C46CC">
      <w:r>
        <w:separator/>
      </w:r>
    </w:p>
  </w:footnote>
  <w:footnote w:type="continuationSeparator" w:id="0">
    <w:p w14:paraId="1B4DAD6B" w14:textId="77777777" w:rsidR="00660A08" w:rsidRDefault="00660A08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661CA" w14:textId="77777777" w:rsidR="00BE0A78" w:rsidRDefault="00BE0A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30E257D">
              <wp:simplePos x="0" y="0"/>
              <wp:positionH relativeFrom="column">
                <wp:posOffset>2695575</wp:posOffset>
              </wp:positionH>
              <wp:positionV relativeFrom="paragraph">
                <wp:posOffset>9525</wp:posOffset>
              </wp:positionV>
              <wp:extent cx="360997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FF41B" w14:textId="1209B519" w:rsidR="0049337B" w:rsidRPr="00052093" w:rsidRDefault="0049337B" w:rsidP="0049337B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noProof/>
                            </w:rPr>
                          </w:pPr>
                          <w:r w:rsidRPr="001F694A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Missort Handling and Prevention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Policy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Pr="00524C73">
                            <w:rPr>
                              <w:rFonts w:ascii="Calibri" w:hAnsi="Calibri"/>
                              <w:noProof/>
                            </w:rPr>
                            <w:t>Owner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/D</w:t>
                          </w:r>
                          <w:r w:rsidR="00F30E0D">
                            <w:rPr>
                              <w:rFonts w:ascii="Calibri" w:hAnsi="Calibri"/>
                              <w:noProof/>
                            </w:rPr>
                            <w:t>epartment: SMSA Service Center</w:t>
                          </w:r>
                          <w:bookmarkStart w:id="0" w:name="_GoBack"/>
                          <w:bookmarkEnd w:id="0"/>
                        </w:p>
                        <w:p w14:paraId="25A3FDCC" w14:textId="62CD7339" w:rsidR="002C46CC" w:rsidRDefault="002C46CC" w:rsidP="0035687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25pt;margin-top:.75pt;width:284.2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" fillcolor="white [3212]" strokecolor="white [3212]">
              <v:textbox>
                <w:txbxContent>
                  <w:p w14:paraId="00CFF41B" w14:textId="1209B519" w:rsidR="0049337B" w:rsidRPr="00052093" w:rsidRDefault="0049337B" w:rsidP="0049337B">
                    <w:pPr>
                      <w:pStyle w:val="Header"/>
                      <w:jc w:val="right"/>
                      <w:rPr>
                        <w:rFonts w:ascii="Calibri" w:hAnsi="Calibri"/>
                        <w:noProof/>
                      </w:rPr>
                    </w:pPr>
                    <w:r w:rsidRPr="001F694A">
                      <w:rPr>
                        <w:rFonts w:ascii="Calibri" w:hAnsi="Calibri"/>
                        <w:b/>
                        <w:noProof/>
                        <w:sz w:val="32"/>
                      </w:rPr>
                      <w:t>Missort Handling and Prevention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Policy</w:t>
                    </w: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Pr="00524C73">
                      <w:rPr>
                        <w:rFonts w:ascii="Calibri" w:hAnsi="Calibri"/>
                        <w:noProof/>
                      </w:rPr>
                      <w:t>Owner</w:t>
                    </w:r>
                    <w:r>
                      <w:rPr>
                        <w:rFonts w:ascii="Calibri" w:hAnsi="Calibri"/>
                        <w:noProof/>
                      </w:rPr>
                      <w:t>/D</w:t>
                    </w:r>
                    <w:r w:rsidR="00F30E0D">
                      <w:rPr>
                        <w:rFonts w:ascii="Calibri" w:hAnsi="Calibri"/>
                        <w:noProof/>
                      </w:rPr>
                      <w:t>epartment: SMSA Service Center</w:t>
                    </w:r>
                    <w:bookmarkStart w:id="1" w:name="_GoBack"/>
                    <w:bookmarkEnd w:id="1"/>
                  </w:p>
                  <w:p w14:paraId="25A3FDCC" w14:textId="62CD7339" w:rsidR="002C46CC" w:rsidRDefault="002C46CC" w:rsidP="0035687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E194E" w14:textId="77777777" w:rsidR="00BE0A78" w:rsidRDefault="00BE0A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1B02"/>
    <w:multiLevelType w:val="hybridMultilevel"/>
    <w:tmpl w:val="96247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A77BB"/>
    <w:multiLevelType w:val="hybridMultilevel"/>
    <w:tmpl w:val="264A61A8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830B46"/>
    <w:multiLevelType w:val="hybridMultilevel"/>
    <w:tmpl w:val="F2E61EB6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E72AC"/>
    <w:rsid w:val="001E798B"/>
    <w:rsid w:val="002C46CC"/>
    <w:rsid w:val="00325CA2"/>
    <w:rsid w:val="00356870"/>
    <w:rsid w:val="003B2BDB"/>
    <w:rsid w:val="004821A2"/>
    <w:rsid w:val="00482C27"/>
    <w:rsid w:val="0049337B"/>
    <w:rsid w:val="004D03FD"/>
    <w:rsid w:val="005257D9"/>
    <w:rsid w:val="005D61F9"/>
    <w:rsid w:val="006536C1"/>
    <w:rsid w:val="00660A08"/>
    <w:rsid w:val="00663E20"/>
    <w:rsid w:val="00697F59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BE0A78"/>
    <w:rsid w:val="00D8578D"/>
    <w:rsid w:val="00DF5BDD"/>
    <w:rsid w:val="00E17A56"/>
    <w:rsid w:val="00E17BF2"/>
    <w:rsid w:val="00EE7AD7"/>
    <w:rsid w:val="00F30E0D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3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933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3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93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ISO\xml%20files\3%20-%20Scans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3</cp:revision>
  <dcterms:created xsi:type="dcterms:W3CDTF">2023-10-17T11:23:00Z</dcterms:created>
  <dcterms:modified xsi:type="dcterms:W3CDTF">2023-10-17T11:27:00Z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