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9926C5" w:rsidRPr="00400626" w14:paraId="526C4463" w14:textId="77777777" w:rsidTr="00CA5F72">
        <w:tc>
          <w:tcPr>
            <w:tcW w:w="1980" w:type="dxa"/>
          </w:tcPr>
          <w:p w14:paraId="4173B951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F993917" w14:textId="77777777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SMSA Express performs a documented, signed, proof of delivery at the time of shipment delivery to consignee.</w:t>
            </w:r>
          </w:p>
          <w:p w14:paraId="042FCEFF" w14:textId="77777777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</w:p>
          <w:p w14:paraId="3924C37C" w14:textId="44F1A30A" w:rsidR="009926C5" w:rsidRPr="00400626" w:rsidRDefault="009926C5" w:rsidP="00CA5F72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SMSA </w:t>
            </w:r>
            <w:r w:rsidR="00A15629">
              <w:rPr>
                <w:rFonts w:ascii="Calibri" w:hAnsi="Calibri" w:cs="Tahoma"/>
              </w:rPr>
              <w:t>Express</w:t>
            </w:r>
            <w:r w:rsidRPr="00400626">
              <w:rPr>
                <w:rFonts w:ascii="Calibri" w:hAnsi="Calibri" w:cs="Tahoma"/>
              </w:rPr>
              <w:t xml:space="preserve"> performs POD scans to indicate when any shipment is delivered.</w:t>
            </w:r>
          </w:p>
        </w:tc>
      </w:tr>
      <w:tr w:rsidR="009926C5" w:rsidRPr="00400626" w14:paraId="2A382208" w14:textId="77777777" w:rsidTr="00CA5F72">
        <w:tc>
          <w:tcPr>
            <w:tcW w:w="1980" w:type="dxa"/>
          </w:tcPr>
          <w:p w14:paraId="1E8869BA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24CBD4A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Performing proof of delivery gives customers indication when their shipments has been delivered and who deliver them. </w:t>
            </w:r>
          </w:p>
          <w:p w14:paraId="0506ACFB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</w:p>
          <w:p w14:paraId="6C26DEA4" w14:textId="77777777" w:rsidR="009926C5" w:rsidRPr="00400626" w:rsidRDefault="009926C5" w:rsidP="00CA5F72">
            <w:p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This gives better information, better service quality and prevents SMSA Express from any legal issues pertaining to shipment delivery.</w:t>
            </w:r>
          </w:p>
        </w:tc>
      </w:tr>
      <w:tr w:rsidR="009926C5" w:rsidRPr="00400626" w14:paraId="1D6E52B4" w14:textId="77777777" w:rsidTr="00CA5F72">
        <w:tc>
          <w:tcPr>
            <w:tcW w:w="1980" w:type="dxa"/>
          </w:tcPr>
          <w:p w14:paraId="467E4879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75AF334E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Executive: is responsible of obtaining POD and do proper scans.</w:t>
            </w:r>
          </w:p>
          <w:p w14:paraId="5D502002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65E8E37C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Area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Supervisor: should ensure that REs </w:t>
            </w:r>
            <w:proofErr w:type="gramStart"/>
            <w:r w:rsidRPr="00400626">
              <w:rPr>
                <w:rFonts w:ascii="Calibri" w:hAnsi="Calibri" w:cs="Tahoma"/>
              </w:rPr>
              <w:t>are</w:t>
            </w:r>
            <w:proofErr w:type="gramEnd"/>
            <w:r w:rsidRPr="00400626">
              <w:rPr>
                <w:rFonts w:ascii="Calibri" w:hAnsi="Calibri" w:cs="Tahoma"/>
              </w:rPr>
              <w:t xml:space="preserve"> following this Policy literally.</w:t>
            </w:r>
          </w:p>
          <w:p w14:paraId="326C086E" w14:textId="77777777" w:rsidR="009926C5" w:rsidRPr="00400626" w:rsidRDefault="009926C5" w:rsidP="00E20EAE">
            <w:pPr>
              <w:jc w:val="both"/>
              <w:rPr>
                <w:rFonts w:ascii="Calibri" w:hAnsi="Calibri" w:cs="Tahoma"/>
              </w:rPr>
            </w:pPr>
          </w:p>
          <w:p w14:paraId="758C2B84" w14:textId="77777777" w:rsidR="009926C5" w:rsidRPr="00400626" w:rsidRDefault="009926C5" w:rsidP="00CA5F72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Regional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Manager: follow the status of the POD regularly.</w:t>
            </w:r>
          </w:p>
        </w:tc>
      </w:tr>
      <w:tr w:rsidR="009926C5" w:rsidRPr="00400626" w14:paraId="43D80D6E" w14:textId="77777777" w:rsidTr="00CA5F72">
        <w:tc>
          <w:tcPr>
            <w:tcW w:w="1980" w:type="dxa"/>
          </w:tcPr>
          <w:p w14:paraId="2C677EA9" w14:textId="77777777" w:rsidR="009926C5" w:rsidRPr="00400626" w:rsidRDefault="009926C5" w:rsidP="00CA5F72">
            <w:pPr>
              <w:rPr>
                <w:rFonts w:ascii="Calibri" w:hAnsi="Calibri"/>
                <w:b/>
                <w:bCs/>
              </w:rPr>
            </w:pPr>
            <w:r w:rsidRPr="004006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972E6E0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POD is highly connected to the following policies and procedures, thus, refer to them:</w:t>
            </w:r>
          </w:p>
          <w:p w14:paraId="680FCBCE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HAL.</w:t>
            </w:r>
          </w:p>
          <w:p w14:paraId="410A9306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Scanning.</w:t>
            </w:r>
          </w:p>
          <w:p w14:paraId="4DB72A51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Reporting.</w:t>
            </w:r>
          </w:p>
          <w:p w14:paraId="06DF36CD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Undeliverable shipments.</w:t>
            </w:r>
          </w:p>
          <w:p w14:paraId="3C4613FD" w14:textId="77777777" w:rsidR="009926C5" w:rsidRPr="00400626" w:rsidRDefault="009926C5" w:rsidP="00CA5F72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Cash on Delivery.</w:t>
            </w:r>
          </w:p>
          <w:p w14:paraId="6779AF9E" w14:textId="77777777" w:rsidR="009926C5" w:rsidRPr="00400626" w:rsidRDefault="00824CD4" w:rsidP="00CA5F72">
            <w:pPr>
              <w:jc w:val="both"/>
              <w:rPr>
                <w:rFonts w:ascii="Calibri" w:hAnsi="Calibri" w:cs="Tahoma"/>
              </w:rPr>
            </w:pPr>
            <w:hyperlink w:anchor="POD" w:history="1">
              <w:r w:rsidR="009926C5" w:rsidRPr="00400626">
                <w:rPr>
                  <w:rStyle w:val="Hyperlink"/>
                  <w:rFonts w:ascii="Calibri" w:hAnsi="Calibri" w:cs="Tahoma"/>
                </w:rPr>
                <w:t>POD form</w:t>
              </w:r>
            </w:hyperlink>
          </w:p>
          <w:p w14:paraId="42533104" w14:textId="77777777" w:rsidR="009926C5" w:rsidRPr="00400626" w:rsidRDefault="00824CD4" w:rsidP="00CA5F72">
            <w:pPr>
              <w:jc w:val="both"/>
              <w:rPr>
                <w:rFonts w:ascii="Calibri" w:hAnsi="Calibri" w:cs="Tahoma"/>
              </w:rPr>
            </w:pPr>
            <w:hyperlink w:anchor="WorkFPOD" w:history="1">
              <w:r w:rsidR="009926C5" w:rsidRPr="00400626">
                <w:rPr>
                  <w:rStyle w:val="Hyperlink"/>
                  <w:rFonts w:ascii="Calibri" w:hAnsi="Calibri" w:cs="Tahoma"/>
                </w:rPr>
                <w:t>Workflow</w:t>
              </w:r>
            </w:hyperlink>
          </w:p>
          <w:p w14:paraId="0C8C4085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7B93EE87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Procedure</w:t>
            </w:r>
          </w:p>
          <w:p w14:paraId="7532A46E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32DB05AD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Executive:</w:t>
            </w:r>
          </w:p>
          <w:p w14:paraId="17757F1D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119A3708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Contact recipient:</w:t>
            </w:r>
          </w:p>
          <w:p w14:paraId="643DE9EC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Call the recipient on the telephone number mentioned on the AWB.</w:t>
            </w:r>
          </w:p>
          <w:p w14:paraId="3643EF88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did not respond (at least three time per shift), call the sender on the telephone number printed on the AWB. </w:t>
            </w:r>
          </w:p>
          <w:p w14:paraId="6749045A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Inform the next shift’s RE(s) about the shipment.</w:t>
            </w:r>
          </w:p>
          <w:p w14:paraId="7738E9A0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Keep the shipment for (15) days. (Refer to HAL Policy).</w:t>
            </w:r>
          </w:p>
          <w:p w14:paraId="5D67A5C5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Repeat (1) &amp; (2) every day of the HAL period (15) days. </w:t>
            </w:r>
          </w:p>
          <w:p w14:paraId="6C4F6023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Then it can be considered as undelivered shipment. (Refer to Undelivered shipments Policy).</w:t>
            </w:r>
          </w:p>
          <w:p w14:paraId="3C281C4C" w14:textId="77777777" w:rsidR="009926C5" w:rsidRPr="00400626" w:rsidRDefault="009926C5" w:rsidP="00CA5F72">
            <w:pPr>
              <w:numPr>
                <w:ilvl w:val="0"/>
                <w:numId w:val="4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the recipient </w:t>
            </w:r>
            <w:proofErr w:type="gramStart"/>
            <w:r w:rsidRPr="00400626">
              <w:rPr>
                <w:rFonts w:ascii="Calibri" w:hAnsi="Calibri" w:cs="Tahoma"/>
              </w:rPr>
              <w:t>respond</w:t>
            </w:r>
            <w:proofErr w:type="gramEnd"/>
            <w:r w:rsidRPr="00400626">
              <w:rPr>
                <w:rFonts w:ascii="Calibri" w:hAnsi="Calibri" w:cs="Tahoma"/>
              </w:rPr>
              <w:t>:</w:t>
            </w:r>
          </w:p>
          <w:p w14:paraId="69D25391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Explain to him that he has a shipment.</w:t>
            </w:r>
          </w:p>
          <w:p w14:paraId="44DCD836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Give him shipment details: sender’s name, weight, number of pieces and any other information he need.</w:t>
            </w:r>
          </w:p>
          <w:p w14:paraId="675F7717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lastRenderedPageBreak/>
              <w:t xml:space="preserve">Describe the location in details and ensure the customer know how to reach 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>.</w:t>
            </w:r>
          </w:p>
          <w:p w14:paraId="5468A7A3" w14:textId="77777777" w:rsidR="009926C5" w:rsidRPr="00400626" w:rsidRDefault="009926C5" w:rsidP="00CA5F7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Ask him if he will come himself or he is going to send someone else to collect the shipment:</w:t>
            </w:r>
          </w:p>
          <w:p w14:paraId="4DF402D6" w14:textId="77777777" w:rsidR="009926C5" w:rsidRPr="00400626" w:rsidRDefault="009926C5" w:rsidP="00CA5F72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If he will come himself, ask him not to forget to bring his ID.</w:t>
            </w:r>
          </w:p>
          <w:p w14:paraId="251DB7CA" w14:textId="77777777" w:rsidR="009926C5" w:rsidRPr="00400626" w:rsidRDefault="009926C5" w:rsidP="00CA5F72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will send someone else, ask him whether to give him authorization letter or copy of his ID. </w:t>
            </w:r>
          </w:p>
          <w:p w14:paraId="00209761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7D5C134A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Open the shipment in front of the recipient to check contents lose or/and damages.</w:t>
            </w:r>
          </w:p>
          <w:p w14:paraId="505D00C9" w14:textId="77777777" w:rsidR="009926C5" w:rsidRPr="00400626" w:rsidRDefault="009926C5" w:rsidP="00CA5F7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Tahoma"/>
              </w:rPr>
            </w:pPr>
          </w:p>
          <w:p w14:paraId="1AF3ED79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Perform the appropriate delivery scans/entry (POD) for each delivery you complete, including number of pieces in the MPS (Refer to Scanning Policy)</w:t>
            </w:r>
          </w:p>
          <w:p w14:paraId="1AE9F541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1C727E3B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Complete delivery record: </w:t>
            </w:r>
          </w:p>
          <w:p w14:paraId="6F615913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Ensure that the name of the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Executive(s), shift and </w:t>
            </w:r>
            <w:r>
              <w:rPr>
                <w:rFonts w:ascii="Calibri" w:hAnsi="Calibri" w:cs="Tahoma"/>
              </w:rPr>
              <w:t>SSC</w:t>
            </w:r>
            <w:r w:rsidRPr="00400626">
              <w:rPr>
                <w:rFonts w:ascii="Calibri" w:hAnsi="Calibri" w:cs="Tahoma"/>
              </w:rPr>
              <w:t xml:space="preserve"> details are completed.</w:t>
            </w:r>
          </w:p>
          <w:p w14:paraId="04A31E39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AWB number. </w:t>
            </w:r>
          </w:p>
          <w:p w14:paraId="00CB2EFA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the total number of delivered packages. </w:t>
            </w:r>
          </w:p>
          <w:p w14:paraId="0DD5DE20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service and time. </w:t>
            </w:r>
          </w:p>
          <w:p w14:paraId="60B73908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Write any exceptions. </w:t>
            </w:r>
          </w:p>
          <w:p w14:paraId="7013D137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Write recipient name.</w:t>
            </w:r>
          </w:p>
          <w:p w14:paraId="434E2351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If the recipient comes himself, write recipient’s ID number.</w:t>
            </w:r>
          </w:p>
          <w:p w14:paraId="27ADA97A" w14:textId="77777777" w:rsidR="009926C5" w:rsidRPr="00400626" w:rsidRDefault="009926C5" w:rsidP="00CA5F72">
            <w:pPr>
              <w:numPr>
                <w:ilvl w:val="1"/>
                <w:numId w:val="3"/>
              </w:numPr>
              <w:tabs>
                <w:tab w:val="clear" w:pos="720"/>
                <w:tab w:val="num" w:pos="108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If he authorized someone else, keep copy of the authorization letter or/and copy of recipient ID, attach it with the POD. </w:t>
            </w:r>
          </w:p>
          <w:p w14:paraId="4C4B78FF" w14:textId="77777777" w:rsidR="009926C5" w:rsidRPr="00400626" w:rsidRDefault="009926C5" w:rsidP="00CA5F72">
            <w:pPr>
              <w:tabs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066DBA03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Signature: </w:t>
            </w:r>
          </w:p>
          <w:p w14:paraId="3A85C3BB" w14:textId="77777777" w:rsidR="009926C5" w:rsidRPr="00400626" w:rsidRDefault="009926C5" w:rsidP="00CA5F7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GFLIED+Arial"/>
              </w:rPr>
              <w:t xml:space="preserve">RE should obtain </w:t>
            </w:r>
            <w:r w:rsidRPr="00400626">
              <w:rPr>
                <w:rFonts w:ascii="Calibri" w:hAnsi="Calibri" w:cs="Tahoma"/>
              </w:rPr>
              <w:t>consignee’s</w:t>
            </w:r>
            <w:r w:rsidRPr="00400626">
              <w:rPr>
                <w:rFonts w:ascii="Calibri" w:hAnsi="Calibri" w:cs="GFLIED+Arial"/>
              </w:rPr>
              <w:t xml:space="preserve"> signature on the delivery record upon delivering the shipment. Which is treated as </w:t>
            </w:r>
            <w:r w:rsidRPr="00400626">
              <w:rPr>
                <w:rFonts w:ascii="Calibri" w:hAnsi="Calibri" w:cs="GFLIGE+Arial,Bold"/>
              </w:rPr>
              <w:t xml:space="preserve">POD </w:t>
            </w:r>
            <w:r w:rsidRPr="00400626">
              <w:rPr>
                <w:rFonts w:ascii="Calibri" w:hAnsi="Calibri" w:cs="GFLIED+Arial"/>
              </w:rPr>
              <w:t>(Proof of Delivery)</w:t>
            </w:r>
          </w:p>
          <w:p w14:paraId="38B2B114" w14:textId="77777777" w:rsidR="009926C5" w:rsidRPr="00400626" w:rsidRDefault="009926C5" w:rsidP="00CA5F7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Show the recipient where he should sign.</w:t>
            </w:r>
          </w:p>
          <w:p w14:paraId="3A40256E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49E8CCA5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Separate the Air Waybill and distribute the copies as follows: </w:t>
            </w:r>
          </w:p>
          <w:p w14:paraId="02FFAE10" w14:textId="77777777" w:rsidR="009926C5" w:rsidRPr="00400626" w:rsidRDefault="009926C5" w:rsidP="00CA5F7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 xml:space="preserve">Give the recipient a copy (recipient copy). </w:t>
            </w:r>
          </w:p>
          <w:p w14:paraId="25C5404E" w14:textId="77777777" w:rsidR="009926C5" w:rsidRPr="00400626" w:rsidRDefault="009926C5" w:rsidP="00CA5F7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Keep the destination copy and file it.</w:t>
            </w:r>
          </w:p>
          <w:p w14:paraId="1B40B56D" w14:textId="77777777" w:rsidR="009926C5" w:rsidRPr="00400626" w:rsidRDefault="009926C5" w:rsidP="00CA5F72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Tahoma"/>
              </w:rPr>
            </w:pPr>
          </w:p>
          <w:p w14:paraId="1C7CCCD9" w14:textId="77777777" w:rsidR="009926C5" w:rsidRPr="00400626" w:rsidRDefault="009926C5" w:rsidP="00CA5F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COD: refer to COD Policy</w:t>
            </w:r>
          </w:p>
          <w:p w14:paraId="7ACB67C9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68598ABF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4E2C9D9F" w14:textId="77777777" w:rsidR="009926C5" w:rsidRPr="00400626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20A7CD9B" w14:textId="77777777" w:rsidR="009926C5" w:rsidRDefault="009926C5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3416DE68" w14:textId="77777777" w:rsidR="001B4B0E" w:rsidRPr="00400626" w:rsidRDefault="001B4B0E" w:rsidP="00CA5F7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</w:rPr>
            </w:pPr>
          </w:p>
          <w:p w14:paraId="60877BEA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SSC</w:t>
            </w:r>
            <w:r w:rsidRPr="00400626">
              <w:rPr>
                <w:rFonts w:ascii="Calibri" w:hAnsi="Calibri" w:cs="Tahoma"/>
              </w:rPr>
              <w:t xml:space="preserve"> Supervisor:</w:t>
            </w:r>
          </w:p>
          <w:p w14:paraId="48A99A39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Make sure this policy is followed.</w:t>
            </w:r>
          </w:p>
          <w:p w14:paraId="2D8E4ADC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Check the PODs and filing daily.</w:t>
            </w:r>
          </w:p>
          <w:p w14:paraId="46DA9EB5" w14:textId="77777777" w:rsidR="009926C5" w:rsidRPr="00400626" w:rsidRDefault="009926C5" w:rsidP="00CA5F72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Report POD status weekly to RRM.</w:t>
            </w:r>
          </w:p>
          <w:p w14:paraId="4C0755DA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</w:p>
          <w:p w14:paraId="50756CB4" w14:textId="77777777" w:rsidR="009926C5" w:rsidRPr="00400626" w:rsidRDefault="009926C5" w:rsidP="00CA5F72">
            <w:pPr>
              <w:jc w:val="both"/>
              <w:rPr>
                <w:rFonts w:ascii="Calibri" w:hAnsi="Calibri" w:cs="Tahoma"/>
              </w:rPr>
            </w:pPr>
            <w:r w:rsidRPr="00400626">
              <w:rPr>
                <w:rFonts w:ascii="Calibri" w:hAnsi="Calibri" w:cs="Tahoma"/>
              </w:rPr>
              <w:t>POD Form:</w:t>
            </w:r>
          </w:p>
        </w:tc>
      </w:tr>
    </w:tbl>
    <w:p w14:paraId="52881F35" w14:textId="77777777" w:rsidR="009926C5" w:rsidRPr="00400626" w:rsidRDefault="009926C5" w:rsidP="009926C5"/>
    <w:p w14:paraId="6D4B5D58" w14:textId="7531EFC0" w:rsidR="002C46CC" w:rsidRPr="003B2BDB" w:rsidRDefault="009926C5" w:rsidP="003B2BDB">
      <w:r>
        <w:rPr>
          <w:rtl/>
        </w:rPr>
        <w:tab/>
      </w:r>
    </w:p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D572" w14:textId="77777777" w:rsidR="00824CD4" w:rsidRDefault="00824CD4" w:rsidP="002C46CC">
      <w:r>
        <w:separator/>
      </w:r>
    </w:p>
  </w:endnote>
  <w:endnote w:type="continuationSeparator" w:id="0">
    <w:p w14:paraId="34F6E7EF" w14:textId="77777777" w:rsidR="00824CD4" w:rsidRDefault="00824CD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FLIE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LIG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F0420D1" w:rsidR="00482C27" w:rsidRPr="00EC3FA1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EC3FA1">
      <w:rPr>
        <w:rFonts w:asciiTheme="minorHAnsi" w:hAnsiTheme="minorHAnsi" w:cstheme="minorHAnsi"/>
        <w:sz w:val="22"/>
        <w:szCs w:val="22"/>
      </w:rPr>
      <w:t xml:space="preserve">Page </w: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EC3FA1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EC3FA1">
      <w:rPr>
        <w:rFonts w:asciiTheme="minorHAnsi" w:hAnsiTheme="minorHAnsi" w:cstheme="minorHAnsi"/>
        <w:b/>
        <w:bCs/>
        <w:sz w:val="22"/>
        <w:szCs w:val="22"/>
      </w:rPr>
      <w:t>1</w: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EC3FA1">
      <w:rPr>
        <w:rFonts w:asciiTheme="minorHAnsi" w:hAnsiTheme="minorHAnsi" w:cstheme="minorHAnsi"/>
        <w:sz w:val="22"/>
        <w:szCs w:val="22"/>
      </w:rPr>
      <w:t xml:space="preserve"> of </w: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EC3FA1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EC3FA1">
      <w:rPr>
        <w:rFonts w:asciiTheme="minorHAnsi" w:hAnsiTheme="minorHAnsi" w:cstheme="minorHAnsi"/>
        <w:b/>
        <w:bCs/>
        <w:sz w:val="22"/>
        <w:szCs w:val="22"/>
      </w:rPr>
      <w:t>2</w:t>
    </w:r>
    <w:r w:rsidRPr="00EC3F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EC3FA1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EC3FA1">
      <w:rPr>
        <w:rFonts w:asciiTheme="minorHAnsi" w:hAnsiTheme="minorHAnsi" w:cstheme="minorHAnsi"/>
        <w:sz w:val="22"/>
        <w:szCs w:val="22"/>
      </w:rPr>
      <w:t>Uncontrolled copy if printed</w:t>
    </w:r>
    <w:r w:rsidRPr="00EC3FA1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EC3FA1" w:rsidRPr="00EC3FA1">
      <w:rPr>
        <w:rFonts w:asciiTheme="minorHAnsi" w:hAnsiTheme="minorHAnsi" w:cstheme="minorHAnsi"/>
        <w:sz w:val="22"/>
        <w:szCs w:val="22"/>
      </w:rPr>
      <w:t>DOC1122</w:t>
    </w:r>
  </w:p>
  <w:p w14:paraId="4B9105DE" w14:textId="6F3592AC" w:rsidR="00482C27" w:rsidRPr="00EC3FA1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EC3FA1">
      <w:rPr>
        <w:rFonts w:asciiTheme="minorHAnsi" w:hAnsiTheme="minorHAnsi" w:cstheme="minorHAnsi"/>
        <w:sz w:val="22"/>
        <w:szCs w:val="22"/>
      </w:rPr>
      <w:tab/>
    </w:r>
    <w:r w:rsidRPr="00EC3FA1">
      <w:rPr>
        <w:rFonts w:asciiTheme="minorHAnsi" w:hAnsiTheme="minorHAnsi" w:cstheme="minorHAnsi"/>
        <w:sz w:val="22"/>
        <w:szCs w:val="22"/>
      </w:rPr>
      <w:tab/>
      <w:t xml:space="preserve">Version </w:t>
    </w:r>
    <w:r w:rsidR="00EC3FA1" w:rsidRPr="00EC3FA1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B244" w14:textId="77777777" w:rsidR="00824CD4" w:rsidRDefault="00824CD4" w:rsidP="002C46CC">
      <w:r>
        <w:separator/>
      </w:r>
    </w:p>
  </w:footnote>
  <w:footnote w:type="continuationSeparator" w:id="0">
    <w:p w14:paraId="61300D45" w14:textId="77777777" w:rsidR="00824CD4" w:rsidRDefault="00824CD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E4FC5FA">
              <wp:simplePos x="0" y="0"/>
              <wp:positionH relativeFrom="column">
                <wp:posOffset>2447925</wp:posOffset>
              </wp:positionH>
              <wp:positionV relativeFrom="paragraph">
                <wp:posOffset>5715</wp:posOffset>
              </wp:positionV>
              <wp:extent cx="3942715" cy="742950"/>
              <wp:effectExtent l="0" t="0" r="1968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271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727C0" w14:textId="77777777" w:rsidR="009926C5" w:rsidRDefault="009926C5" w:rsidP="009926C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       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Proof-of-Delivery (POD) Policy</w:t>
                          </w:r>
                        </w:p>
                        <w:p w14:paraId="25A3FDCC" w14:textId="4C9806ED" w:rsidR="002C46CC" w:rsidRDefault="009926C5" w:rsidP="009926C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/Department: SMSA Service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75pt;margin-top:.45pt;width:310.4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" fillcolor="white [3212]" strokecolor="white [3212]">
              <v:textbox>
                <w:txbxContent>
                  <w:p w14:paraId="3DD727C0" w14:textId="77777777" w:rsidR="009926C5" w:rsidRDefault="009926C5" w:rsidP="009926C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       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Proof-of-Delivery (POD) Policy</w:t>
                    </w:r>
                  </w:p>
                  <w:p w14:paraId="25A3FDCC" w14:textId="4C9806ED" w:rsidR="002C46CC" w:rsidRDefault="009926C5" w:rsidP="009926C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 xml:space="preserve">/Department: SMSA Service Center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822"/>
    <w:multiLevelType w:val="hybridMultilevel"/>
    <w:tmpl w:val="63926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5029B9"/>
    <w:multiLevelType w:val="hybridMultilevel"/>
    <w:tmpl w:val="CC161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845AA"/>
    <w:multiLevelType w:val="hybridMultilevel"/>
    <w:tmpl w:val="8818648C"/>
    <w:lvl w:ilvl="0" w:tplc="31E0D3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2575"/>
    <w:multiLevelType w:val="hybridMultilevel"/>
    <w:tmpl w:val="7BB8B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E10B8"/>
    <w:multiLevelType w:val="hybridMultilevel"/>
    <w:tmpl w:val="46302F4E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F7427"/>
    <w:multiLevelType w:val="hybridMultilevel"/>
    <w:tmpl w:val="A1BC57CC"/>
    <w:lvl w:ilvl="0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2B034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AEC606E"/>
    <w:multiLevelType w:val="hybridMultilevel"/>
    <w:tmpl w:val="551A3F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E48D7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E854AF"/>
    <w:multiLevelType w:val="hybridMultilevel"/>
    <w:tmpl w:val="27F2EF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7F53235"/>
    <w:multiLevelType w:val="hybridMultilevel"/>
    <w:tmpl w:val="85989BC0"/>
    <w:lvl w:ilvl="0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0ED4C6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B4B0E"/>
    <w:rsid w:val="001E29AE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824CD4"/>
    <w:rsid w:val="008359E2"/>
    <w:rsid w:val="00894600"/>
    <w:rsid w:val="008B7664"/>
    <w:rsid w:val="00913A57"/>
    <w:rsid w:val="009926C5"/>
    <w:rsid w:val="009E1C3F"/>
    <w:rsid w:val="00A15629"/>
    <w:rsid w:val="00A40807"/>
    <w:rsid w:val="00A74C2C"/>
    <w:rsid w:val="00A86811"/>
    <w:rsid w:val="00B63455"/>
    <w:rsid w:val="00D277C7"/>
    <w:rsid w:val="00E17A56"/>
    <w:rsid w:val="00E17BF2"/>
    <w:rsid w:val="00E20898"/>
    <w:rsid w:val="00E20EAE"/>
    <w:rsid w:val="00EC3FA1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26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2025-09-01T10:24:00Z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