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794"/>
      </w:tblGrid>
      <w:tr w:rsidR="00102463" w:rsidRPr="00102463" w14:paraId="3F1EFCC9" w14:textId="77777777" w:rsidTr="00102463">
        <w:trPr>
          <w:jc w:val="center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A200F23" w14:textId="77777777" w:rsidR="00102463" w:rsidRPr="00102463" w:rsidRDefault="00102463" w:rsidP="0010246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Brief</w:t>
            </w:r>
          </w:p>
        </w:tc>
        <w:tc>
          <w:tcPr>
            <w:tcW w:w="879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1AF188EF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SMSA Express Services Center, Customer Service and Operations use an online and/or soft copy of the Service Reference Guide (SRG) provided by SMSA at the time of package acceptance or customers’ query.</w:t>
            </w:r>
          </w:p>
        </w:tc>
      </w:tr>
      <w:tr w:rsidR="00102463" w:rsidRPr="00102463" w14:paraId="6F6FEDB6" w14:textId="77777777" w:rsidTr="00102463">
        <w:trPr>
          <w:jc w:val="center"/>
        </w:trPr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22D47B32" w14:textId="77777777" w:rsidR="00102463" w:rsidRPr="00102463" w:rsidRDefault="00102463" w:rsidP="0010246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Purpose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C86EE47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To avoid service failures, customer dissatisfaction and meet  packaging guidelines; SMSA Receiving Dispatching  Executive, SMSA Courier and SMSA Customer Service Agent  are using  SRG to identify: area served, the commodity restrictions, ZIP codes, available services, etc. of specific countries.</w:t>
            </w:r>
          </w:p>
        </w:tc>
      </w:tr>
      <w:tr w:rsidR="00102463" w:rsidRPr="00102463" w14:paraId="109045C7" w14:textId="77777777" w:rsidTr="00102463">
        <w:trPr>
          <w:jc w:val="center"/>
        </w:trPr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33FF49BE" w14:textId="77777777" w:rsidR="00102463" w:rsidRPr="00102463" w:rsidRDefault="00102463" w:rsidP="0010246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Responsibilities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63BCC3C8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RD  Executive, Couriers, and Customer Service Agent:</w:t>
            </w:r>
          </w:p>
          <w:p w14:paraId="5BAFAD9D" w14:textId="77777777" w:rsidR="00102463" w:rsidRPr="00102463" w:rsidRDefault="00102463" w:rsidP="0010246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Use the SRG to avoid mistakes.</w:t>
            </w:r>
          </w:p>
          <w:p w14:paraId="7DA457B1" w14:textId="77777777" w:rsidR="00102463" w:rsidRPr="00102463" w:rsidRDefault="00102463" w:rsidP="0010246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Refer to the online SRG in the SMSA world Home Site.</w:t>
            </w:r>
          </w:p>
          <w:p w14:paraId="24C52494" w14:textId="3A3CEF01" w:rsidR="00102463" w:rsidRPr="00102463" w:rsidRDefault="00102463" w:rsidP="0010246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Treat the SRG as a highly confidential publication</w:t>
            </w:r>
            <w:r w:rsidR="008F485A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.</w:t>
            </w:r>
          </w:p>
          <w:p w14:paraId="3A18FE3C" w14:textId="77777777" w:rsidR="00102463" w:rsidRPr="00102463" w:rsidRDefault="00102463" w:rsidP="00102463">
            <w:pPr>
              <w:spacing w:after="0" w:line="240" w:lineRule="auto"/>
              <w:ind w:left="72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(DO NOT DISCLOSE THE SRG CONTENTS).</w:t>
            </w:r>
          </w:p>
          <w:p w14:paraId="6BDE0DAC" w14:textId="77777777" w:rsidR="00102463" w:rsidRPr="00102463" w:rsidRDefault="00102463" w:rsidP="00102463">
            <w:pPr>
              <w:spacing w:after="0" w:line="240" w:lineRule="auto"/>
              <w:ind w:left="72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(DO NOT REPRODUCE THE SRG).</w:t>
            </w:r>
          </w:p>
          <w:p w14:paraId="40BF836F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0E220E39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SSC, Operations and Customer Service Supervisors:</w:t>
            </w:r>
          </w:p>
          <w:p w14:paraId="4B884C77" w14:textId="77777777" w:rsidR="00102463" w:rsidRPr="00102463" w:rsidRDefault="00102463" w:rsidP="0010246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Ensure soft copy SRGs are up-to-date and available for access anytime.</w:t>
            </w:r>
          </w:p>
          <w:p w14:paraId="46EA4E11" w14:textId="77777777" w:rsidR="00102463" w:rsidRPr="00102463" w:rsidRDefault="00102463" w:rsidP="0010246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Make sure all staff is using the SRG properly.</w:t>
            </w:r>
          </w:p>
          <w:p w14:paraId="25C1BE0A" w14:textId="77777777" w:rsidR="00102463" w:rsidRPr="00102463" w:rsidRDefault="00102463" w:rsidP="0010246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Ensure old SRGs are erased from the system.</w:t>
            </w:r>
          </w:p>
          <w:p w14:paraId="14A453A3" w14:textId="77777777" w:rsidR="00102463" w:rsidRPr="00102463" w:rsidRDefault="00102463" w:rsidP="0010246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Inform you direct manager in case of SRG reproduction or information’s disclosure.</w:t>
            </w:r>
          </w:p>
          <w:p w14:paraId="7F294B0F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6E317D27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Manager - SC:</w:t>
            </w:r>
          </w:p>
          <w:p w14:paraId="7B9B20FF" w14:textId="77777777" w:rsidR="00102463" w:rsidRPr="00102463" w:rsidRDefault="00102463" w:rsidP="0010246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Ensure all the staff, in his region, knows how to use the SRG, and they are fully aware of this policy.</w:t>
            </w:r>
          </w:p>
          <w:p w14:paraId="094DE322" w14:textId="77777777" w:rsidR="00102463" w:rsidRPr="00102463" w:rsidRDefault="00102463" w:rsidP="0010246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Coordinate with Training Section in HR department to conduct SRG usage training if needed.</w:t>
            </w:r>
          </w:p>
          <w:p w14:paraId="0C0F32A5" w14:textId="77777777" w:rsidR="00102463" w:rsidRPr="00102463" w:rsidRDefault="00102463" w:rsidP="0010246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Ensure all old publications of SRGs are destroyed by the Supervisors.</w:t>
            </w:r>
          </w:p>
          <w:p w14:paraId="3E16AC9F" w14:textId="77777777" w:rsidR="00102463" w:rsidRPr="00102463" w:rsidRDefault="00102463" w:rsidP="0010246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Refer any suspected case of SRG information disclosure to the Quality and Risk Department in coordination with the Department Head.</w:t>
            </w:r>
          </w:p>
          <w:p w14:paraId="06E930F3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3B077DF2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Department National Administrator:</w:t>
            </w:r>
          </w:p>
          <w:p w14:paraId="29777213" w14:textId="77777777" w:rsidR="00102463" w:rsidRPr="00102463" w:rsidRDefault="00102463" w:rsidP="0010246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Provide user access to frontline staffs and removal of access for inactive staffs.</w:t>
            </w:r>
          </w:p>
          <w:p w14:paraId="66600F7A" w14:textId="77777777" w:rsidR="00102463" w:rsidRDefault="00102463" w:rsidP="001024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631E2ED0" w14:textId="77777777" w:rsidR="008F485A" w:rsidRDefault="008F485A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716BB9F9" w14:textId="77777777" w:rsidR="008F485A" w:rsidRPr="00102463" w:rsidRDefault="008F485A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0E3EAD97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Director and/or National Manager:</w:t>
            </w:r>
          </w:p>
          <w:p w14:paraId="15962D69" w14:textId="77777777" w:rsidR="00102463" w:rsidRPr="00102463" w:rsidRDefault="00102463" w:rsidP="0010246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Ensure this policy and procedures are applied.</w:t>
            </w:r>
          </w:p>
          <w:p w14:paraId="3D58C76C" w14:textId="77777777" w:rsidR="00102463" w:rsidRPr="00102463" w:rsidRDefault="00102463" w:rsidP="0010246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Follow-up the disclosure case with the Quality and Risk Department.</w:t>
            </w:r>
          </w:p>
          <w:p w14:paraId="11E74F82" w14:textId="77777777" w:rsidR="00102463" w:rsidRPr="00102463" w:rsidRDefault="00102463" w:rsidP="00102463">
            <w:pPr>
              <w:spacing w:after="0" w:line="240" w:lineRule="auto"/>
              <w:ind w:left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71E1D676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Quality &amp; Risk Management Department:</w:t>
            </w:r>
          </w:p>
          <w:p w14:paraId="7FED5B75" w14:textId="77777777" w:rsidR="00102463" w:rsidRPr="00102463" w:rsidRDefault="00102463" w:rsidP="0010246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Keep copies of all versions of SRGs for SMSA reference.</w:t>
            </w:r>
          </w:p>
          <w:p w14:paraId="4FDA9B9A" w14:textId="77777777" w:rsidR="00102463" w:rsidRPr="00102463" w:rsidRDefault="00102463" w:rsidP="0010246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Investigate SRG discourse cases in coordination with the concern department head.</w:t>
            </w:r>
          </w:p>
        </w:tc>
        <w:bookmarkStart w:id="0" w:name="_GoBack"/>
        <w:bookmarkEnd w:id="0"/>
      </w:tr>
      <w:tr w:rsidR="00102463" w:rsidRPr="00102463" w14:paraId="398B4605" w14:textId="77777777" w:rsidTr="00102463">
        <w:trPr>
          <w:jc w:val="center"/>
        </w:trPr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09D1AD2D" w14:textId="77777777" w:rsidR="00102463" w:rsidRPr="00102463" w:rsidRDefault="00102463" w:rsidP="0010246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lastRenderedPageBreak/>
              <w:t>Guidelines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BED4E92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SRG is a monthly online publication created internally by SMSA.</w:t>
            </w:r>
          </w:p>
          <w:p w14:paraId="69EC0BDB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1F8FC214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Use of SRG before or after the indicated dates may result shipment(s) misrouting.</w:t>
            </w:r>
          </w:p>
          <w:p w14:paraId="691533DB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6D735A68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Old publications of SRG should be destroyed. Only the Quality &amp; Risk Management Department has the right to keep old publications of SRGs for SMSA reference.</w:t>
            </w:r>
          </w:p>
          <w:p w14:paraId="7D603FAA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70774E92" w14:textId="7A2D6121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The SRG is a confidential property. The SRG contents may only be disclosed to authorize SMSA employees in </w:t>
            </w:r>
            <w:r w:rsidR="008F485A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Jordan</w:t>
            </w: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, for the purpose of performing their job responsibilities.</w:t>
            </w:r>
          </w:p>
          <w:p w14:paraId="2C0E33F2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37EB9CF6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Any kind of reproduction of SRG is prohibited and falls into the Confidentiality and Non-Disclosure Agreement..  </w:t>
            </w:r>
          </w:p>
          <w:p w14:paraId="64F15F3C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1ADF60C8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decision to accept a shipment is based on the following criteria:</w:t>
            </w:r>
          </w:p>
          <w:p w14:paraId="0690A649" w14:textId="77777777" w:rsidR="00102463" w:rsidRPr="00102463" w:rsidRDefault="00102463" w:rsidP="0010246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29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Packaging</w:t>
            </w:r>
          </w:p>
          <w:p w14:paraId="7647F8E3" w14:textId="77777777" w:rsidR="00102463" w:rsidRPr="00102463" w:rsidRDefault="00102463" w:rsidP="0010246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29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Contents</w:t>
            </w:r>
          </w:p>
          <w:p w14:paraId="42240969" w14:textId="77777777" w:rsidR="00102463" w:rsidRPr="00102463" w:rsidRDefault="00102463" w:rsidP="0010246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29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Shipping Documentation</w:t>
            </w:r>
          </w:p>
          <w:p w14:paraId="7B89DF2D" w14:textId="77777777" w:rsidR="00102463" w:rsidRPr="00102463" w:rsidRDefault="00102463" w:rsidP="0010246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29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Size</w:t>
            </w:r>
          </w:p>
          <w:p w14:paraId="7343BFF9" w14:textId="77777777" w:rsidR="00102463" w:rsidRPr="00102463" w:rsidRDefault="00102463" w:rsidP="0010246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29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Weight</w:t>
            </w:r>
          </w:p>
          <w:p w14:paraId="0928B2C4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SRG help in determining the above points for easy acceptance decision.</w:t>
            </w:r>
          </w:p>
          <w:p w14:paraId="795EADB1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Please note: specific criteria may vary based on features of different services.</w:t>
            </w:r>
          </w:p>
          <w:p w14:paraId="403A4AC0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17526D83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Procedure</w:t>
            </w:r>
          </w:p>
          <w:p w14:paraId="503FF230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403AECBC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RD Executive, Couriers, and Customer Service Agent:</w:t>
            </w:r>
          </w:p>
          <w:p w14:paraId="2F98C536" w14:textId="77777777" w:rsidR="00102463" w:rsidRPr="00102463" w:rsidRDefault="00102463" w:rsidP="0010246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1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At the time of shipment acceptance or customer query, use the online SRG to provide the right information.</w:t>
            </w:r>
          </w:p>
          <w:p w14:paraId="12D26516" w14:textId="77777777" w:rsidR="00102463" w:rsidRPr="00102463" w:rsidRDefault="00102463" w:rsidP="0010246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1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lastRenderedPageBreak/>
              <w:t>SRG Usage:</w:t>
            </w:r>
          </w:p>
          <w:p w14:paraId="2C7CC6DF" w14:textId="77777777" w:rsidR="00102463" w:rsidRPr="00102463" w:rsidRDefault="00102463" w:rsidP="00102463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ind w:left="2427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Refer to the SRG icon from the SMSA World home page.</w:t>
            </w:r>
          </w:p>
          <w:p w14:paraId="49E63699" w14:textId="77777777" w:rsidR="00102463" w:rsidRPr="00102463" w:rsidRDefault="00102463" w:rsidP="00102463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ind w:left="2438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Go to country tab index.</w:t>
            </w:r>
          </w:p>
          <w:p w14:paraId="1FC96067" w14:textId="77777777" w:rsidR="00102463" w:rsidRPr="00102463" w:rsidRDefault="00102463" w:rsidP="00102463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ind w:left="2413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Check countries served and countries not served.</w:t>
            </w:r>
          </w:p>
          <w:p w14:paraId="0B841A93" w14:textId="77777777" w:rsidR="00102463" w:rsidRPr="00102463" w:rsidRDefault="00102463" w:rsidP="00102463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ind w:left="2438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If the country is not served inform the customer and do not accept the shipment.</w:t>
            </w:r>
          </w:p>
          <w:p w14:paraId="65FC33FF" w14:textId="77777777" w:rsidR="00102463" w:rsidRPr="00102463" w:rsidRDefault="00102463" w:rsidP="00102463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ind w:left="2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Check of the following based on the shipment’s contents and if requested:</w:t>
            </w:r>
          </w:p>
          <w:p w14:paraId="17639921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Country code.</w:t>
            </w:r>
          </w:p>
          <w:p w14:paraId="62F63225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City code.</w:t>
            </w:r>
          </w:p>
          <w:p w14:paraId="19EEA743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Zip codes/Postal code.</w:t>
            </w:r>
          </w:p>
          <w:p w14:paraId="73936571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Service availability.</w:t>
            </w:r>
          </w:p>
          <w:p w14:paraId="78A7916A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Prohibited items.</w:t>
            </w:r>
          </w:p>
          <w:p w14:paraId="4F8288F7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Required documentation.</w:t>
            </w:r>
          </w:p>
          <w:p w14:paraId="5DCD5680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Items of extra ordinary.</w:t>
            </w:r>
          </w:p>
          <w:p w14:paraId="297C667C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Dangerous good/Dry ice.</w:t>
            </w:r>
          </w:p>
          <w:p w14:paraId="247471CC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Gift shipments customs.</w:t>
            </w:r>
          </w:p>
          <w:p w14:paraId="223E7547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Hold-At-Location availability</w:t>
            </w:r>
          </w:p>
          <w:p w14:paraId="5125FA49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Holiday’s delivery.</w:t>
            </w:r>
          </w:p>
          <w:p w14:paraId="38FFA606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Maximum declared value.</w:t>
            </w:r>
          </w:p>
          <w:p w14:paraId="42911669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Maximum dimension.</w:t>
            </w:r>
          </w:p>
          <w:p w14:paraId="53159901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Maximum weight limit.</w:t>
            </w:r>
          </w:p>
          <w:p w14:paraId="7E9B938D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Standard transit time.</w:t>
            </w:r>
          </w:p>
          <w:p w14:paraId="31788069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Commodity restrictions.</w:t>
            </w:r>
          </w:p>
          <w:p w14:paraId="76E2FD1B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Commercial invoice.</w:t>
            </w:r>
          </w:p>
          <w:p w14:paraId="7D14E127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Any other commercial documentation. </w:t>
            </w:r>
          </w:p>
          <w:p w14:paraId="250E882F" w14:textId="77777777" w:rsidR="00102463" w:rsidRPr="00102463" w:rsidRDefault="00102463" w:rsidP="0010246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1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SRG versions: refer to responsibilities.</w:t>
            </w:r>
          </w:p>
        </w:tc>
      </w:tr>
    </w:tbl>
    <w:p w14:paraId="2F0A0A94" w14:textId="77777777" w:rsidR="00102463" w:rsidRPr="00102463" w:rsidRDefault="00102463" w:rsidP="001024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102463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lastRenderedPageBreak/>
        <w:t> </w:t>
      </w:r>
    </w:p>
    <w:p w14:paraId="6D4B5D58" w14:textId="77777777" w:rsidR="002C46CC" w:rsidRPr="00102463" w:rsidRDefault="002C46CC" w:rsidP="00102463"/>
    <w:sectPr w:rsidR="002C46CC" w:rsidRPr="001024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6E1E1" w14:textId="77777777" w:rsidR="00574B01" w:rsidRDefault="00574B01" w:rsidP="002C46CC">
      <w:pPr>
        <w:spacing w:after="0" w:line="240" w:lineRule="auto"/>
      </w:pPr>
      <w:r>
        <w:separator/>
      </w:r>
    </w:p>
  </w:endnote>
  <w:endnote w:type="continuationSeparator" w:id="0">
    <w:p w14:paraId="247FB8FD" w14:textId="77777777" w:rsidR="00574B01" w:rsidRDefault="00574B01" w:rsidP="002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6E9EED95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7C027E">
      <w:rPr>
        <w:rFonts w:cstheme="minorHAnsi"/>
        <w:b/>
        <w:bCs/>
        <w:noProof/>
      </w:rPr>
      <w:t>3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7C027E">
      <w:rPr>
        <w:rFonts w:cstheme="minorHAnsi"/>
        <w:b/>
        <w:bCs/>
        <w:noProof/>
      </w:rPr>
      <w:t>3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7C027E">
      <w:rPr>
        <w:rFonts w:cstheme="minorHAnsi"/>
      </w:rPr>
      <w:t>6888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6D987" w14:textId="77777777" w:rsidR="00574B01" w:rsidRDefault="00574B01" w:rsidP="002C46CC">
      <w:pPr>
        <w:spacing w:after="0" w:line="240" w:lineRule="auto"/>
      </w:pPr>
      <w:r>
        <w:separator/>
      </w:r>
    </w:p>
  </w:footnote>
  <w:footnote w:type="continuationSeparator" w:id="0">
    <w:p w14:paraId="1D0551AC" w14:textId="77777777" w:rsidR="00574B01" w:rsidRDefault="00574B01" w:rsidP="002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1E68674A">
              <wp:simplePos x="0" y="0"/>
              <wp:positionH relativeFrom="column">
                <wp:posOffset>2085975</wp:posOffset>
              </wp:positionH>
              <wp:positionV relativeFrom="paragraph">
                <wp:posOffset>5715</wp:posOffset>
              </wp:positionV>
              <wp:extent cx="4223385" cy="742950"/>
              <wp:effectExtent l="0" t="0" r="2476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338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AFE02" w14:textId="69EC0EB6" w:rsidR="00102463" w:rsidRPr="004E6A60" w:rsidRDefault="00102463" w:rsidP="00102463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32"/>
                              <w:szCs w:val="32"/>
                            </w:rPr>
                          </w:pPr>
                          <w:r w:rsidRPr="004E6A60"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>Online Service Reference Guide Policy</w:t>
                          </w:r>
                        </w:p>
                        <w:p w14:paraId="094E142E" w14:textId="5F94D5D3" w:rsidR="00102463" w:rsidRDefault="004E6A60" w:rsidP="00102463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  <w:r w:rsidRPr="004E6A60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 xml:space="preserve">Owner/ Department: </w:t>
                          </w:r>
                          <w:r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>S</w:t>
                          </w:r>
                          <w:r w:rsidR="00102463" w:rsidRPr="004E6A60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>MSA Services</w:t>
                          </w:r>
                          <w:r w:rsidRPr="004E6A60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 xml:space="preserve"> Center</w:t>
                          </w:r>
                        </w:p>
                        <w:p w14:paraId="25A3FDCC" w14:textId="76C4A92C" w:rsidR="002C46CC" w:rsidRDefault="002C46CC" w:rsidP="00356870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4.25pt;margin-top:.45pt;width:332.5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" fillcolor="white [3212]" strokecolor="white [3212]">
              <v:textbox>
                <w:txbxContent>
                  <w:p w14:paraId="719AFE02" w14:textId="69EC0EB6" w:rsidR="00102463" w:rsidRPr="004E6A60" w:rsidRDefault="00102463" w:rsidP="00102463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32"/>
                        <w:szCs w:val="32"/>
                      </w:rPr>
                    </w:pPr>
                    <w:r w:rsidRPr="004E6A60"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>Online Service Reference Guide Policy</w:t>
                    </w:r>
                  </w:p>
                  <w:p w14:paraId="094E142E" w14:textId="5F94D5D3" w:rsidR="00102463" w:rsidRDefault="004E6A60" w:rsidP="00102463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  <w:r w:rsidRPr="004E6A60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 xml:space="preserve">Owner/ Department: </w:t>
                    </w:r>
                    <w:r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>S</w:t>
                    </w:r>
                    <w:r w:rsidR="00102463" w:rsidRPr="004E6A60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>MSA Services</w:t>
                    </w:r>
                    <w:r w:rsidRPr="004E6A60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 xml:space="preserve"> Center</w:t>
                    </w:r>
                  </w:p>
                  <w:p w14:paraId="25A3FDCC" w14:textId="76C4A92C" w:rsidR="002C46CC" w:rsidRDefault="002C46CC" w:rsidP="00356870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 w:rsidP="00102463">
    <w:pPr>
      <w:pStyle w:val="Header"/>
      <w:jc w:val="cent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AB0"/>
    <w:multiLevelType w:val="multilevel"/>
    <w:tmpl w:val="7474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E1946"/>
    <w:multiLevelType w:val="multilevel"/>
    <w:tmpl w:val="B6CC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22838"/>
    <w:multiLevelType w:val="multilevel"/>
    <w:tmpl w:val="44FA9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66105B"/>
    <w:multiLevelType w:val="multilevel"/>
    <w:tmpl w:val="3B64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6548A"/>
    <w:multiLevelType w:val="multilevel"/>
    <w:tmpl w:val="E682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21DED"/>
    <w:multiLevelType w:val="multilevel"/>
    <w:tmpl w:val="ABB02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3190E"/>
    <w:multiLevelType w:val="multilevel"/>
    <w:tmpl w:val="E7EA9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F76C1"/>
    <w:multiLevelType w:val="multilevel"/>
    <w:tmpl w:val="1E3A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F430B2"/>
    <w:multiLevelType w:val="multilevel"/>
    <w:tmpl w:val="CA08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EE7D5B"/>
    <w:multiLevelType w:val="multilevel"/>
    <w:tmpl w:val="B8A8A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856F7"/>
    <w:multiLevelType w:val="multilevel"/>
    <w:tmpl w:val="0C60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3415A0"/>
    <w:multiLevelType w:val="multilevel"/>
    <w:tmpl w:val="BF7C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F87771"/>
    <w:multiLevelType w:val="multilevel"/>
    <w:tmpl w:val="D654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AD6A8F"/>
    <w:multiLevelType w:val="multilevel"/>
    <w:tmpl w:val="78CA3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F212D7"/>
    <w:multiLevelType w:val="multilevel"/>
    <w:tmpl w:val="D7F8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4B20EE"/>
    <w:multiLevelType w:val="multilevel"/>
    <w:tmpl w:val="F732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87123D"/>
    <w:multiLevelType w:val="multilevel"/>
    <w:tmpl w:val="D0F4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5D21F3"/>
    <w:multiLevelType w:val="multilevel"/>
    <w:tmpl w:val="5CBE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6F6B71"/>
    <w:multiLevelType w:val="multilevel"/>
    <w:tmpl w:val="14C6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123862"/>
    <w:multiLevelType w:val="multilevel"/>
    <w:tmpl w:val="AC3E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C4760C"/>
    <w:multiLevelType w:val="multilevel"/>
    <w:tmpl w:val="E270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0A2D26"/>
    <w:multiLevelType w:val="multilevel"/>
    <w:tmpl w:val="ADFC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31726B"/>
    <w:multiLevelType w:val="multilevel"/>
    <w:tmpl w:val="ABDE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1D69D3"/>
    <w:multiLevelType w:val="multilevel"/>
    <w:tmpl w:val="1D1E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12"/>
  </w:num>
  <w:num w:numId="5">
    <w:abstractNumId w:val="2"/>
  </w:num>
  <w:num w:numId="6">
    <w:abstractNumId w:val="15"/>
  </w:num>
  <w:num w:numId="7">
    <w:abstractNumId w:val="0"/>
  </w:num>
  <w:num w:numId="8">
    <w:abstractNumId w:val="10"/>
  </w:num>
  <w:num w:numId="9">
    <w:abstractNumId w:val="20"/>
  </w:num>
  <w:num w:numId="10">
    <w:abstractNumId w:val="6"/>
  </w:num>
  <w:num w:numId="11">
    <w:abstractNumId w:val="8"/>
  </w:num>
  <w:num w:numId="12">
    <w:abstractNumId w:val="5"/>
  </w:num>
  <w:num w:numId="13">
    <w:abstractNumId w:val="21"/>
  </w:num>
  <w:num w:numId="14">
    <w:abstractNumId w:val="19"/>
  </w:num>
  <w:num w:numId="15">
    <w:abstractNumId w:val="11"/>
  </w:num>
  <w:num w:numId="16">
    <w:abstractNumId w:val="9"/>
  </w:num>
  <w:num w:numId="17">
    <w:abstractNumId w:val="7"/>
  </w:num>
  <w:num w:numId="18">
    <w:abstractNumId w:val="1"/>
  </w:num>
  <w:num w:numId="19">
    <w:abstractNumId w:val="23"/>
  </w:num>
  <w:num w:numId="20">
    <w:abstractNumId w:val="18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02463"/>
    <w:rsid w:val="001C74E6"/>
    <w:rsid w:val="001E72AC"/>
    <w:rsid w:val="002C46CC"/>
    <w:rsid w:val="00356870"/>
    <w:rsid w:val="003B2BDB"/>
    <w:rsid w:val="004821A2"/>
    <w:rsid w:val="00482C27"/>
    <w:rsid w:val="004E6A60"/>
    <w:rsid w:val="005257D9"/>
    <w:rsid w:val="00574B01"/>
    <w:rsid w:val="005D61F9"/>
    <w:rsid w:val="006536C1"/>
    <w:rsid w:val="00663E20"/>
    <w:rsid w:val="00697F59"/>
    <w:rsid w:val="006F528F"/>
    <w:rsid w:val="00704958"/>
    <w:rsid w:val="007C027E"/>
    <w:rsid w:val="008359E2"/>
    <w:rsid w:val="00894600"/>
    <w:rsid w:val="008B7664"/>
    <w:rsid w:val="008F485A"/>
    <w:rsid w:val="00913A57"/>
    <w:rsid w:val="009E1C3F"/>
    <w:rsid w:val="00A40807"/>
    <w:rsid w:val="00A74C2C"/>
    <w:rsid w:val="00A86811"/>
    <w:rsid w:val="00B63455"/>
    <w:rsid w:val="00E17A56"/>
    <w:rsid w:val="00E17BF2"/>
    <w:rsid w:val="00E72E4F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0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0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2023-11-19T06:08:00Z</dcterms:created>
  <dcterms:modified xsi:type="dcterms:W3CDTF">2023-11-19T06:58:00Z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