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112A45" w:rsidRPr="002928E9" w14:paraId="3A098EBC" w14:textId="77777777" w:rsidTr="00B56876">
        <w:tc>
          <w:tcPr>
            <w:tcW w:w="1980" w:type="dxa"/>
          </w:tcPr>
          <w:p w14:paraId="06AB38F4" w14:textId="77777777" w:rsidR="00112A45" w:rsidRPr="00980C86" w:rsidRDefault="00112A45" w:rsidP="00B56876">
            <w:pPr>
              <w:spacing w:before="120" w:after="120"/>
              <w:rPr>
                <w:rFonts w:ascii="Calibri" w:hAnsi="Calibri"/>
                <w:b/>
                <w:bCs/>
              </w:rPr>
            </w:pPr>
            <w:r w:rsidRPr="00980C86">
              <w:rPr>
                <w:rFonts w:ascii="Calibri" w:hAnsi="Calibri"/>
                <w:b/>
                <w:bCs/>
              </w:rPr>
              <w:t>Brief</w:t>
            </w:r>
          </w:p>
        </w:tc>
        <w:tc>
          <w:tcPr>
            <w:tcW w:w="8640" w:type="dxa"/>
          </w:tcPr>
          <w:p w14:paraId="71B4A422" w14:textId="77777777" w:rsidR="00112A45" w:rsidRPr="00B72906" w:rsidRDefault="00112A45" w:rsidP="00B56876">
            <w:pPr>
              <w:spacing w:before="120" w:after="120"/>
              <w:jc w:val="both"/>
              <w:rPr>
                <w:rFonts w:ascii="Calibri" w:hAnsi="Calibri"/>
              </w:rPr>
            </w:pPr>
            <w:r w:rsidRPr="00B72906">
              <w:rPr>
                <w:rFonts w:ascii="Calibri" w:hAnsi="Calibri"/>
              </w:rPr>
              <w:t xml:space="preserve">Contact with the media is the responsibility of the Managing Director/Chairman and may be through a legal representative/appointed person – this includes </w:t>
            </w:r>
            <w:r w:rsidRPr="00936D05">
              <w:rPr>
                <w:rFonts w:ascii="Calibri" w:hAnsi="Calibri"/>
                <w:color w:val="000000"/>
              </w:rPr>
              <w:t>Marketing</w:t>
            </w:r>
            <w:r w:rsidRPr="00B72906">
              <w:rPr>
                <w:rFonts w:ascii="Calibri" w:hAnsi="Calibri"/>
              </w:rPr>
              <w:t>.</w:t>
            </w:r>
          </w:p>
        </w:tc>
      </w:tr>
      <w:tr w:rsidR="00112A45" w:rsidRPr="002928E9" w14:paraId="35D84390" w14:textId="77777777" w:rsidTr="00B56876">
        <w:tc>
          <w:tcPr>
            <w:tcW w:w="1980" w:type="dxa"/>
          </w:tcPr>
          <w:p w14:paraId="1BB588CF" w14:textId="77777777" w:rsidR="00112A45" w:rsidRPr="00980C86" w:rsidRDefault="00112A45" w:rsidP="00B56876">
            <w:pPr>
              <w:spacing w:before="120" w:after="120"/>
              <w:rPr>
                <w:rFonts w:ascii="Calibri" w:hAnsi="Calibri"/>
                <w:b/>
                <w:bCs/>
              </w:rPr>
            </w:pPr>
            <w:r w:rsidRPr="00980C86">
              <w:rPr>
                <w:rFonts w:ascii="Calibri" w:hAnsi="Calibri"/>
                <w:b/>
                <w:bCs/>
              </w:rPr>
              <w:t>Purpose</w:t>
            </w:r>
          </w:p>
        </w:tc>
        <w:tc>
          <w:tcPr>
            <w:tcW w:w="8640" w:type="dxa"/>
          </w:tcPr>
          <w:p w14:paraId="1E4E1DC1" w14:textId="77777777" w:rsidR="00112A45" w:rsidRPr="00B72906" w:rsidRDefault="00112A45" w:rsidP="00B56876">
            <w:pPr>
              <w:spacing w:before="120" w:after="120"/>
              <w:jc w:val="both"/>
              <w:rPr>
                <w:rFonts w:ascii="Calibri" w:hAnsi="Calibri"/>
              </w:rPr>
            </w:pPr>
            <w:r w:rsidRPr="00B72906">
              <w:rPr>
                <w:rFonts w:ascii="Calibri" w:hAnsi="Calibri"/>
              </w:rPr>
              <w:t>Staff responsibility to Media Relations / Public Relations. (Also see Marketing – PR policy)</w:t>
            </w:r>
            <w:r>
              <w:rPr>
                <w:rFonts w:ascii="Calibri" w:hAnsi="Calibri"/>
              </w:rPr>
              <w:t>.</w:t>
            </w:r>
          </w:p>
        </w:tc>
      </w:tr>
      <w:tr w:rsidR="00112A45" w:rsidRPr="002928E9" w14:paraId="6EE1C78B" w14:textId="77777777" w:rsidTr="00B56876">
        <w:tc>
          <w:tcPr>
            <w:tcW w:w="1980" w:type="dxa"/>
          </w:tcPr>
          <w:p w14:paraId="44A4CBF8" w14:textId="77777777" w:rsidR="00112A45" w:rsidRPr="00980C86" w:rsidRDefault="00112A45" w:rsidP="00B56876">
            <w:pPr>
              <w:spacing w:before="120" w:after="120"/>
              <w:rPr>
                <w:rFonts w:ascii="Calibri" w:hAnsi="Calibri"/>
                <w:b/>
                <w:bCs/>
              </w:rPr>
            </w:pPr>
            <w:r>
              <w:rPr>
                <w:rFonts w:ascii="Calibri" w:hAnsi="Calibri"/>
                <w:b/>
                <w:bCs/>
              </w:rPr>
              <w:t>Scope</w:t>
            </w:r>
          </w:p>
        </w:tc>
        <w:tc>
          <w:tcPr>
            <w:tcW w:w="8640" w:type="dxa"/>
          </w:tcPr>
          <w:p w14:paraId="0131CF13" w14:textId="77777777" w:rsidR="00112A45" w:rsidRPr="00B72906" w:rsidRDefault="00112A45" w:rsidP="00B56876">
            <w:pPr>
              <w:spacing w:before="120" w:after="120"/>
              <w:jc w:val="both"/>
              <w:rPr>
                <w:rStyle w:val="Strong"/>
                <w:rFonts w:ascii="Calibri" w:hAnsi="Calibri" w:cs="Tahoma"/>
                <w:b w:val="0"/>
                <w:bCs w:val="0"/>
              </w:rPr>
            </w:pPr>
            <w:r w:rsidRPr="00B72906">
              <w:rPr>
                <w:rStyle w:val="Strong"/>
                <w:rFonts w:ascii="Calibri" w:hAnsi="Calibri" w:cs="Tahoma"/>
                <w:b w:val="0"/>
                <w:bCs w:val="0"/>
              </w:rPr>
              <w:t>This policy applies to all current and potential employees.</w:t>
            </w:r>
          </w:p>
        </w:tc>
      </w:tr>
      <w:tr w:rsidR="00112A45" w:rsidRPr="002928E9" w14:paraId="465F642A" w14:textId="77777777" w:rsidTr="00B56876">
        <w:tc>
          <w:tcPr>
            <w:tcW w:w="1980" w:type="dxa"/>
          </w:tcPr>
          <w:p w14:paraId="66B10FD0" w14:textId="77777777" w:rsidR="00112A45" w:rsidRDefault="00112A45" w:rsidP="00B56876">
            <w:pPr>
              <w:spacing w:before="120" w:after="120"/>
              <w:rPr>
                <w:rFonts w:ascii="Calibri" w:hAnsi="Calibri"/>
                <w:b/>
                <w:bCs/>
              </w:rPr>
            </w:pPr>
            <w:r>
              <w:rPr>
                <w:rFonts w:ascii="Calibri" w:hAnsi="Calibri"/>
                <w:b/>
                <w:bCs/>
              </w:rPr>
              <w:t>Responsibilities</w:t>
            </w:r>
          </w:p>
        </w:tc>
        <w:tc>
          <w:tcPr>
            <w:tcW w:w="8640" w:type="dxa"/>
          </w:tcPr>
          <w:p w14:paraId="31B88EBB" w14:textId="77777777" w:rsidR="00112A45" w:rsidRPr="00B72906" w:rsidRDefault="00112A45" w:rsidP="00B56876">
            <w:pPr>
              <w:spacing w:before="120" w:after="120"/>
              <w:jc w:val="both"/>
              <w:rPr>
                <w:rFonts w:ascii="Calibri" w:hAnsi="Calibri" w:cs="Tahoma"/>
              </w:rPr>
            </w:pPr>
            <w:r>
              <w:rPr>
                <w:rFonts w:ascii="Calibri" w:hAnsi="Calibri" w:cs="Tahoma"/>
              </w:rPr>
              <w:t>QRM</w:t>
            </w:r>
            <w:r w:rsidRPr="00B72906">
              <w:rPr>
                <w:rFonts w:ascii="Calibri" w:hAnsi="Calibri" w:cs="Tahoma"/>
              </w:rPr>
              <w:t xml:space="preserve"> will investigate all breaches of this policy. </w:t>
            </w:r>
          </w:p>
          <w:p w14:paraId="1048728E" w14:textId="77777777" w:rsidR="00112A45" w:rsidRPr="00B72906" w:rsidRDefault="00112A45" w:rsidP="00B56876">
            <w:pPr>
              <w:spacing w:before="120" w:after="120"/>
              <w:jc w:val="both"/>
              <w:rPr>
                <w:rStyle w:val="Strong"/>
                <w:rFonts w:ascii="Calibri" w:hAnsi="Calibri" w:cs="Tahoma"/>
                <w:b w:val="0"/>
                <w:bCs w:val="0"/>
              </w:rPr>
            </w:pPr>
            <w:r>
              <w:rPr>
                <w:rFonts w:ascii="Calibri" w:hAnsi="Calibri" w:cs="Tahoma"/>
              </w:rPr>
              <w:t>QRM</w:t>
            </w:r>
            <w:r w:rsidRPr="00B72906">
              <w:rPr>
                <w:rFonts w:ascii="Calibri" w:hAnsi="Calibri" w:cs="Tahoma"/>
              </w:rPr>
              <w:t xml:space="preserve"> will deal with any complaints regarding any media representative seeking information.</w:t>
            </w:r>
          </w:p>
        </w:tc>
      </w:tr>
      <w:tr w:rsidR="00112A45" w:rsidRPr="002928E9" w14:paraId="0E6A3391" w14:textId="77777777" w:rsidTr="00B56876">
        <w:tc>
          <w:tcPr>
            <w:tcW w:w="1980" w:type="dxa"/>
          </w:tcPr>
          <w:p w14:paraId="54926A09" w14:textId="77777777" w:rsidR="00112A45" w:rsidRPr="00980C86" w:rsidRDefault="00112A45" w:rsidP="00B56876">
            <w:pPr>
              <w:spacing w:before="120" w:after="120"/>
              <w:rPr>
                <w:rFonts w:ascii="Calibri" w:hAnsi="Calibri"/>
                <w:b/>
                <w:bCs/>
              </w:rPr>
            </w:pPr>
            <w:r w:rsidRPr="00980C86">
              <w:rPr>
                <w:rFonts w:ascii="Calibri" w:hAnsi="Calibri"/>
                <w:b/>
                <w:bCs/>
              </w:rPr>
              <w:t>Guidelines</w:t>
            </w:r>
          </w:p>
        </w:tc>
        <w:tc>
          <w:tcPr>
            <w:tcW w:w="8640" w:type="dxa"/>
          </w:tcPr>
          <w:p w14:paraId="0FFABFC0" w14:textId="77777777" w:rsidR="00112A45" w:rsidRPr="00B72906" w:rsidRDefault="00112A45" w:rsidP="00B56876">
            <w:pPr>
              <w:spacing w:before="120"/>
              <w:contextualSpacing/>
              <w:jc w:val="both"/>
              <w:rPr>
                <w:rFonts w:ascii="Calibri" w:hAnsi="Calibri" w:cs="Tahoma"/>
              </w:rPr>
            </w:pPr>
            <w:r w:rsidRPr="00B72906">
              <w:rPr>
                <w:rFonts w:ascii="Calibri" w:hAnsi="Calibri" w:cs="Tahoma"/>
              </w:rPr>
              <w:t>Employees are prohibited from giving interviews, information and any form of press release to the media unless authorized by the Managing Director.</w:t>
            </w:r>
          </w:p>
          <w:p w14:paraId="219AF27B" w14:textId="77777777" w:rsidR="00112A45" w:rsidRPr="00B72906" w:rsidRDefault="00112A45" w:rsidP="00B56876">
            <w:pPr>
              <w:contextualSpacing/>
              <w:jc w:val="both"/>
              <w:rPr>
                <w:rFonts w:ascii="Calibri" w:hAnsi="Calibri" w:cs="Tahoma"/>
              </w:rPr>
            </w:pPr>
          </w:p>
          <w:p w14:paraId="50552855" w14:textId="77777777" w:rsidR="00112A45" w:rsidRPr="00B72906" w:rsidRDefault="00112A45" w:rsidP="00B56876">
            <w:pPr>
              <w:contextualSpacing/>
              <w:jc w:val="both"/>
              <w:rPr>
                <w:rFonts w:ascii="Calibri" w:hAnsi="Calibri" w:cs="Tahoma"/>
              </w:rPr>
            </w:pPr>
            <w:r w:rsidRPr="00B72906">
              <w:rPr>
                <w:rFonts w:ascii="Calibri" w:hAnsi="Calibri" w:cs="Tahoma"/>
              </w:rPr>
              <w:t>Any request for information from the media regarding any incidents should be directed to the Managing Director.</w:t>
            </w:r>
          </w:p>
          <w:p w14:paraId="6DF921F0" w14:textId="77777777" w:rsidR="00112A45" w:rsidRPr="00B72906" w:rsidRDefault="00112A45" w:rsidP="00B56876">
            <w:pPr>
              <w:contextualSpacing/>
              <w:jc w:val="both"/>
              <w:rPr>
                <w:rFonts w:ascii="Calibri" w:hAnsi="Calibri" w:cs="Tahoma"/>
              </w:rPr>
            </w:pPr>
          </w:p>
          <w:p w14:paraId="0997E4F5" w14:textId="77777777" w:rsidR="00112A45" w:rsidRPr="00B72906" w:rsidRDefault="00112A45" w:rsidP="00B56876">
            <w:pPr>
              <w:contextualSpacing/>
              <w:jc w:val="both"/>
              <w:rPr>
                <w:rFonts w:ascii="Calibri" w:hAnsi="Calibri" w:cs="Tahoma"/>
              </w:rPr>
            </w:pPr>
            <w:r>
              <w:rPr>
                <w:rFonts w:ascii="Calibri" w:hAnsi="Calibri" w:cs="Tahoma"/>
              </w:rPr>
              <w:t>Only the CEO</w:t>
            </w:r>
            <w:r w:rsidRPr="00B72906">
              <w:rPr>
                <w:rFonts w:ascii="Calibri" w:hAnsi="Calibri" w:cs="Tahoma"/>
              </w:rPr>
              <w:t xml:space="preserve"> or </w:t>
            </w:r>
            <w:r>
              <w:rPr>
                <w:rFonts w:ascii="Calibri" w:hAnsi="Calibri" w:cs="Tahoma"/>
              </w:rPr>
              <w:t xml:space="preserve">MD </w:t>
            </w:r>
            <w:r w:rsidRPr="00B72906">
              <w:rPr>
                <w:rFonts w:ascii="Calibri" w:hAnsi="Calibri" w:cs="Tahoma"/>
              </w:rPr>
              <w:t>is permitted to release information regarding incidents or any other form of communication to the media, unless a legal representative/appointed person is authorized to do so.</w:t>
            </w:r>
          </w:p>
          <w:p w14:paraId="23374CB8" w14:textId="77777777" w:rsidR="00112A45" w:rsidRPr="00B72906" w:rsidRDefault="00112A45" w:rsidP="00B56876">
            <w:pPr>
              <w:contextualSpacing/>
              <w:jc w:val="both"/>
              <w:rPr>
                <w:rFonts w:ascii="Calibri" w:hAnsi="Calibri" w:cs="Tahoma"/>
              </w:rPr>
            </w:pPr>
          </w:p>
          <w:p w14:paraId="1B86EDC9" w14:textId="77777777" w:rsidR="00112A45" w:rsidRDefault="00112A45" w:rsidP="00B56876">
            <w:pPr>
              <w:contextualSpacing/>
              <w:jc w:val="both"/>
              <w:rPr>
                <w:rFonts w:ascii="Calibri" w:hAnsi="Calibri" w:cs="Tahoma"/>
              </w:rPr>
            </w:pPr>
            <w:r w:rsidRPr="00B72906">
              <w:rPr>
                <w:rFonts w:ascii="Calibri" w:hAnsi="Calibri" w:cs="Tahoma"/>
              </w:rPr>
              <w:t>A breach of this policy may result in disciplinary action being taken against the employee and may result in dismissal.</w:t>
            </w:r>
          </w:p>
          <w:p w14:paraId="225D01AD" w14:textId="77777777" w:rsidR="00112A45" w:rsidRDefault="00112A45" w:rsidP="00B56876">
            <w:pPr>
              <w:contextualSpacing/>
              <w:jc w:val="both"/>
              <w:rPr>
                <w:rFonts w:ascii="Calibri" w:hAnsi="Calibri" w:cs="Tahoma"/>
              </w:rPr>
            </w:pPr>
          </w:p>
          <w:p w14:paraId="65161287" w14:textId="77777777" w:rsidR="00112A45" w:rsidRPr="00936D05" w:rsidRDefault="00112A45" w:rsidP="00B56876">
            <w:pPr>
              <w:contextualSpacing/>
              <w:jc w:val="both"/>
              <w:rPr>
                <w:rFonts w:ascii="Calibri" w:hAnsi="Calibri" w:cs="Tahoma"/>
                <w:color w:val="000000"/>
              </w:rPr>
            </w:pPr>
            <w:r w:rsidRPr="00936D05">
              <w:rPr>
                <w:rFonts w:ascii="Calibri" w:hAnsi="Calibri" w:cs="Tahoma"/>
                <w:color w:val="000000"/>
              </w:rPr>
              <w:t xml:space="preserve">Digital Media Tweets, FB. </w:t>
            </w:r>
            <w:proofErr w:type="spellStart"/>
            <w:r w:rsidRPr="00936D05">
              <w:rPr>
                <w:rFonts w:ascii="Calibri" w:hAnsi="Calibri" w:cs="Tahoma"/>
                <w:color w:val="000000"/>
              </w:rPr>
              <w:t>Youtube</w:t>
            </w:r>
            <w:proofErr w:type="spellEnd"/>
            <w:r w:rsidRPr="00936D05">
              <w:rPr>
                <w:rFonts w:ascii="Calibri" w:hAnsi="Calibri" w:cs="Tahoma"/>
                <w:color w:val="000000"/>
              </w:rPr>
              <w:t xml:space="preserve">, Instagram, Snapchat, are some </w:t>
            </w:r>
            <w:proofErr w:type="gramStart"/>
            <w:r w:rsidRPr="00936D05">
              <w:rPr>
                <w:rFonts w:ascii="Calibri" w:hAnsi="Calibri" w:cs="Tahoma"/>
                <w:color w:val="000000"/>
              </w:rPr>
              <w:t>example</w:t>
            </w:r>
            <w:proofErr w:type="gramEnd"/>
            <w:r w:rsidRPr="00936D05">
              <w:rPr>
                <w:rFonts w:ascii="Calibri" w:hAnsi="Calibri" w:cs="Tahoma"/>
                <w:color w:val="000000"/>
              </w:rPr>
              <w:t xml:space="preserve"> of Social Media. In Summary it is any electronic form of communication.</w:t>
            </w:r>
          </w:p>
          <w:p w14:paraId="1AD1A63A" w14:textId="77777777" w:rsidR="00112A45" w:rsidRPr="00936D05" w:rsidRDefault="00112A45" w:rsidP="00B56876">
            <w:pPr>
              <w:contextualSpacing/>
              <w:jc w:val="both"/>
              <w:rPr>
                <w:rFonts w:ascii="Calibri" w:hAnsi="Calibri" w:cs="Tahoma"/>
                <w:color w:val="000000"/>
              </w:rPr>
            </w:pPr>
          </w:p>
          <w:p w14:paraId="77E2C919" w14:textId="77777777" w:rsidR="00112A45" w:rsidRPr="00936D05" w:rsidRDefault="00112A45" w:rsidP="00B56876">
            <w:pPr>
              <w:contextualSpacing/>
              <w:jc w:val="both"/>
              <w:rPr>
                <w:rFonts w:ascii="Calibri" w:hAnsi="Calibri" w:cs="Tahoma"/>
                <w:color w:val="000000"/>
              </w:rPr>
            </w:pPr>
            <w:r w:rsidRPr="00936D05">
              <w:rPr>
                <w:rFonts w:ascii="Calibri" w:hAnsi="Calibri" w:cs="Tahoma"/>
                <w:color w:val="000000"/>
              </w:rPr>
              <w:t xml:space="preserve">Marketing/CSD will be responsible for monitoring </w:t>
            </w:r>
            <w:proofErr w:type="gramStart"/>
            <w:r w:rsidRPr="00936D05">
              <w:rPr>
                <w:rFonts w:ascii="Calibri" w:hAnsi="Calibri" w:cs="Tahoma"/>
                <w:color w:val="000000"/>
              </w:rPr>
              <w:t>Social Media</w:t>
            </w:r>
            <w:proofErr w:type="gramEnd"/>
            <w:r w:rsidRPr="00936D05">
              <w:rPr>
                <w:rFonts w:ascii="Calibri" w:hAnsi="Calibri" w:cs="Tahoma"/>
                <w:color w:val="000000"/>
              </w:rPr>
              <w:t>.</w:t>
            </w:r>
          </w:p>
          <w:p w14:paraId="5249AF9A" w14:textId="77777777" w:rsidR="00112A45" w:rsidRPr="00936D05" w:rsidRDefault="00112A45" w:rsidP="00B56876">
            <w:pPr>
              <w:contextualSpacing/>
              <w:jc w:val="both"/>
              <w:rPr>
                <w:rFonts w:ascii="Calibri" w:hAnsi="Calibri" w:cs="Tahoma"/>
                <w:color w:val="000000"/>
              </w:rPr>
            </w:pPr>
          </w:p>
          <w:p w14:paraId="6FE299F5" w14:textId="77777777" w:rsidR="00112A45" w:rsidRPr="00936D05" w:rsidRDefault="00112A45" w:rsidP="00B56876">
            <w:pPr>
              <w:contextualSpacing/>
              <w:jc w:val="both"/>
              <w:rPr>
                <w:rFonts w:ascii="Calibri" w:hAnsi="Calibri" w:cs="Tahoma"/>
                <w:color w:val="000000"/>
              </w:rPr>
            </w:pPr>
            <w:r w:rsidRPr="00936D05">
              <w:rPr>
                <w:rFonts w:ascii="Calibri" w:hAnsi="Calibri" w:cs="Tahoma"/>
                <w:color w:val="000000"/>
              </w:rPr>
              <w:t>SMSA’s brand name/ logo, and services must be protected at all times.</w:t>
            </w:r>
          </w:p>
          <w:p w14:paraId="6339453C" w14:textId="77777777" w:rsidR="00112A45" w:rsidRPr="00936D05" w:rsidRDefault="00112A45" w:rsidP="00B56876">
            <w:pPr>
              <w:contextualSpacing/>
              <w:jc w:val="both"/>
              <w:rPr>
                <w:rFonts w:ascii="Calibri" w:hAnsi="Calibri" w:cs="Tahoma"/>
                <w:color w:val="000000"/>
              </w:rPr>
            </w:pPr>
          </w:p>
          <w:p w14:paraId="27220B1B" w14:textId="77777777" w:rsidR="00112A45" w:rsidRPr="00936D05" w:rsidRDefault="00112A45" w:rsidP="00B56876">
            <w:pPr>
              <w:contextualSpacing/>
              <w:jc w:val="both"/>
              <w:rPr>
                <w:rFonts w:ascii="Calibri" w:hAnsi="Calibri" w:cs="Tahoma"/>
                <w:color w:val="000000"/>
              </w:rPr>
            </w:pPr>
            <w:r w:rsidRPr="00936D05">
              <w:rPr>
                <w:rFonts w:ascii="Calibri" w:hAnsi="Calibri" w:cs="Tahoma"/>
                <w:color w:val="000000"/>
              </w:rPr>
              <w:t>It is important for SMSA to monitor Digital Media. This includes customers as well as the employees and others.</w:t>
            </w:r>
          </w:p>
          <w:p w14:paraId="6010CB65" w14:textId="77777777" w:rsidR="00112A45" w:rsidRPr="00936D05" w:rsidRDefault="00112A45" w:rsidP="00B56876">
            <w:pPr>
              <w:contextualSpacing/>
              <w:jc w:val="both"/>
              <w:rPr>
                <w:rFonts w:ascii="Calibri" w:hAnsi="Calibri" w:cs="Tahoma"/>
                <w:color w:val="000000"/>
              </w:rPr>
            </w:pPr>
          </w:p>
          <w:p w14:paraId="7F57D18E" w14:textId="77777777" w:rsidR="00112A45" w:rsidRPr="00936D05" w:rsidRDefault="00112A45" w:rsidP="00B56876">
            <w:pPr>
              <w:contextualSpacing/>
              <w:jc w:val="both"/>
              <w:rPr>
                <w:rFonts w:ascii="Calibri" w:hAnsi="Calibri" w:cs="Tahoma"/>
                <w:color w:val="000000"/>
              </w:rPr>
            </w:pPr>
            <w:r w:rsidRPr="00936D05">
              <w:rPr>
                <w:rFonts w:ascii="Calibri" w:hAnsi="Calibri" w:cs="Tahoma"/>
                <w:color w:val="000000"/>
              </w:rPr>
              <w:t>Employees are not allowed to disclose information that are of financial, operational and legal nature as well as any information that pertains to clients and customers.</w:t>
            </w:r>
          </w:p>
          <w:p w14:paraId="670F3C0E" w14:textId="77777777" w:rsidR="00112A45" w:rsidRPr="00936D05" w:rsidRDefault="00112A45" w:rsidP="00B56876">
            <w:pPr>
              <w:contextualSpacing/>
              <w:jc w:val="both"/>
              <w:rPr>
                <w:rFonts w:ascii="Calibri" w:hAnsi="Calibri" w:cs="Tahoma"/>
                <w:color w:val="000000"/>
              </w:rPr>
            </w:pPr>
          </w:p>
          <w:p w14:paraId="4E7FCE82" w14:textId="77777777" w:rsidR="00112A45" w:rsidRPr="00936D05" w:rsidRDefault="00112A45" w:rsidP="00B56876">
            <w:pPr>
              <w:contextualSpacing/>
              <w:jc w:val="both"/>
              <w:rPr>
                <w:rFonts w:ascii="Calibri" w:hAnsi="Calibri" w:cs="Tahoma"/>
                <w:color w:val="000000"/>
              </w:rPr>
            </w:pPr>
            <w:r w:rsidRPr="00936D05">
              <w:rPr>
                <w:rFonts w:ascii="Calibri" w:hAnsi="Calibri" w:cs="Tahoma"/>
                <w:color w:val="000000"/>
              </w:rPr>
              <w:t>Photograph or videos of operational facility is not allowed and care should be taken of photographs/videos of any clients.</w:t>
            </w:r>
          </w:p>
          <w:p w14:paraId="182240DF" w14:textId="77777777" w:rsidR="00112A45" w:rsidRPr="00936D05" w:rsidRDefault="00112A45" w:rsidP="00B56876">
            <w:pPr>
              <w:contextualSpacing/>
              <w:jc w:val="both"/>
              <w:rPr>
                <w:rFonts w:ascii="Calibri" w:hAnsi="Calibri" w:cs="Tahoma"/>
                <w:color w:val="000000"/>
              </w:rPr>
            </w:pPr>
          </w:p>
          <w:p w14:paraId="751F7736" w14:textId="77777777" w:rsidR="00112A45" w:rsidRPr="00936D05" w:rsidRDefault="00112A45" w:rsidP="00B56876">
            <w:pPr>
              <w:contextualSpacing/>
              <w:jc w:val="both"/>
              <w:rPr>
                <w:rFonts w:ascii="Calibri" w:hAnsi="Calibri" w:cs="Tahoma"/>
                <w:color w:val="000000"/>
              </w:rPr>
            </w:pPr>
          </w:p>
          <w:p w14:paraId="532D4867" w14:textId="77777777" w:rsidR="00112A45" w:rsidRPr="00936D05" w:rsidRDefault="00112A45" w:rsidP="00B56876">
            <w:pPr>
              <w:spacing w:before="120"/>
              <w:contextualSpacing/>
              <w:jc w:val="both"/>
              <w:rPr>
                <w:rFonts w:ascii="Calibri" w:hAnsi="Calibri" w:cs="Tahoma"/>
                <w:color w:val="000000"/>
              </w:rPr>
            </w:pPr>
            <w:r w:rsidRPr="00936D05">
              <w:rPr>
                <w:rFonts w:ascii="Calibri" w:hAnsi="Calibri" w:cs="Tahoma"/>
                <w:color w:val="000000"/>
              </w:rPr>
              <w:lastRenderedPageBreak/>
              <w:t>SMSA Will not be responsible for any post by the employee and disclaims itself from any legal obligations relevant to the post. The employee must write a disclaimer of these facts that it is free from intellectual investment in the post.</w:t>
            </w:r>
          </w:p>
          <w:p w14:paraId="0B3F85F1" w14:textId="77777777" w:rsidR="00112A45" w:rsidRPr="00936D05" w:rsidRDefault="00112A45" w:rsidP="00B56876">
            <w:pPr>
              <w:contextualSpacing/>
              <w:jc w:val="both"/>
              <w:rPr>
                <w:rFonts w:ascii="Calibri" w:hAnsi="Calibri" w:cs="Tahoma"/>
                <w:color w:val="000000"/>
                <w:sz w:val="14"/>
                <w:szCs w:val="14"/>
              </w:rPr>
            </w:pPr>
          </w:p>
          <w:p w14:paraId="1F021EF5" w14:textId="77777777" w:rsidR="00112A45" w:rsidRPr="00936D05" w:rsidRDefault="00112A45" w:rsidP="00B56876">
            <w:pPr>
              <w:contextualSpacing/>
              <w:jc w:val="both"/>
              <w:rPr>
                <w:rFonts w:ascii="Calibri" w:hAnsi="Calibri" w:cs="Tahoma"/>
                <w:color w:val="000000"/>
              </w:rPr>
            </w:pPr>
            <w:r w:rsidRPr="00936D05">
              <w:rPr>
                <w:rFonts w:ascii="Calibri" w:hAnsi="Calibri" w:cs="Tahoma"/>
                <w:color w:val="000000"/>
              </w:rPr>
              <w:t>SMSA reserves the right to use any employees post for any purpose it sees fit including marketing and legal rights.</w:t>
            </w:r>
          </w:p>
          <w:p w14:paraId="2F6A5D85" w14:textId="77777777" w:rsidR="00112A45" w:rsidRPr="00936D05" w:rsidRDefault="00112A45" w:rsidP="00B56876">
            <w:pPr>
              <w:contextualSpacing/>
              <w:jc w:val="both"/>
              <w:rPr>
                <w:rFonts w:ascii="Calibri" w:hAnsi="Calibri" w:cs="Tahoma"/>
                <w:color w:val="000000"/>
              </w:rPr>
            </w:pPr>
          </w:p>
          <w:p w14:paraId="1E9279DB" w14:textId="77777777" w:rsidR="00112A45" w:rsidRPr="00936D05" w:rsidRDefault="00112A45" w:rsidP="00B56876">
            <w:pPr>
              <w:contextualSpacing/>
              <w:jc w:val="both"/>
              <w:rPr>
                <w:rFonts w:ascii="Calibri" w:hAnsi="Calibri" w:cs="Tahoma"/>
                <w:color w:val="000000"/>
              </w:rPr>
            </w:pPr>
            <w:r w:rsidRPr="00936D05">
              <w:rPr>
                <w:rFonts w:ascii="Calibri" w:hAnsi="Calibri" w:cs="Tahoma"/>
                <w:color w:val="000000"/>
              </w:rPr>
              <w:t>Any Social Media content which has racial, ethic, sexual, religious, political, and physical disability slurs will not be tolerated by SMSA and any employee found sending such media will be displayed including termination, the golden rule is to be professional at all times and verify the contents before posting.</w:t>
            </w:r>
          </w:p>
          <w:p w14:paraId="7459856C" w14:textId="77777777" w:rsidR="00112A45" w:rsidRPr="00936D05" w:rsidRDefault="00112A45" w:rsidP="00B56876">
            <w:pPr>
              <w:contextualSpacing/>
              <w:jc w:val="both"/>
              <w:rPr>
                <w:rFonts w:ascii="Calibri" w:hAnsi="Calibri" w:cs="Tahoma"/>
                <w:color w:val="000000"/>
              </w:rPr>
            </w:pPr>
          </w:p>
          <w:p w14:paraId="29606949" w14:textId="77777777" w:rsidR="00112A45" w:rsidRPr="00936D05" w:rsidRDefault="00112A45" w:rsidP="00B56876">
            <w:pPr>
              <w:contextualSpacing/>
              <w:jc w:val="both"/>
              <w:rPr>
                <w:rFonts w:ascii="Calibri" w:hAnsi="Calibri" w:cs="Tahoma"/>
                <w:color w:val="000000"/>
              </w:rPr>
            </w:pPr>
            <w:r w:rsidRPr="00936D05">
              <w:rPr>
                <w:rFonts w:ascii="Calibri" w:hAnsi="Calibri" w:cs="Tahoma"/>
                <w:color w:val="000000"/>
              </w:rPr>
              <w:t>Employees who are insure of what to post or want advice then they can contact Marketing or QRM for advice.</w:t>
            </w:r>
          </w:p>
          <w:p w14:paraId="72B3E278" w14:textId="77777777" w:rsidR="00112A45" w:rsidRPr="00936D05" w:rsidRDefault="00112A45" w:rsidP="00B56876">
            <w:pPr>
              <w:contextualSpacing/>
              <w:jc w:val="both"/>
              <w:rPr>
                <w:rFonts w:ascii="Calibri" w:hAnsi="Calibri" w:cs="Tahoma"/>
                <w:color w:val="000000"/>
              </w:rPr>
            </w:pPr>
          </w:p>
          <w:p w14:paraId="7A040456" w14:textId="77777777" w:rsidR="00112A45" w:rsidRPr="00936D05" w:rsidRDefault="00112A45" w:rsidP="00B56876">
            <w:pPr>
              <w:contextualSpacing/>
              <w:jc w:val="both"/>
              <w:rPr>
                <w:rFonts w:ascii="Calibri" w:hAnsi="Calibri" w:cs="Tahoma"/>
                <w:color w:val="000000"/>
              </w:rPr>
            </w:pPr>
            <w:r w:rsidRPr="00936D05">
              <w:rPr>
                <w:rFonts w:ascii="Calibri" w:hAnsi="Calibri" w:cs="Tahoma"/>
                <w:color w:val="000000"/>
              </w:rPr>
              <w:t>SMSA reserve the right to edit or amend any misleading or inaccurate contents depicted in blog post. The Company also reserves the right to delete any post violating the policy.</w:t>
            </w:r>
          </w:p>
          <w:p w14:paraId="07274311" w14:textId="77777777" w:rsidR="00112A45" w:rsidRPr="00936D05" w:rsidRDefault="00112A45" w:rsidP="00B56876">
            <w:pPr>
              <w:contextualSpacing/>
              <w:jc w:val="both"/>
              <w:rPr>
                <w:rFonts w:ascii="Calibri" w:hAnsi="Calibri" w:cs="Tahoma"/>
                <w:color w:val="000000"/>
              </w:rPr>
            </w:pPr>
          </w:p>
          <w:p w14:paraId="0844A557" w14:textId="77777777" w:rsidR="00112A45" w:rsidRPr="00936D05" w:rsidRDefault="00112A45" w:rsidP="00B56876">
            <w:pPr>
              <w:contextualSpacing/>
              <w:jc w:val="both"/>
              <w:rPr>
                <w:rFonts w:ascii="Calibri" w:hAnsi="Calibri" w:cs="Tahoma"/>
                <w:color w:val="000000"/>
              </w:rPr>
            </w:pPr>
            <w:r w:rsidRPr="00936D05">
              <w:rPr>
                <w:rFonts w:ascii="Calibri" w:hAnsi="Calibri" w:cs="Tahoma"/>
                <w:color w:val="000000"/>
              </w:rPr>
              <w:t>Employees must not use SMSA name to assume identity to make sure that the content were from the company.</w:t>
            </w:r>
          </w:p>
          <w:p w14:paraId="4C87BCFE" w14:textId="77777777" w:rsidR="00112A45" w:rsidRPr="00B72906" w:rsidRDefault="00112A45" w:rsidP="00B56876">
            <w:pPr>
              <w:contextualSpacing/>
              <w:jc w:val="both"/>
              <w:rPr>
                <w:rFonts w:ascii="Calibri" w:hAnsi="Calibri" w:cs="Tahoma"/>
              </w:rPr>
            </w:pPr>
          </w:p>
        </w:tc>
      </w:tr>
    </w:tbl>
    <w:p w14:paraId="1B490C9B" w14:textId="77777777" w:rsidR="00112A45" w:rsidRPr="002928E9" w:rsidRDefault="00112A45" w:rsidP="00112A45"/>
    <w:p w14:paraId="6D4B5D58" w14:textId="77777777" w:rsidR="002C46CC" w:rsidRPr="003B2BDB" w:rsidRDefault="002C46CC" w:rsidP="003B2BDB"/>
    <w:sectPr w:rsidR="002C46CC" w:rsidRPr="003B2BD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6AF0D" w14:textId="77777777" w:rsidR="004C6E42" w:rsidRDefault="004C6E42" w:rsidP="002C46CC">
      <w:r>
        <w:separator/>
      </w:r>
    </w:p>
  </w:endnote>
  <w:endnote w:type="continuationSeparator" w:id="0">
    <w:p w14:paraId="53A49A3E" w14:textId="77777777" w:rsidR="004C6E42" w:rsidRDefault="004C6E42"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757E" w14:textId="30F60DAD" w:rsidR="00C277AB" w:rsidRPr="00141FC1" w:rsidRDefault="00141FC1" w:rsidP="00C277AB">
    <w:pPr>
      <w:pStyle w:val="Footer"/>
      <w:rPr>
        <w:rFonts w:cstheme="minorHAnsi"/>
        <w:sz w:val="20"/>
        <w:szCs w:val="20"/>
      </w:rPr>
    </w:pPr>
    <w:bookmarkStart w:id="0" w:name="_Hlk141265742"/>
    <w:bookmarkStart w:id="1" w:name="_Hlk144025011"/>
    <w:bookmarkStart w:id="2" w:name="_Hlk141600243"/>
    <w:r w:rsidRPr="00F22BD9">
      <w:rPr>
        <w:rFonts w:cstheme="minorHAnsi"/>
        <w:sz w:val="20"/>
        <w:szCs w:val="20"/>
      </w:rPr>
      <w:t xml:space="preserve">Page </w:t>
    </w:r>
    <w:r w:rsidRPr="00F22BD9">
      <w:rPr>
        <w:rFonts w:cstheme="minorHAnsi"/>
        <w:sz w:val="20"/>
        <w:szCs w:val="20"/>
      </w:rPr>
      <w:fldChar w:fldCharType="begin"/>
    </w:r>
    <w:r w:rsidRPr="00F22BD9">
      <w:rPr>
        <w:rFonts w:cstheme="minorHAnsi"/>
        <w:sz w:val="20"/>
        <w:szCs w:val="20"/>
      </w:rPr>
      <w:instrText xml:space="preserve"> PAGE </w:instrText>
    </w:r>
    <w:r w:rsidRPr="00F22BD9">
      <w:rPr>
        <w:rFonts w:cstheme="minorHAnsi"/>
        <w:sz w:val="20"/>
        <w:szCs w:val="20"/>
      </w:rPr>
      <w:fldChar w:fldCharType="separate"/>
    </w:r>
    <w:r w:rsidR="004C4D62">
      <w:rPr>
        <w:rFonts w:cstheme="minorHAnsi"/>
        <w:noProof/>
        <w:sz w:val="20"/>
        <w:szCs w:val="20"/>
      </w:rPr>
      <w:t>1</w:t>
    </w:r>
    <w:r w:rsidRPr="00F22BD9">
      <w:rPr>
        <w:rFonts w:cstheme="minorHAnsi"/>
        <w:sz w:val="20"/>
        <w:szCs w:val="20"/>
      </w:rPr>
      <w:fldChar w:fldCharType="end"/>
    </w:r>
    <w:r w:rsidRPr="00F22BD9">
      <w:rPr>
        <w:rFonts w:cstheme="minorHAnsi"/>
        <w:sz w:val="20"/>
        <w:szCs w:val="20"/>
      </w:rPr>
      <w:t xml:space="preserve"> of </w:t>
    </w:r>
    <w:r w:rsidRPr="00F22BD9">
      <w:rPr>
        <w:rFonts w:cstheme="minorHAnsi"/>
        <w:sz w:val="20"/>
        <w:szCs w:val="20"/>
      </w:rPr>
      <w:fldChar w:fldCharType="begin"/>
    </w:r>
    <w:r w:rsidRPr="00F22BD9">
      <w:rPr>
        <w:rFonts w:cstheme="minorHAnsi"/>
        <w:sz w:val="20"/>
        <w:szCs w:val="20"/>
      </w:rPr>
      <w:instrText xml:space="preserve"> NUMPAGES  </w:instrText>
    </w:r>
    <w:r w:rsidRPr="00F22BD9">
      <w:rPr>
        <w:rFonts w:cstheme="minorHAnsi"/>
        <w:sz w:val="20"/>
        <w:szCs w:val="20"/>
      </w:rPr>
      <w:fldChar w:fldCharType="separate"/>
    </w:r>
    <w:r w:rsidR="004C4D62">
      <w:rPr>
        <w:rFonts w:cstheme="minorHAnsi"/>
        <w:noProof/>
        <w:sz w:val="20"/>
        <w:szCs w:val="20"/>
      </w:rPr>
      <w:t>2</w:t>
    </w:r>
    <w:r w:rsidRPr="00F22BD9">
      <w:rPr>
        <w:rFonts w:cstheme="minorHAnsi"/>
        <w:sz w:val="20"/>
        <w:szCs w:val="20"/>
      </w:rPr>
      <w:fldChar w:fldCharType="end"/>
    </w:r>
    <w:r w:rsidRPr="00F22BD9">
      <w:rPr>
        <w:rFonts w:cstheme="minorHAnsi"/>
        <w:sz w:val="20"/>
        <w:szCs w:val="20"/>
      </w:rPr>
      <w:tab/>
      <w:t>Uncontrolled copy if printed</w:t>
    </w:r>
    <w:r w:rsidRPr="00F22BD9">
      <w:rPr>
        <w:rFonts w:cstheme="minorHAnsi"/>
        <w:sz w:val="20"/>
        <w:szCs w:val="20"/>
      </w:rPr>
      <w:tab/>
    </w:r>
    <w:bookmarkEnd w:id="0"/>
    <w:bookmarkEnd w:id="1"/>
    <w:bookmarkEnd w:id="2"/>
  </w:p>
  <w:p w14:paraId="696F0A16" w14:textId="2CBADF97" w:rsidR="00A40807" w:rsidRPr="00141FC1" w:rsidRDefault="00A40807" w:rsidP="00141FC1">
    <w:pPr>
      <w:pStyle w:val="Foo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F4038" w14:textId="77777777" w:rsidR="004C6E42" w:rsidRDefault="004C6E42" w:rsidP="002C46CC">
      <w:r>
        <w:separator/>
      </w:r>
    </w:p>
  </w:footnote>
  <w:footnote w:type="continuationSeparator" w:id="0">
    <w:p w14:paraId="1E814883" w14:textId="77777777" w:rsidR="004C6E42" w:rsidRDefault="004C6E42" w:rsidP="002C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61700788" w:rsidR="002C46CC" w:rsidRDefault="00356870"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631F3FE6">
              <wp:simplePos x="0" y="0"/>
              <wp:positionH relativeFrom="column">
                <wp:posOffset>3013710</wp:posOffset>
              </wp:positionH>
              <wp:positionV relativeFrom="paragraph">
                <wp:posOffset>5715</wp:posOffset>
              </wp:positionV>
              <wp:extent cx="3295650" cy="742950"/>
              <wp:effectExtent l="0" t="0" r="1905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742950"/>
                      </a:xfrm>
                      <a:prstGeom prst="rect">
                        <a:avLst/>
                      </a:prstGeom>
                      <a:solidFill>
                        <a:schemeClr val="bg1"/>
                      </a:solidFill>
                      <a:ln w="9525">
                        <a:solidFill>
                          <a:schemeClr val="bg1"/>
                        </a:solidFill>
                        <a:miter lim="800000"/>
                        <a:headEnd/>
                        <a:tailEnd/>
                      </a:ln>
                    </wps:spPr>
                    <wps:txbx>
                      <w:txbxContent>
                        <w:p w14:paraId="24939FDB" w14:textId="77777777" w:rsidR="00112A45" w:rsidRPr="00DF4432" w:rsidRDefault="00112A45" w:rsidP="00112A45">
                          <w:pPr>
                            <w:pStyle w:val="Header"/>
                            <w:jc w:val="right"/>
                            <w:rPr>
                              <w:rFonts w:ascii="Calibri" w:hAnsi="Calibri"/>
                              <w:b/>
                              <w:noProof/>
                              <w:sz w:val="32"/>
                            </w:rPr>
                          </w:pPr>
                          <w:r w:rsidRPr="00DF4432">
                            <w:rPr>
                              <w:rFonts w:ascii="Calibri" w:hAnsi="Calibri"/>
                              <w:b/>
                              <w:noProof/>
                              <w:sz w:val="32"/>
                            </w:rPr>
                            <w:t>Media &amp; Public Relations Policy</w:t>
                          </w:r>
                        </w:p>
                        <w:p w14:paraId="4E6853B9" w14:textId="77777777" w:rsidR="00112A45" w:rsidRPr="00524C73" w:rsidRDefault="00112A45" w:rsidP="00112A45">
                          <w:pPr>
                            <w:pStyle w:val="Header"/>
                            <w:jc w:val="right"/>
                            <w:rPr>
                              <w:rFonts w:ascii="Calibri" w:hAnsi="Calibri"/>
                              <w:noProof/>
                            </w:rPr>
                          </w:pPr>
                          <w:r>
                            <w:rPr>
                              <w:rFonts w:ascii="Calibri" w:hAnsi="Calibri"/>
                              <w:noProof/>
                            </w:rPr>
                            <w:t xml:space="preserve">Owner/ </w:t>
                          </w:r>
                          <w:r w:rsidRPr="00524C73">
                            <w:rPr>
                              <w:rFonts w:ascii="Calibri" w:hAnsi="Calibri"/>
                              <w:noProof/>
                            </w:rPr>
                            <w:t>Department</w:t>
                          </w:r>
                          <w:r>
                            <w:rPr>
                              <w:rFonts w:ascii="Calibri" w:hAnsi="Calibri"/>
                              <w:noProof/>
                            </w:rPr>
                            <w:t>: Marketing</w:t>
                          </w:r>
                        </w:p>
                        <w:p w14:paraId="25A3FDCC" w14:textId="33AD90AA" w:rsidR="002C46CC" w:rsidRDefault="002C46CC" w:rsidP="00356870">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237.3pt;margin-top:.45pt;width:259.5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" fillcolor="white [3212]" strokecolor="white [3212]">
              <v:textbox>
                <w:txbxContent>
                  <w:p w14:paraId="24939FDB" w14:textId="77777777" w:rsidR="00112A45" w:rsidRPr="00DF4432" w:rsidRDefault="00112A45" w:rsidP="00112A45">
                    <w:pPr>
                      <w:pStyle w:val="Header"/>
                      <w:jc w:val="right"/>
                      <w:rPr>
                        <w:rFonts w:ascii="Calibri" w:hAnsi="Calibri"/>
                        <w:b/>
                        <w:noProof/>
                        <w:sz w:val="32"/>
                      </w:rPr>
                    </w:pPr>
                    <w:r w:rsidRPr="00DF4432">
                      <w:rPr>
                        <w:rFonts w:ascii="Calibri" w:hAnsi="Calibri"/>
                        <w:b/>
                        <w:noProof/>
                        <w:sz w:val="32"/>
                      </w:rPr>
                      <w:t>Media &amp; Public Relations Policy</w:t>
                    </w:r>
                  </w:p>
                  <w:p w14:paraId="4E6853B9" w14:textId="77777777" w:rsidR="00112A45" w:rsidRPr="00524C73" w:rsidRDefault="00112A45" w:rsidP="00112A45">
                    <w:pPr>
                      <w:pStyle w:val="Header"/>
                      <w:jc w:val="right"/>
                      <w:rPr>
                        <w:rFonts w:ascii="Calibri" w:hAnsi="Calibri"/>
                        <w:noProof/>
                      </w:rPr>
                    </w:pPr>
                    <w:r>
                      <w:rPr>
                        <w:rFonts w:ascii="Calibri" w:hAnsi="Calibri"/>
                        <w:noProof/>
                      </w:rPr>
                      <w:t xml:space="preserve">Owner/ </w:t>
                    </w:r>
                    <w:r w:rsidRPr="00524C73">
                      <w:rPr>
                        <w:rFonts w:ascii="Calibri" w:hAnsi="Calibri"/>
                        <w:noProof/>
                      </w:rPr>
                      <w:t>Department</w:t>
                    </w:r>
                    <w:r>
                      <w:rPr>
                        <w:rFonts w:ascii="Calibri" w:hAnsi="Calibri"/>
                        <w:noProof/>
                      </w:rPr>
                      <w:t>: Marketing</w:t>
                    </w:r>
                  </w:p>
                  <w:p w14:paraId="25A3FDCC" w14:textId="33AD90AA" w:rsidR="002C46CC" w:rsidRDefault="002C46CC" w:rsidP="00356870">
                    <w:pPr>
                      <w:jc w:val="right"/>
                    </w:pP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51FFC8DA">
          <wp:simplePos x="0" y="0"/>
          <wp:positionH relativeFrom="column">
            <wp:posOffset>-411480</wp:posOffset>
          </wp:positionH>
          <wp:positionV relativeFrom="paragraph">
            <wp:posOffset>13970</wp:posOffset>
          </wp:positionV>
          <wp:extent cx="1954992" cy="529200"/>
          <wp:effectExtent l="0" t="0" r="7620" b="4445"/>
          <wp:wrapThrough wrapText="bothSides">
            <wp:wrapPolygon edited="0">
              <wp:start x="1263" y="0"/>
              <wp:lineTo x="632" y="3112"/>
              <wp:lineTo x="211" y="8557"/>
              <wp:lineTo x="211" y="21004"/>
              <wp:lineTo x="21474" y="21004"/>
              <wp:lineTo x="21474" y="0"/>
              <wp:lineTo x="1263"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954992" cy="529200"/>
                  </a:xfrm>
                  <a:prstGeom prst="rect">
                    <a:avLst/>
                  </a:prstGeom>
                </pic:spPr>
              </pic:pic>
            </a:graphicData>
          </a:graphic>
          <wp14:sizeRelH relativeFrom="margin">
            <wp14:pctWidth>0</wp14:pctWidth>
          </wp14:sizeRelH>
          <wp14:sizeRelV relativeFrom="margin">
            <wp14:pctHeight>0</wp14:pctHeight>
          </wp14:sizeRelV>
        </wp:anchor>
      </w:drawing>
    </w:r>
  </w:p>
  <w:p w14:paraId="0F5D514B" w14:textId="546A07F8" w:rsidR="002C46CC" w:rsidRDefault="00112A45" w:rsidP="00112A45">
    <w:pPr>
      <w:pStyle w:val="Header"/>
      <w:tabs>
        <w:tab w:val="clear" w:pos="4680"/>
        <w:tab w:val="clear" w:pos="9360"/>
        <w:tab w:val="left" w:pos="2625"/>
      </w:tabs>
    </w:pPr>
    <w:r>
      <w:tab/>
    </w: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6CC"/>
    <w:rsid w:val="000B72B5"/>
    <w:rsid w:val="00112A45"/>
    <w:rsid w:val="00141FC1"/>
    <w:rsid w:val="001E72AC"/>
    <w:rsid w:val="002C46CC"/>
    <w:rsid w:val="00356870"/>
    <w:rsid w:val="003B2BDB"/>
    <w:rsid w:val="004821A2"/>
    <w:rsid w:val="00482C27"/>
    <w:rsid w:val="004C4D62"/>
    <w:rsid w:val="004C6E42"/>
    <w:rsid w:val="005257D9"/>
    <w:rsid w:val="005D61F9"/>
    <w:rsid w:val="006536C1"/>
    <w:rsid w:val="00663E20"/>
    <w:rsid w:val="00697F59"/>
    <w:rsid w:val="00704958"/>
    <w:rsid w:val="00727285"/>
    <w:rsid w:val="008359E2"/>
    <w:rsid w:val="00894600"/>
    <w:rsid w:val="008B7664"/>
    <w:rsid w:val="008F78F2"/>
    <w:rsid w:val="00913A57"/>
    <w:rsid w:val="009E1C3F"/>
    <w:rsid w:val="00A40807"/>
    <w:rsid w:val="00A74C2C"/>
    <w:rsid w:val="00A86811"/>
    <w:rsid w:val="00B63455"/>
    <w:rsid w:val="00C277AB"/>
    <w:rsid w:val="00E17A56"/>
    <w:rsid w:val="00E17BF2"/>
    <w:rsid w:val="00F81F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4AAE6"/>
  <w15:docId w15:val="{D26F67FE-BEE7-41CD-916D-E73BD8BD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A4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46CC"/>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2C46CC"/>
  </w:style>
  <w:style w:type="paragraph" w:styleId="Footer">
    <w:name w:val="footer"/>
    <w:basedOn w:val="Normal"/>
    <w:link w:val="FooterChar"/>
    <w:uiPriority w:val="99"/>
    <w:unhideWhenUsed/>
    <w:rsid w:val="002C46CC"/>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12A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4</cp:revision>
  <dcterms:created xsi:type="dcterms:W3CDTF">2023-09-26T09:39:00Z</dcterms:created>
  <dcterms:modified xsi:type="dcterms:W3CDTF">2025-09-03T08:55:00Z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