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763C" w14:textId="77777777" w:rsidR="00DD187E" w:rsidRPr="0040642B" w:rsidRDefault="00DD187E" w:rsidP="0040642B">
      <w:pPr>
        <w:pStyle w:val="ListParagraph"/>
        <w:numPr>
          <w:ilvl w:val="0"/>
          <w:numId w:val="46"/>
        </w:numPr>
        <w:shd w:val="clear" w:color="auto" w:fill="FFFFFF"/>
        <w:spacing w:line="276" w:lineRule="auto"/>
        <w:rPr>
          <w:rFonts w:ascii="Arial" w:hAnsi="Arial" w:cs="Arial"/>
          <w:color w:val="001D35"/>
          <w:sz w:val="22"/>
          <w:szCs w:val="22"/>
          <w:lang w:val="en-ZA" w:eastAsia="en-ZA"/>
        </w:rPr>
      </w:pPr>
      <w:r w:rsidRPr="0040642B">
        <w:rPr>
          <w:rFonts w:ascii="Arial" w:hAnsi="Arial" w:cs="Arial"/>
          <w:color w:val="001D35"/>
          <w:sz w:val="22"/>
          <w:szCs w:val="22"/>
          <w:lang w:val="en-ZA" w:eastAsia="en-ZA"/>
        </w:rPr>
        <w:t>Purpose:</w:t>
      </w:r>
    </w:p>
    <w:p w14:paraId="73C4D421" w14:textId="77777777" w:rsidR="00DD187E" w:rsidRPr="00603AD8" w:rsidRDefault="00832BA4" w:rsidP="00306DD3">
      <w:pPr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Times New Roman" w:hAnsi="Times New Roman"/>
          <w:lang w:val="en-ZA" w:eastAsia="en-ZA"/>
        </w:rPr>
      </w:pPr>
      <w:r w:rsidRPr="00832BA4">
        <w:rPr>
          <w:rFonts w:ascii="Arial" w:hAnsi="Arial" w:cs="Arial"/>
          <w:color w:val="001D35"/>
          <w:sz w:val="22"/>
          <w:szCs w:val="22"/>
          <w:lang w:eastAsia="en-ZA"/>
        </w:rPr>
        <w:t xml:space="preserve">This policy describes the procedures for internal and external communication within Namlog, establishing clear communication channels and defined management </w:t>
      </w:r>
      <w:r w:rsidR="00603AD8">
        <w:rPr>
          <w:rFonts w:ascii="Arial" w:hAnsi="Arial" w:cs="Arial"/>
          <w:color w:val="001D35"/>
          <w:sz w:val="22"/>
          <w:szCs w:val="22"/>
          <w:lang w:eastAsia="en-ZA"/>
        </w:rPr>
        <w:t xml:space="preserve">and </w:t>
      </w:r>
      <w:r w:rsidR="003B39F2">
        <w:rPr>
          <w:rFonts w:ascii="Arial" w:hAnsi="Arial" w:cs="Arial"/>
          <w:color w:val="001D35"/>
          <w:sz w:val="22"/>
          <w:szCs w:val="22"/>
          <w:lang w:eastAsia="en-ZA"/>
        </w:rPr>
        <w:t>employee’s</w:t>
      </w:r>
      <w:r w:rsidR="00603AD8">
        <w:rPr>
          <w:rFonts w:ascii="Arial" w:hAnsi="Arial" w:cs="Arial"/>
          <w:color w:val="001D35"/>
          <w:sz w:val="22"/>
          <w:szCs w:val="22"/>
          <w:lang w:eastAsia="en-ZA"/>
        </w:rPr>
        <w:t xml:space="preserve"> </w:t>
      </w:r>
      <w:r w:rsidRPr="00832BA4">
        <w:rPr>
          <w:rFonts w:ascii="Arial" w:hAnsi="Arial" w:cs="Arial"/>
          <w:color w:val="001D35"/>
          <w:sz w:val="22"/>
          <w:szCs w:val="22"/>
          <w:lang w:eastAsia="en-ZA"/>
        </w:rPr>
        <w:t>responsibilities to ensure effective, efficient, timely, and accurate sharing of information.</w:t>
      </w:r>
      <w:r w:rsidR="00603AD8">
        <w:rPr>
          <w:rFonts w:ascii="Arial" w:hAnsi="Arial" w:cs="Arial"/>
          <w:color w:val="001D35"/>
          <w:sz w:val="22"/>
          <w:szCs w:val="22"/>
          <w:lang w:eastAsia="en-ZA"/>
        </w:rPr>
        <w:t xml:space="preserve"> </w:t>
      </w:r>
    </w:p>
    <w:p w14:paraId="610AEB66" w14:textId="77777777" w:rsidR="00603AD8" w:rsidRPr="00DD187E" w:rsidRDefault="00603AD8" w:rsidP="00082B01">
      <w:pPr>
        <w:shd w:val="clear" w:color="auto" w:fill="FFFFFF"/>
        <w:spacing w:line="276" w:lineRule="auto"/>
        <w:ind w:left="720"/>
        <w:rPr>
          <w:rFonts w:ascii="Times New Roman" w:hAnsi="Times New Roman"/>
          <w:lang w:val="en-ZA" w:eastAsia="en-ZA"/>
        </w:rPr>
      </w:pPr>
    </w:p>
    <w:p w14:paraId="7AF59A2B" w14:textId="77777777" w:rsidR="00DD187E" w:rsidRPr="0040642B" w:rsidRDefault="00DD187E" w:rsidP="0040642B">
      <w:pPr>
        <w:pStyle w:val="ListParagraph"/>
        <w:numPr>
          <w:ilvl w:val="0"/>
          <w:numId w:val="46"/>
        </w:numPr>
        <w:shd w:val="clear" w:color="auto" w:fill="FFFFFF"/>
        <w:spacing w:line="276" w:lineRule="auto"/>
        <w:rPr>
          <w:rFonts w:ascii="Arial" w:hAnsi="Arial" w:cs="Arial"/>
          <w:color w:val="001D35"/>
          <w:sz w:val="22"/>
          <w:szCs w:val="22"/>
          <w:lang w:val="en-ZA" w:eastAsia="en-ZA"/>
        </w:rPr>
      </w:pPr>
      <w:r w:rsidRPr="0040642B">
        <w:rPr>
          <w:rFonts w:ascii="Arial" w:hAnsi="Arial" w:cs="Arial"/>
          <w:color w:val="001D35"/>
          <w:sz w:val="22"/>
          <w:szCs w:val="22"/>
          <w:lang w:val="en-ZA" w:eastAsia="en-ZA"/>
        </w:rPr>
        <w:t>Scope:</w:t>
      </w:r>
    </w:p>
    <w:p w14:paraId="3B2855F6" w14:textId="77777777" w:rsidR="00832BA4" w:rsidRDefault="0040642B" w:rsidP="00306DD3">
      <w:pPr>
        <w:numPr>
          <w:ilvl w:val="0"/>
          <w:numId w:val="22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z w:val="22"/>
          <w:szCs w:val="22"/>
          <w:lang w:eastAsia="en-ZA"/>
        </w:rPr>
      </w:pPr>
      <w:r w:rsidRPr="0040642B">
        <w:rPr>
          <w:rFonts w:ascii="Arial" w:hAnsi="Arial" w:cs="Arial"/>
          <w:color w:val="001D35"/>
          <w:sz w:val="22"/>
          <w:szCs w:val="22"/>
          <w:lang w:eastAsia="en-ZA"/>
        </w:rPr>
        <w:t xml:space="preserve">This policy applies to all Namlog employees, </w:t>
      </w:r>
      <w:r w:rsidR="003B39F2" w:rsidRPr="0040642B">
        <w:rPr>
          <w:rFonts w:ascii="Arial" w:hAnsi="Arial" w:cs="Arial"/>
          <w:color w:val="001D35"/>
          <w:sz w:val="22"/>
          <w:szCs w:val="22"/>
          <w:lang w:eastAsia="en-ZA"/>
        </w:rPr>
        <w:t>customers,</w:t>
      </w:r>
      <w:r w:rsidRPr="0040642B">
        <w:rPr>
          <w:rFonts w:ascii="Arial" w:hAnsi="Arial" w:cs="Arial"/>
          <w:color w:val="001D35"/>
          <w:sz w:val="22"/>
          <w:szCs w:val="22"/>
          <w:lang w:eastAsia="en-ZA"/>
        </w:rPr>
        <w:t xml:space="preserve"> and </w:t>
      </w:r>
      <w:r>
        <w:rPr>
          <w:rFonts w:ascii="Arial" w:hAnsi="Arial" w:cs="Arial"/>
          <w:color w:val="001D35"/>
          <w:sz w:val="22"/>
          <w:szCs w:val="22"/>
          <w:lang w:eastAsia="en-ZA"/>
        </w:rPr>
        <w:t>sub</w:t>
      </w:r>
      <w:r w:rsidRPr="0040642B">
        <w:rPr>
          <w:rFonts w:ascii="Arial" w:hAnsi="Arial" w:cs="Arial"/>
          <w:color w:val="001D35"/>
          <w:sz w:val="22"/>
          <w:szCs w:val="22"/>
          <w:lang w:eastAsia="en-ZA"/>
        </w:rPr>
        <w:t xml:space="preserve">contractors, addressing internal and external communication requirements </w:t>
      </w:r>
      <w:r>
        <w:rPr>
          <w:rFonts w:ascii="Arial" w:hAnsi="Arial" w:cs="Arial"/>
          <w:color w:val="001D35"/>
          <w:sz w:val="22"/>
          <w:szCs w:val="22"/>
          <w:lang w:eastAsia="en-ZA"/>
        </w:rPr>
        <w:t xml:space="preserve">of the Organizations </w:t>
      </w:r>
      <w:r w:rsidRPr="0040642B">
        <w:rPr>
          <w:rFonts w:ascii="Arial" w:hAnsi="Arial" w:cs="Arial"/>
          <w:color w:val="001D35"/>
          <w:sz w:val="22"/>
          <w:szCs w:val="22"/>
          <w:lang w:eastAsia="en-ZA"/>
        </w:rPr>
        <w:t>Quality Management System (QMS), and Information Security Management System (ISMS).</w:t>
      </w:r>
    </w:p>
    <w:p w14:paraId="15769F67" w14:textId="77777777" w:rsidR="0040642B" w:rsidRPr="00DD187E" w:rsidRDefault="0040642B" w:rsidP="00A03081">
      <w:pPr>
        <w:shd w:val="clear" w:color="auto" w:fill="FFFFFF"/>
        <w:spacing w:line="276" w:lineRule="auto"/>
        <w:ind w:left="720"/>
        <w:rPr>
          <w:rFonts w:ascii="Times New Roman" w:hAnsi="Times New Roman"/>
          <w:lang w:val="en-ZA" w:eastAsia="en-ZA"/>
        </w:rPr>
      </w:pPr>
    </w:p>
    <w:p w14:paraId="02CDEE84" w14:textId="77777777" w:rsidR="00DD187E" w:rsidRPr="0040642B" w:rsidRDefault="00DD187E" w:rsidP="0040642B">
      <w:pPr>
        <w:pStyle w:val="ListParagraph"/>
        <w:numPr>
          <w:ilvl w:val="0"/>
          <w:numId w:val="46"/>
        </w:numPr>
        <w:shd w:val="clear" w:color="auto" w:fill="FFFFFF"/>
        <w:spacing w:line="276" w:lineRule="auto"/>
        <w:rPr>
          <w:rFonts w:ascii="Arial" w:hAnsi="Arial" w:cs="Arial"/>
          <w:color w:val="001D35"/>
          <w:sz w:val="22"/>
          <w:szCs w:val="22"/>
          <w:lang w:val="en-ZA" w:eastAsia="en-ZA"/>
        </w:rPr>
      </w:pPr>
      <w:r w:rsidRPr="0040642B">
        <w:rPr>
          <w:rFonts w:ascii="Arial" w:hAnsi="Arial" w:cs="Arial"/>
          <w:color w:val="001D35"/>
          <w:sz w:val="22"/>
          <w:szCs w:val="22"/>
          <w:lang w:val="en-ZA" w:eastAsia="en-ZA"/>
        </w:rPr>
        <w:t>Policy Statement:</w:t>
      </w:r>
    </w:p>
    <w:p w14:paraId="3143E4FE" w14:textId="77777777" w:rsidR="00DD187E" w:rsidRPr="00DD187E" w:rsidRDefault="00DD187E" w:rsidP="00306DD3">
      <w:pPr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z w:val="22"/>
          <w:szCs w:val="22"/>
          <w:lang w:val="en-ZA" w:eastAsia="en-ZA"/>
        </w:rPr>
        <w:t xml:space="preserve">Namlog </w:t>
      </w:r>
      <w:r w:rsidRPr="00DD187E">
        <w:rPr>
          <w:rFonts w:ascii="Arial" w:hAnsi="Arial" w:cs="Arial"/>
          <w:color w:val="001D35"/>
          <w:sz w:val="22"/>
          <w:szCs w:val="22"/>
          <w:lang w:val="en-ZA" w:eastAsia="en-ZA"/>
        </w:rPr>
        <w:t>is committed to maintaining open, transparent, and effective communication channels to ensure the successful implementation and maintenance of its QMS and ISMS.</w:t>
      </w:r>
    </w:p>
    <w:p w14:paraId="14B4B01B" w14:textId="77777777" w:rsidR="00DD187E" w:rsidRPr="00DD187E" w:rsidRDefault="00DD187E" w:rsidP="00306DD3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en-ZA" w:eastAsia="en-ZA"/>
        </w:rPr>
      </w:pPr>
      <w:r w:rsidRPr="00DD187E">
        <w:rPr>
          <w:rFonts w:ascii="Arial" w:hAnsi="Arial" w:cs="Arial"/>
          <w:color w:val="001D35"/>
          <w:sz w:val="22"/>
          <w:szCs w:val="22"/>
          <w:lang w:val="en-ZA" w:eastAsia="en-ZA"/>
        </w:rPr>
        <w:t>All communication must be clear, concise, timely, and accurate, and should be tailored to the specific needs of the recipient. </w:t>
      </w:r>
    </w:p>
    <w:p w14:paraId="72D4BF64" w14:textId="77777777" w:rsidR="00DD187E" w:rsidRPr="00DD187E" w:rsidRDefault="00DD187E" w:rsidP="00A03081">
      <w:pPr>
        <w:shd w:val="clear" w:color="auto" w:fill="FFFFFF"/>
        <w:spacing w:line="276" w:lineRule="auto"/>
        <w:ind w:left="720"/>
        <w:rPr>
          <w:rFonts w:ascii="Times New Roman" w:hAnsi="Times New Roman"/>
          <w:lang w:val="en-ZA" w:eastAsia="en-ZA"/>
        </w:rPr>
      </w:pPr>
    </w:p>
    <w:p w14:paraId="66BF5962" w14:textId="77777777" w:rsidR="00DD187E" w:rsidRPr="0040642B" w:rsidRDefault="00DD187E" w:rsidP="0040642B">
      <w:pPr>
        <w:pStyle w:val="ListParagraph"/>
        <w:numPr>
          <w:ilvl w:val="0"/>
          <w:numId w:val="46"/>
        </w:numPr>
        <w:shd w:val="clear" w:color="auto" w:fill="FFFFFF"/>
        <w:spacing w:line="276" w:lineRule="auto"/>
        <w:rPr>
          <w:rFonts w:ascii="Arial" w:hAnsi="Arial" w:cs="Arial"/>
          <w:color w:val="001D35"/>
          <w:sz w:val="22"/>
          <w:szCs w:val="22"/>
          <w:lang w:val="en-ZA" w:eastAsia="en-ZA"/>
        </w:rPr>
      </w:pPr>
      <w:r w:rsidRPr="0040642B">
        <w:rPr>
          <w:rFonts w:ascii="Arial" w:hAnsi="Arial" w:cs="Arial"/>
          <w:color w:val="001D35"/>
          <w:sz w:val="22"/>
          <w:szCs w:val="22"/>
          <w:lang w:val="en-ZA" w:eastAsia="en-ZA"/>
        </w:rPr>
        <w:t>Communication Channels:</w:t>
      </w:r>
    </w:p>
    <w:p w14:paraId="55D500C2" w14:textId="77777777" w:rsidR="0040642B" w:rsidRPr="0040642B" w:rsidRDefault="0040642B" w:rsidP="0040642B">
      <w:pPr>
        <w:pStyle w:val="ListParagraph"/>
        <w:shd w:val="clear" w:color="auto" w:fill="FFFFFF"/>
        <w:spacing w:line="276" w:lineRule="auto"/>
        <w:ind w:left="360"/>
        <w:rPr>
          <w:rFonts w:ascii="Times New Roman" w:hAnsi="Times New Roman"/>
          <w:lang w:val="en-ZA" w:eastAsia="en-ZA"/>
        </w:rPr>
      </w:pPr>
    </w:p>
    <w:p w14:paraId="678AEB7D" w14:textId="77777777" w:rsidR="00DD187E" w:rsidRDefault="00DD187E" w:rsidP="00140A5A">
      <w:pPr>
        <w:numPr>
          <w:ilvl w:val="0"/>
          <w:numId w:val="23"/>
        </w:numPr>
        <w:shd w:val="clear" w:color="auto" w:fill="FFFFFF"/>
        <w:spacing w:line="276" w:lineRule="auto"/>
        <w:rPr>
          <w:rFonts w:ascii="Arial" w:hAnsi="Arial" w:cs="Arial"/>
          <w:color w:val="001D35"/>
          <w:sz w:val="22"/>
          <w:szCs w:val="22"/>
          <w:u w:val="single"/>
          <w:lang w:val="en-ZA" w:eastAsia="en-ZA"/>
        </w:rPr>
      </w:pPr>
      <w:r w:rsidRPr="00140A5A">
        <w:rPr>
          <w:rFonts w:ascii="Arial" w:hAnsi="Arial" w:cs="Arial"/>
          <w:color w:val="001D35"/>
          <w:sz w:val="22"/>
          <w:szCs w:val="22"/>
          <w:u w:val="single"/>
          <w:lang w:val="en-ZA" w:eastAsia="en-ZA"/>
        </w:rPr>
        <w:t>Internal:</w:t>
      </w:r>
    </w:p>
    <w:p w14:paraId="57791285" w14:textId="77777777" w:rsidR="00603AD8" w:rsidRDefault="00603AD8" w:rsidP="00603AD8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FE5238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Email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and WhatsApp:</w:t>
      </w:r>
    </w:p>
    <w:p w14:paraId="5AC858AC" w14:textId="77777777" w:rsidR="00DD187E" w:rsidRDefault="00140A5A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I</w:t>
      </w:r>
      <w:r w:rsidR="00DD187E"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ndividual 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employee </w:t>
      </w:r>
      <w:r w:rsidR="00DD187E"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responsibilities.</w:t>
      </w:r>
    </w:p>
    <w:p w14:paraId="52FEAEF3" w14:textId="77777777" w:rsidR="00140A5A" w:rsidRPr="00DD187E" w:rsidRDefault="00140A5A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Updates on projects (current and new potential projects). </w:t>
      </w:r>
    </w:p>
    <w:p w14:paraId="0F8A92C5" w14:textId="77777777" w:rsidR="00DD187E" w:rsidRPr="00DD187E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Distribution of reports and documents, such as performance metrics or quality reviews.</w:t>
      </w:r>
    </w:p>
    <w:p w14:paraId="522D5805" w14:textId="77777777" w:rsidR="00DD187E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Feedback requests or responses</w:t>
      </w:r>
      <w:r w:rsidR="00140A5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from Management. </w:t>
      </w:r>
    </w:p>
    <w:p w14:paraId="3096AA75" w14:textId="77777777" w:rsidR="000828D3" w:rsidRDefault="000828D3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P</w:t>
      </w: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olicies, procedures, and training materials.</w:t>
      </w:r>
    </w:p>
    <w:p w14:paraId="1F1620E6" w14:textId="77777777" w:rsidR="00140A5A" w:rsidRPr="00DD187E" w:rsidRDefault="00140A5A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Company news and updates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</w:t>
      </w:r>
    </w:p>
    <w:p w14:paraId="2EF8DB97" w14:textId="77777777" w:rsidR="000828D3" w:rsidRDefault="000828D3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Voice of the Employee (VOC) – Employee feedback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1C0D0700" w14:textId="77777777" w:rsidR="00140A5A" w:rsidRPr="00DD187E" w:rsidRDefault="00140A5A" w:rsidP="00140A5A">
      <w:pPr>
        <w:pStyle w:val="ListParagraph"/>
        <w:shd w:val="clear" w:color="auto" w:fill="FFFFFF"/>
        <w:spacing w:after="120" w:line="276" w:lineRule="auto"/>
        <w:ind w:left="1740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3AD247FE" w14:textId="77777777" w:rsidR="00DD187E" w:rsidRDefault="00DD187E" w:rsidP="00140A5A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Intranet:</w:t>
      </w:r>
    </w:p>
    <w:p w14:paraId="3020AF92" w14:textId="77777777" w:rsidR="00DD187E" w:rsidRPr="00DD187E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Company news and updates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</w:t>
      </w:r>
    </w:p>
    <w:p w14:paraId="70FC34C6" w14:textId="77777777" w:rsidR="00DD187E" w:rsidRPr="00DD187E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Access to policies, procedures, and training materials.</w:t>
      </w:r>
    </w:p>
    <w:p w14:paraId="16818DBD" w14:textId="77777777" w:rsidR="00DD187E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Resources for quality management, including ISO documentation and reports.</w:t>
      </w:r>
    </w:p>
    <w:p w14:paraId="03273E3E" w14:textId="77777777" w:rsidR="00DD187E" w:rsidRDefault="00140A5A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B</w:t>
      </w:r>
      <w:r w:rsidR="00DD187E" w:rsidRPr="00DD187E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ulletin boards 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providing information to employees who do not have access to emails</w:t>
      </w:r>
      <w:r w:rsidR="008D7D43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:</w:t>
      </w:r>
    </w:p>
    <w:p w14:paraId="138B74F1" w14:textId="77777777" w:rsidR="008D7D43" w:rsidRDefault="008D7D43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Health and Safety related communication.</w:t>
      </w:r>
    </w:p>
    <w:p w14:paraId="6811FFAB" w14:textId="77777777" w:rsidR="00140A5A" w:rsidRDefault="008D7D43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8D7D43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Important announcements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158A23DB" w14:textId="77777777" w:rsidR="008D7D43" w:rsidRDefault="008D7D43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Departmental related information.  </w:t>
      </w:r>
    </w:p>
    <w:p w14:paraId="6F8E4F23" w14:textId="77777777" w:rsidR="008D7D43" w:rsidRPr="008D7D43" w:rsidRDefault="008D7D43" w:rsidP="008D7D43">
      <w:pPr>
        <w:pStyle w:val="ListParagraph"/>
        <w:shd w:val="clear" w:color="auto" w:fill="FFFFFF"/>
        <w:spacing w:after="120" w:line="276" w:lineRule="auto"/>
        <w:ind w:left="1740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417EF5F7" w14:textId="77777777" w:rsidR="00660C9C" w:rsidRDefault="00660C9C" w:rsidP="00140A5A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One-on-One Meeting</w:t>
      </w:r>
      <w:r w:rsidR="00140A5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s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:</w:t>
      </w:r>
    </w:p>
    <w:p w14:paraId="3EAECF22" w14:textId="77777777" w:rsidR="008D7D43" w:rsidRPr="00660C9C" w:rsidRDefault="008D7D43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Addressing individual concerns or suggestions regarding processes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534D335A" w14:textId="77777777" w:rsidR="008D7D43" w:rsidRDefault="008D7D43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Quality expectations and how individual roles contribute to overall objectives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53B7E207" w14:textId="77777777" w:rsidR="00660C9C" w:rsidRP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Personalized feedback and performance </w:t>
      </w:r>
      <w:r w:rsidR="008D7D43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review </w:t>
      </w: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discussions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50671AAE" w14:textId="77777777" w:rsidR="00660C9C" w:rsidRP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Career development and training needs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1E7773E2" w14:textId="77777777" w:rsidR="008D7D43" w:rsidRPr="00660C9C" w:rsidRDefault="008D7D43" w:rsidP="008D7D43">
      <w:pPr>
        <w:pStyle w:val="ListParagraph"/>
        <w:shd w:val="clear" w:color="auto" w:fill="FFFFFF"/>
        <w:spacing w:after="120" w:line="276" w:lineRule="auto"/>
        <w:ind w:left="1740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67A56371" w14:textId="77777777" w:rsidR="00660C9C" w:rsidRDefault="00660C9C" w:rsidP="008D7D4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Team Meeting</w:t>
      </w:r>
      <w:r w:rsidR="00140A5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s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:</w:t>
      </w:r>
    </w:p>
    <w:p w14:paraId="4EE4C4AF" w14:textId="77777777" w:rsidR="00660C9C" w:rsidRP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Progress updates on team projects and assignments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395A5739" w14:textId="77777777" w:rsidR="00660C9C" w:rsidRP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Discussion of challenges and problem-solving related to quality issues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59D103E4" w14:textId="77777777" w:rsidR="00660C9C" w:rsidRP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Sharing of best practices and lessons learned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428F2808" w14:textId="77777777" w:rsidR="00660C9C" w:rsidRP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Feedback sessions and brainstorming for continuous improvement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08FF8B75" w14:textId="77777777" w:rsidR="00660C9C" w:rsidRDefault="00660C9C" w:rsidP="00306DD3">
      <w:pPr>
        <w:pStyle w:val="ListParagraph"/>
        <w:shd w:val="clear" w:color="auto" w:fill="FFFFFF"/>
        <w:spacing w:after="120" w:line="276" w:lineRule="auto"/>
        <w:ind w:left="1740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4E95C518" w14:textId="77777777" w:rsidR="00660C9C" w:rsidRDefault="00660C9C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Workshops and Training Sessions:</w:t>
      </w:r>
    </w:p>
    <w:p w14:paraId="62B70F65" w14:textId="77777777" w:rsidR="00660C9C" w:rsidRP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Information on new</w:t>
      </w:r>
      <w:r w:rsidR="0025416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or reviewed QMS</w:t>
      </w:r>
      <w:r w:rsidR="008D7D43"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</w:t>
      </w: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policies or procedures</w:t>
      </w:r>
      <w:r w:rsidR="0025416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. </w:t>
      </w: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</w:t>
      </w:r>
    </w:p>
    <w:p w14:paraId="23D68231" w14:textId="77777777" w:rsidR="00660C9C" w:rsidRP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Skills development that supports quality objectives</w:t>
      </w:r>
      <w:r w:rsidR="0025416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for example </w:t>
      </w: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problem-solving</w:t>
      </w:r>
      <w:r w:rsidR="0025416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and </w:t>
      </w: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root-cause analysis</w:t>
      </w:r>
      <w:r w:rsidR="0025416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. </w:t>
      </w:r>
    </w:p>
    <w:p w14:paraId="774D45DF" w14:textId="77777777" w:rsidR="00660C9C" w:rsidRDefault="00660C9C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Role-specific </w:t>
      </w:r>
      <w:r w:rsidR="0025416A"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training </w:t>
      </w:r>
      <w:r w:rsidR="0025416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related to </w:t>
      </w:r>
      <w:r w:rsidRPr="00660C9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quality or regulatory requirements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6A7E856E" w14:textId="77777777" w:rsidR="00DD187E" w:rsidRDefault="00DD187E" w:rsidP="00306DD3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Arial" w:hAnsi="Arial" w:cs="Arial"/>
          <w:color w:val="001D35"/>
          <w:sz w:val="22"/>
          <w:szCs w:val="22"/>
          <w:u w:val="single"/>
          <w:lang w:val="en-ZA" w:eastAsia="en-ZA"/>
        </w:rPr>
      </w:pPr>
      <w:r w:rsidRPr="0025416A">
        <w:rPr>
          <w:rFonts w:ascii="Arial" w:hAnsi="Arial" w:cs="Arial"/>
          <w:color w:val="001D35"/>
          <w:sz w:val="22"/>
          <w:szCs w:val="22"/>
          <w:u w:val="single"/>
          <w:lang w:val="en-ZA" w:eastAsia="en-ZA"/>
        </w:rPr>
        <w:t>External:</w:t>
      </w:r>
    </w:p>
    <w:p w14:paraId="12D1ABE6" w14:textId="77777777" w:rsidR="00DD5262" w:rsidRDefault="00DD5262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Website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:</w:t>
      </w:r>
    </w:p>
    <w:p w14:paraId="10BC4F5B" w14:textId="77777777" w:rsidR="00DD5262" w:rsidRPr="00FE5238" w:rsidRDefault="00DD5262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FE5238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Company overview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233CFD66" w14:textId="77777777" w:rsidR="00DD5262" w:rsidRPr="00DD5262" w:rsidRDefault="00DD5262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S</w:t>
      </w:r>
      <w:r w:rsidRPr="00DD5262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ervice</w:t>
      </w:r>
      <w:r w:rsidR="0025416A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s provided. </w:t>
      </w:r>
    </w:p>
    <w:p w14:paraId="75D1F364" w14:textId="77777777" w:rsidR="00DD5262" w:rsidRDefault="00DD5262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DD5262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Contact information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12732C28" w14:textId="77777777" w:rsidR="0025416A" w:rsidRDefault="0025416A" w:rsidP="00306DD3">
      <w:pPr>
        <w:pStyle w:val="ListParagraph"/>
        <w:shd w:val="clear" w:color="auto" w:fill="FFFFFF"/>
        <w:spacing w:after="120" w:line="276" w:lineRule="auto"/>
        <w:ind w:left="1740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6771B280" w14:textId="77777777" w:rsidR="00FE5238" w:rsidRDefault="00FE5238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FE5238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Email</w:t>
      </w:r>
      <w:r w:rsidR="009B4C62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and WhatsApp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:</w:t>
      </w:r>
    </w:p>
    <w:p w14:paraId="0FD9CCA4" w14:textId="77777777" w:rsidR="00FE5238" w:rsidRDefault="00BF1A76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Customer </w:t>
      </w:r>
      <w:r w:rsidR="009B4C62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interactions and 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feedback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318C77E3" w14:textId="77777777" w:rsidR="00BF1A76" w:rsidRDefault="00BF1A76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Service</w:t>
      </w:r>
      <w:r w:rsidR="009B4C62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updates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74DFFDCD" w14:textId="77777777" w:rsidR="00BF1A76" w:rsidRDefault="00BF1A76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Customer inquiries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5018A678" w14:textId="77777777" w:rsidR="00BF1A76" w:rsidRDefault="00BF1A76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Customer complaints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5CB73351" w14:textId="77777777" w:rsidR="002A4CEC" w:rsidRDefault="002A4CEC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2A4CE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Social Media (LinkedIn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</w:t>
      </w:r>
      <w:r w:rsidRPr="002A4CEC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and Facebook)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:</w:t>
      </w:r>
    </w:p>
    <w:p w14:paraId="7B388F93" w14:textId="77777777" w:rsidR="002A4CEC" w:rsidRDefault="0025416A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Promotion of s</w:t>
      </w:r>
      <w:r w:rsidR="00B32A32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ervice</w:t>
      </w: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s offered. </w:t>
      </w:r>
    </w:p>
    <w:p w14:paraId="43E902D9" w14:textId="77777777" w:rsidR="00B32A32" w:rsidRDefault="00B32A32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Brand image and reputation </w:t>
      </w:r>
      <w:r w:rsidR="00877F07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enhancement</w:t>
      </w:r>
      <w:r w:rsidR="00393D36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5D1F0FD4" w14:textId="77777777" w:rsidR="00877F07" w:rsidRDefault="00877F07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Community interaction</w:t>
      </w:r>
      <w:r w:rsidR="005164B9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0BAF1F6C" w14:textId="77777777" w:rsidR="00D6342B" w:rsidRPr="002A4CEC" w:rsidRDefault="00D6342B" w:rsidP="00306DD3">
      <w:pPr>
        <w:pStyle w:val="ListParagraph"/>
        <w:shd w:val="clear" w:color="auto" w:fill="FFFFFF"/>
        <w:spacing w:after="120" w:line="276" w:lineRule="auto"/>
        <w:ind w:left="1740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585518D2" w14:textId="77777777" w:rsidR="00DD187E" w:rsidRPr="007674F1" w:rsidRDefault="00DD187E" w:rsidP="00306DD3">
      <w:pPr>
        <w:pStyle w:val="ListParagraph"/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Times New Roman" w:hAnsi="Times New Roman"/>
          <w:lang w:val="en-ZA" w:eastAsia="en-ZA"/>
        </w:rPr>
      </w:pPr>
      <w:r w:rsidRPr="00DD187E">
        <w:rPr>
          <w:rFonts w:ascii="Arial" w:hAnsi="Arial" w:cs="Arial"/>
          <w:color w:val="001D35"/>
          <w:sz w:val="22"/>
          <w:szCs w:val="22"/>
          <w:lang w:val="en-ZA" w:eastAsia="en-ZA"/>
        </w:rPr>
        <w:t>Communication Responsibilities:</w:t>
      </w:r>
    </w:p>
    <w:p w14:paraId="53A61F08" w14:textId="77777777" w:rsidR="00DD187E" w:rsidRPr="007674F1" w:rsidRDefault="00DD187E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Management:</w:t>
      </w:r>
    </w:p>
    <w:p w14:paraId="27016194" w14:textId="77777777" w:rsidR="00DD187E" w:rsidRPr="007674F1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Ensures that relevant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all</w:t>
      </w: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information is communicated to the appropriate personnel.</w:t>
      </w:r>
    </w:p>
    <w:p w14:paraId="7B094547" w14:textId="77777777" w:rsidR="00DD187E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Promotes open communication and feedback 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through the communication channels or mediums</w:t>
      </w: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.</w:t>
      </w:r>
    </w:p>
    <w:p w14:paraId="2DB39ED1" w14:textId="77777777" w:rsidR="007674F1" w:rsidRPr="007674F1" w:rsidRDefault="007674F1" w:rsidP="00306DD3">
      <w:pPr>
        <w:pStyle w:val="ListParagraph"/>
        <w:shd w:val="clear" w:color="auto" w:fill="FFFFFF"/>
        <w:spacing w:after="120" w:line="276" w:lineRule="auto"/>
        <w:ind w:left="1740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5EE092AA" w14:textId="77777777" w:rsidR="00DD187E" w:rsidRPr="00393D36" w:rsidRDefault="00DD187E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Employees</w:t>
      </w:r>
      <w:r w:rsidRPr="00393D36">
        <w:rPr>
          <w:rFonts w:ascii="Arial" w:hAnsi="Arial" w:cs="Arial"/>
          <w:color w:val="001D35"/>
          <w:sz w:val="22"/>
          <w:szCs w:val="22"/>
          <w:lang w:val="en-ZA" w:eastAsia="en-ZA"/>
        </w:rPr>
        <w:t>:</w:t>
      </w:r>
    </w:p>
    <w:p w14:paraId="68675C52" w14:textId="77777777" w:rsidR="00DD187E" w:rsidRPr="007674F1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Actively participate in communication processes.</w:t>
      </w:r>
    </w:p>
    <w:p w14:paraId="604DAA73" w14:textId="77777777" w:rsidR="00DD187E" w:rsidRDefault="00DD187E" w:rsidP="00306DD3">
      <w:pPr>
        <w:pStyle w:val="ListParagraph"/>
        <w:numPr>
          <w:ilvl w:val="0"/>
          <w:numId w:val="48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Ensure t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o appropriately </w:t>
      </w:r>
      <w:r w:rsidR="007674F1"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accurately and promptly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act on</w:t>
      </w: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information communicated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. </w:t>
      </w: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</w:t>
      </w:r>
    </w:p>
    <w:p w14:paraId="1E90F6DD" w14:textId="77777777" w:rsidR="007674F1" w:rsidRPr="007674F1" w:rsidRDefault="007674F1" w:rsidP="00306DD3">
      <w:pPr>
        <w:pStyle w:val="ListParagraph"/>
        <w:shd w:val="clear" w:color="auto" w:fill="FFFFFF"/>
        <w:spacing w:after="120" w:line="276" w:lineRule="auto"/>
        <w:ind w:left="1740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3A5B4424" w14:textId="77777777" w:rsidR="00DD187E" w:rsidRPr="007674F1" w:rsidRDefault="00DD187E" w:rsidP="00306DD3">
      <w:pPr>
        <w:pStyle w:val="ListParagraph"/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Arial" w:hAnsi="Arial" w:cs="Arial"/>
          <w:color w:val="001D35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z w:val="22"/>
          <w:szCs w:val="22"/>
          <w:lang w:val="en-ZA" w:eastAsia="en-ZA"/>
        </w:rPr>
        <w:t xml:space="preserve">Communication </w:t>
      </w:r>
      <w:r w:rsidR="007674F1">
        <w:rPr>
          <w:rFonts w:ascii="Arial" w:hAnsi="Arial" w:cs="Arial"/>
          <w:color w:val="001D35"/>
          <w:sz w:val="22"/>
          <w:szCs w:val="22"/>
          <w:lang w:val="en-ZA" w:eastAsia="en-ZA"/>
        </w:rPr>
        <w:t>f</w:t>
      </w:r>
      <w:r w:rsidRPr="00DD187E">
        <w:rPr>
          <w:rFonts w:ascii="Arial" w:hAnsi="Arial" w:cs="Arial"/>
          <w:color w:val="001D35"/>
          <w:sz w:val="22"/>
          <w:szCs w:val="22"/>
          <w:lang w:val="en-ZA" w:eastAsia="en-ZA"/>
        </w:rPr>
        <w:t>requenc</w:t>
      </w:r>
      <w:r w:rsidR="007674F1">
        <w:rPr>
          <w:rFonts w:ascii="Arial" w:hAnsi="Arial" w:cs="Arial"/>
          <w:color w:val="001D35"/>
          <w:sz w:val="22"/>
          <w:szCs w:val="22"/>
          <w:lang w:val="en-ZA" w:eastAsia="en-ZA"/>
        </w:rPr>
        <w:t>ies</w:t>
      </w:r>
      <w:r w:rsidRPr="00DD187E">
        <w:rPr>
          <w:rFonts w:ascii="Arial" w:hAnsi="Arial" w:cs="Arial"/>
          <w:color w:val="001D35"/>
          <w:sz w:val="22"/>
          <w:szCs w:val="22"/>
          <w:lang w:val="en-ZA" w:eastAsia="en-ZA"/>
        </w:rPr>
        <w:t>:</w:t>
      </w:r>
    </w:p>
    <w:p w14:paraId="5A51FA55" w14:textId="77777777" w:rsidR="00393D36" w:rsidRPr="007674F1" w:rsidRDefault="00393D36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Internally: 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w</w:t>
      </w: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eekly and monthly.</w:t>
      </w:r>
    </w:p>
    <w:p w14:paraId="15FD863E" w14:textId="77777777" w:rsidR="00393D36" w:rsidRPr="007674F1" w:rsidRDefault="00393D36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Externally: 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d</w:t>
      </w: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aily, weekl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y </w:t>
      </w: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and monthly.</w:t>
      </w:r>
    </w:p>
    <w:p w14:paraId="3A13B990" w14:textId="77777777" w:rsidR="00D6342B" w:rsidRPr="00DD187E" w:rsidRDefault="00D6342B" w:rsidP="00306DD3">
      <w:pPr>
        <w:shd w:val="clear" w:color="auto" w:fill="FFFFFF"/>
        <w:spacing w:line="276" w:lineRule="auto"/>
        <w:ind w:left="720"/>
        <w:jc w:val="both"/>
        <w:rPr>
          <w:rFonts w:ascii="Times New Roman" w:hAnsi="Times New Roman"/>
          <w:lang w:val="en-ZA" w:eastAsia="en-ZA"/>
        </w:rPr>
      </w:pPr>
    </w:p>
    <w:p w14:paraId="21C29644" w14:textId="77777777" w:rsidR="00DD187E" w:rsidRPr="007674F1" w:rsidRDefault="00DD187E" w:rsidP="00306DD3">
      <w:pPr>
        <w:pStyle w:val="ListParagraph"/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Arial" w:hAnsi="Arial" w:cs="Arial"/>
          <w:color w:val="001D35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z w:val="22"/>
          <w:szCs w:val="22"/>
          <w:lang w:val="en-ZA" w:eastAsia="en-ZA"/>
        </w:rPr>
        <w:t>Monitoring and Review:</w:t>
      </w:r>
    </w:p>
    <w:p w14:paraId="410B7716" w14:textId="77777777" w:rsidR="007674F1" w:rsidRPr="007674F1" w:rsidRDefault="007674F1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Feedback from employees and stakeholders will be sought to identify areas for improvement.</w:t>
      </w:r>
    </w:p>
    <w:p w14:paraId="6FE44C4C" w14:textId="77777777" w:rsidR="00DD187E" w:rsidRDefault="00DD187E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This policy will be reviewed and updated </w:t>
      </w:r>
      <w:r w:rsidR="00603AD8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bi-</w:t>
      </w:r>
      <w:r w:rsidR="00D6342B" w:rsidRPr="00603AD8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annually</w:t>
      </w:r>
      <w:r w:rsid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 xml:space="preserve"> </w:t>
      </w: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to ensure its effectiveness and relevance.</w:t>
      </w:r>
    </w:p>
    <w:p w14:paraId="2450007D" w14:textId="77777777" w:rsidR="00082B01" w:rsidRPr="00082B01" w:rsidRDefault="00082B01" w:rsidP="00306DD3">
      <w:pPr>
        <w:pStyle w:val="ListParagraph"/>
        <w:shd w:val="clear" w:color="auto" w:fill="FFFFFF"/>
        <w:spacing w:after="120" w:line="276" w:lineRule="auto"/>
        <w:ind w:left="1080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</w:p>
    <w:p w14:paraId="2C2F7F12" w14:textId="77777777" w:rsidR="00DD187E" w:rsidRPr="007674F1" w:rsidRDefault="00DD187E" w:rsidP="00306DD3">
      <w:pPr>
        <w:pStyle w:val="ListParagraph"/>
        <w:numPr>
          <w:ilvl w:val="0"/>
          <w:numId w:val="46"/>
        </w:numPr>
        <w:shd w:val="clear" w:color="auto" w:fill="FFFFFF"/>
        <w:spacing w:line="276" w:lineRule="auto"/>
        <w:jc w:val="both"/>
        <w:rPr>
          <w:rFonts w:ascii="Arial" w:hAnsi="Arial" w:cs="Arial"/>
          <w:color w:val="001D35"/>
          <w:sz w:val="22"/>
          <w:szCs w:val="22"/>
          <w:lang w:val="en-ZA" w:eastAsia="en-ZA"/>
        </w:rPr>
      </w:pPr>
      <w:r w:rsidRPr="00DD187E">
        <w:rPr>
          <w:rFonts w:ascii="Arial" w:hAnsi="Arial" w:cs="Arial"/>
          <w:color w:val="001D35"/>
          <w:sz w:val="22"/>
          <w:szCs w:val="22"/>
          <w:lang w:val="en-ZA" w:eastAsia="en-ZA"/>
        </w:rPr>
        <w:t>Compliance:</w:t>
      </w:r>
    </w:p>
    <w:p w14:paraId="352AB034" w14:textId="77777777" w:rsidR="00DD187E" w:rsidRPr="007674F1" w:rsidRDefault="00DD187E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All employees and stakeholders are expected to comply with this policy.</w:t>
      </w:r>
    </w:p>
    <w:p w14:paraId="41B68C7D" w14:textId="77777777" w:rsidR="00DD187E" w:rsidRPr="007674F1" w:rsidRDefault="00DD187E" w:rsidP="00306DD3">
      <w:pPr>
        <w:pStyle w:val="ListParagraph"/>
        <w:numPr>
          <w:ilvl w:val="0"/>
          <w:numId w:val="37"/>
        </w:numPr>
        <w:shd w:val="clear" w:color="auto" w:fill="FFFFFF"/>
        <w:spacing w:after="120" w:line="276" w:lineRule="auto"/>
        <w:jc w:val="both"/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</w:pPr>
      <w:r w:rsidRPr="007674F1">
        <w:rPr>
          <w:rFonts w:ascii="Arial" w:hAnsi="Arial" w:cs="Arial"/>
          <w:color w:val="001D35"/>
          <w:spacing w:val="2"/>
          <w:sz w:val="22"/>
          <w:szCs w:val="22"/>
          <w:lang w:val="en-ZA" w:eastAsia="en-ZA"/>
        </w:rPr>
        <w:t>Non-compliance may result in disciplinary action. </w:t>
      </w:r>
    </w:p>
    <w:p w14:paraId="133869D6" w14:textId="77777777" w:rsidR="002530A7" w:rsidRPr="00DD187E" w:rsidRDefault="002530A7" w:rsidP="00306DD3">
      <w:pPr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  <w:lang w:val="en-ZA"/>
        </w:rPr>
      </w:pPr>
    </w:p>
    <w:sectPr w:rsidR="002530A7" w:rsidRPr="00DD187E" w:rsidSect="00D27AD4">
      <w:headerReference w:type="default" r:id="rId8"/>
      <w:footerReference w:type="default" r:id="rId9"/>
      <w:pgSz w:w="12240" w:h="15840"/>
      <w:pgMar w:top="1440" w:right="1041" w:bottom="1440" w:left="135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813C" w14:textId="77777777" w:rsidR="007B6111" w:rsidRDefault="007B6111" w:rsidP="00561FAE">
      <w:r>
        <w:separator/>
      </w:r>
    </w:p>
  </w:endnote>
  <w:endnote w:type="continuationSeparator" w:id="0">
    <w:p w14:paraId="0A11CE75" w14:textId="77777777" w:rsidR="007B6111" w:rsidRDefault="007B6111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1647" w14:textId="75C7AB93" w:rsidR="00EE65F1" w:rsidRPr="00D27AD4" w:rsidRDefault="00000000" w:rsidP="00EE65F1">
    <w:pPr>
      <w:pStyle w:val="Footer"/>
      <w:jc w:val="cen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421027658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D27AD4" w:rsidRPr="00D27AD4">
              <w:rPr>
                <w:rFonts w:asciiTheme="minorHAnsi" w:hAnsiTheme="minorHAnsi" w:cstheme="minorHAnsi"/>
              </w:rPr>
              <w:t xml:space="preserve">Page </w:t>
            </w:r>
            <w:r w:rsidR="00D27AD4" w:rsidRPr="00D27AD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D27AD4" w:rsidRPr="00D27AD4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D27AD4" w:rsidRPr="00D27A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06DD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D27AD4" w:rsidRPr="00D27AD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D27AD4" w:rsidRPr="00D27AD4">
              <w:rPr>
                <w:rFonts w:asciiTheme="minorHAnsi" w:hAnsiTheme="minorHAnsi" w:cstheme="minorHAnsi"/>
              </w:rPr>
              <w:t xml:space="preserve"> of </w:t>
            </w:r>
            <w:r w:rsidR="00D27AD4" w:rsidRPr="00D27AD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D27AD4" w:rsidRPr="00D27AD4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D27AD4" w:rsidRPr="00D27AD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06DD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D27AD4" w:rsidRPr="00D27AD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  <w:r w:rsidR="00D27AD4" w:rsidRPr="00D27AD4">
      <w:rPr>
        <w:rFonts w:asciiTheme="minorHAnsi" w:hAnsiTheme="minorHAnsi" w:cstheme="minorHAnsi"/>
      </w:rPr>
      <w:t xml:space="preserve"> </w:t>
    </w:r>
    <w:r w:rsidR="00D27AD4" w:rsidRPr="00D27AD4">
      <w:rPr>
        <w:rFonts w:asciiTheme="minorHAnsi" w:hAnsiTheme="minorHAnsi" w:cstheme="minorHAnsi"/>
      </w:rPr>
      <w:ptab w:relativeTo="margin" w:alignment="center" w:leader="none"/>
    </w:r>
    <w:r w:rsidR="00D27AD4" w:rsidRPr="00D27AD4">
      <w:rPr>
        <w:rFonts w:asciiTheme="minorHAnsi" w:hAnsiTheme="minorHAnsi" w:cstheme="minorHAnsi"/>
      </w:rPr>
      <w:t>Uncontrolled copy if printed</w:t>
    </w:r>
    <w:r w:rsidR="00D27AD4" w:rsidRPr="00D27AD4">
      <w:rPr>
        <w:rFonts w:asciiTheme="minorHAnsi" w:hAnsiTheme="minorHAnsi" w:cstheme="minorHAnsi"/>
      </w:rPr>
      <w:ptab w:relativeTo="margin" w:alignment="right" w:leader="none"/>
    </w:r>
  </w:p>
  <w:p w14:paraId="3F7E9076" w14:textId="498E0F93" w:rsidR="00D27AD4" w:rsidRPr="00D27AD4" w:rsidRDefault="00D27AD4" w:rsidP="00D27AD4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BE1E" w14:textId="77777777" w:rsidR="007B6111" w:rsidRDefault="007B6111" w:rsidP="00561FAE">
      <w:r>
        <w:separator/>
      </w:r>
    </w:p>
  </w:footnote>
  <w:footnote w:type="continuationSeparator" w:id="0">
    <w:p w14:paraId="3FD6450C" w14:textId="77777777" w:rsidR="007B6111" w:rsidRDefault="007B6111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6C53" w14:textId="77777777" w:rsidR="002E214B" w:rsidRPr="00D27AD4" w:rsidRDefault="002E214B" w:rsidP="002E214B">
    <w:pPr>
      <w:pStyle w:val="Header"/>
      <w:jc w:val="right"/>
      <w:rPr>
        <w:rFonts w:asciiTheme="minorHAnsi" w:hAnsiTheme="minorHAnsi" w:cstheme="minorHAnsi"/>
        <w:b/>
        <w:bCs/>
        <w:sz w:val="28"/>
        <w:szCs w:val="28"/>
      </w:rPr>
    </w:pPr>
    <w:r w:rsidRPr="00D27AD4">
      <w:rPr>
        <w:rFonts w:asciiTheme="minorHAnsi" w:hAnsiTheme="minorHAnsi" w:cstheme="minorHAnsi"/>
        <w:sz w:val="28"/>
        <w:szCs w:val="28"/>
      </w:rPr>
      <w:t xml:space="preserve">                                                                  </w:t>
    </w:r>
    <w:r w:rsidRPr="00D27AD4">
      <w:rPr>
        <w:rFonts w:asciiTheme="minorHAnsi" w:hAnsiTheme="minorHAnsi" w:cstheme="minorHAnsi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5E7B806" wp14:editId="058B9CBE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15301848" name="Picture 515301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AD4">
      <w:rPr>
        <w:rFonts w:asciiTheme="minorHAnsi" w:hAnsiTheme="minorHAnsi" w:cstheme="minorHAnsi"/>
        <w:b/>
        <w:bCs/>
        <w:noProof/>
        <w:sz w:val="28"/>
        <w:szCs w:val="28"/>
      </w:rPr>
      <w:t xml:space="preserve">Communication Policy </w:t>
    </w:r>
  </w:p>
  <w:p w14:paraId="75818AC9" w14:textId="77777777" w:rsidR="002E214B" w:rsidRPr="00D27AD4" w:rsidRDefault="002E214B" w:rsidP="002E214B">
    <w:pPr>
      <w:pStyle w:val="Header"/>
      <w:jc w:val="right"/>
      <w:rPr>
        <w:rFonts w:ascii="Calibri" w:hAnsi="Calibri" w:cs="Calibri"/>
        <w:sz w:val="22"/>
        <w:szCs w:val="22"/>
      </w:rPr>
    </w:pPr>
    <w:r w:rsidRPr="00D27AD4">
      <w:rPr>
        <w:rFonts w:ascii="Calibri" w:hAnsi="Calibri" w:cs="Calibri"/>
        <w:sz w:val="22"/>
        <w:szCs w:val="22"/>
      </w:rPr>
      <w:t>Owner/ Department: ZAF – Corporate</w:t>
    </w:r>
  </w:p>
  <w:p w14:paraId="05B62AAC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;visibility:visible;mso-wrap-style:square" o:bullet="t">
        <v:imagedata r:id="rId1" o:title=""/>
      </v:shape>
    </w:pict>
  </w:numPicBullet>
  <w:numPicBullet w:numPicBulletId="1">
    <w:pict>
      <v:shape id="_x0000_i1035" type="#_x0000_t75" style="width:11.5pt;height:11.5pt;visibility:visible;mso-wrap-style:square" o:bullet="t">
        <v:imagedata r:id="rId2" o:title=""/>
      </v:shape>
    </w:pict>
  </w:numPicBullet>
  <w:numPicBullet w:numPicBulletId="2">
    <w:pict>
      <v:shape id="_x0000_i1036" type="#_x0000_t75" style="width:11.5pt;height:11.5pt;visibility:visible;mso-wrap-style:square" o:bullet="t">
        <v:imagedata r:id="rId3" o:title=""/>
      </v:shape>
    </w:pict>
  </w:numPicBullet>
  <w:numPicBullet w:numPicBulletId="3">
    <w:pict>
      <v:shape id="_x0000_i1037" type="#_x0000_t75" style="width:11.5pt;height:11.5pt;visibility:visible;mso-wrap-style:square" o:bullet="t">
        <v:imagedata r:id="rId4" o:title=""/>
      </v:shape>
    </w:pict>
  </w:numPicBullet>
  <w:abstractNum w:abstractNumId="0" w15:restartNumberingAfterBreak="0">
    <w:nsid w:val="FFFFFF89"/>
    <w:multiLevelType w:val="singleLevel"/>
    <w:tmpl w:val="DF242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06F43C0"/>
    <w:multiLevelType w:val="hybridMultilevel"/>
    <w:tmpl w:val="D31EC94C"/>
    <w:lvl w:ilvl="0" w:tplc="1C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09A829C8"/>
    <w:multiLevelType w:val="hybridMultilevel"/>
    <w:tmpl w:val="4ACE4A82"/>
    <w:lvl w:ilvl="0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DE1F98"/>
    <w:multiLevelType w:val="hybridMultilevel"/>
    <w:tmpl w:val="653292F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7" w15:restartNumberingAfterBreak="0">
    <w:nsid w:val="0DB5009E"/>
    <w:multiLevelType w:val="multilevel"/>
    <w:tmpl w:val="B2FE39B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D11A2"/>
    <w:multiLevelType w:val="hybridMultilevel"/>
    <w:tmpl w:val="32009452"/>
    <w:lvl w:ilvl="0" w:tplc="1C09000F">
      <w:start w:val="1"/>
      <w:numFmt w:val="decimal"/>
      <w:lvlText w:val="%1."/>
      <w:lvlJc w:val="left"/>
      <w:pPr>
        <w:ind w:left="783" w:hanging="360"/>
      </w:pPr>
    </w:lvl>
    <w:lvl w:ilvl="1" w:tplc="1C090019" w:tentative="1">
      <w:start w:val="1"/>
      <w:numFmt w:val="lowerLetter"/>
      <w:lvlText w:val="%2."/>
      <w:lvlJc w:val="left"/>
      <w:pPr>
        <w:ind w:left="1503" w:hanging="360"/>
      </w:pPr>
    </w:lvl>
    <w:lvl w:ilvl="2" w:tplc="1C09001B" w:tentative="1">
      <w:start w:val="1"/>
      <w:numFmt w:val="lowerRoman"/>
      <w:lvlText w:val="%3."/>
      <w:lvlJc w:val="right"/>
      <w:pPr>
        <w:ind w:left="2223" w:hanging="180"/>
      </w:pPr>
    </w:lvl>
    <w:lvl w:ilvl="3" w:tplc="1C09000F" w:tentative="1">
      <w:start w:val="1"/>
      <w:numFmt w:val="decimal"/>
      <w:lvlText w:val="%4."/>
      <w:lvlJc w:val="left"/>
      <w:pPr>
        <w:ind w:left="2943" w:hanging="360"/>
      </w:pPr>
    </w:lvl>
    <w:lvl w:ilvl="4" w:tplc="1C090019" w:tentative="1">
      <w:start w:val="1"/>
      <w:numFmt w:val="lowerLetter"/>
      <w:lvlText w:val="%5."/>
      <w:lvlJc w:val="left"/>
      <w:pPr>
        <w:ind w:left="3663" w:hanging="360"/>
      </w:pPr>
    </w:lvl>
    <w:lvl w:ilvl="5" w:tplc="1C09001B" w:tentative="1">
      <w:start w:val="1"/>
      <w:numFmt w:val="lowerRoman"/>
      <w:lvlText w:val="%6."/>
      <w:lvlJc w:val="right"/>
      <w:pPr>
        <w:ind w:left="4383" w:hanging="180"/>
      </w:pPr>
    </w:lvl>
    <w:lvl w:ilvl="6" w:tplc="1C09000F" w:tentative="1">
      <w:start w:val="1"/>
      <w:numFmt w:val="decimal"/>
      <w:lvlText w:val="%7."/>
      <w:lvlJc w:val="left"/>
      <w:pPr>
        <w:ind w:left="5103" w:hanging="360"/>
      </w:pPr>
    </w:lvl>
    <w:lvl w:ilvl="7" w:tplc="1C090019" w:tentative="1">
      <w:start w:val="1"/>
      <w:numFmt w:val="lowerLetter"/>
      <w:lvlText w:val="%8."/>
      <w:lvlJc w:val="left"/>
      <w:pPr>
        <w:ind w:left="5823" w:hanging="360"/>
      </w:pPr>
    </w:lvl>
    <w:lvl w:ilvl="8" w:tplc="1C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96F68A6"/>
    <w:multiLevelType w:val="hybridMultilevel"/>
    <w:tmpl w:val="01382F92"/>
    <w:lvl w:ilvl="0" w:tplc="1C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 w15:restartNumberingAfterBreak="0">
    <w:nsid w:val="1BC57DB0"/>
    <w:multiLevelType w:val="hybridMultilevel"/>
    <w:tmpl w:val="1AFA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102E"/>
    <w:multiLevelType w:val="hybridMultilevel"/>
    <w:tmpl w:val="7174FED6"/>
    <w:lvl w:ilvl="0" w:tplc="1C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1E4B6113"/>
    <w:multiLevelType w:val="multilevel"/>
    <w:tmpl w:val="A27A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673322"/>
    <w:multiLevelType w:val="hybridMultilevel"/>
    <w:tmpl w:val="3DF0B0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4891EA8"/>
    <w:multiLevelType w:val="hybridMultilevel"/>
    <w:tmpl w:val="DB9200FE"/>
    <w:lvl w:ilvl="0" w:tplc="FFFFFFFF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1C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34CE0BC8"/>
    <w:multiLevelType w:val="multilevel"/>
    <w:tmpl w:val="3A1A5164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Level3Legal"/>
      <w:lvlText w:val="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0F1531"/>
    <w:multiLevelType w:val="hybridMultilevel"/>
    <w:tmpl w:val="5CB050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33B68"/>
    <w:multiLevelType w:val="hybridMultilevel"/>
    <w:tmpl w:val="704EBD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4E9855A7"/>
    <w:multiLevelType w:val="multilevel"/>
    <w:tmpl w:val="627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6358BA"/>
    <w:multiLevelType w:val="multilevel"/>
    <w:tmpl w:val="2C4C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A701E"/>
    <w:multiLevelType w:val="multilevel"/>
    <w:tmpl w:val="C8D8987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DEA193D"/>
    <w:multiLevelType w:val="hybridMultilevel"/>
    <w:tmpl w:val="841ED4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3C1A29"/>
    <w:multiLevelType w:val="multilevel"/>
    <w:tmpl w:val="7B1A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C258E"/>
    <w:multiLevelType w:val="multilevel"/>
    <w:tmpl w:val="EBC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BE5CFE"/>
    <w:multiLevelType w:val="multilevel"/>
    <w:tmpl w:val="A7F0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6A6415"/>
    <w:multiLevelType w:val="hybridMultilevel"/>
    <w:tmpl w:val="DE60A71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D7BAC"/>
    <w:multiLevelType w:val="multilevel"/>
    <w:tmpl w:val="9E56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503AEB"/>
    <w:multiLevelType w:val="hybridMultilevel"/>
    <w:tmpl w:val="82DE0304"/>
    <w:lvl w:ilvl="0" w:tplc="322C1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4276A5"/>
    <w:multiLevelType w:val="multilevel"/>
    <w:tmpl w:val="52F024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1758" w:hanging="1078"/>
      </w:pPr>
    </w:lvl>
    <w:lvl w:ilvl="2">
      <w:start w:val="1"/>
      <w:numFmt w:val="decimal"/>
      <w:lvlText w:val="%1.%2.%3."/>
      <w:lvlJc w:val="left"/>
      <w:pPr>
        <w:tabs>
          <w:tab w:val="num" w:pos="3175"/>
        </w:tabs>
        <w:ind w:left="3175" w:hanging="170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7E55498"/>
    <w:multiLevelType w:val="multilevel"/>
    <w:tmpl w:val="20FC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115911"/>
    <w:multiLevelType w:val="multilevel"/>
    <w:tmpl w:val="7282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5099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407579898">
    <w:abstractNumId w:val="35"/>
  </w:num>
  <w:num w:numId="3" w16cid:durableId="399450393">
    <w:abstractNumId w:val="15"/>
  </w:num>
  <w:num w:numId="4" w16cid:durableId="1584101757">
    <w:abstractNumId w:val="5"/>
  </w:num>
  <w:num w:numId="5" w16cid:durableId="1637174337">
    <w:abstractNumId w:val="29"/>
  </w:num>
  <w:num w:numId="6" w16cid:durableId="1662464116">
    <w:abstractNumId w:val="9"/>
  </w:num>
  <w:num w:numId="7" w16cid:durableId="1403871372">
    <w:abstractNumId w:val="21"/>
  </w:num>
  <w:num w:numId="8" w16cid:durableId="1611887595">
    <w:abstractNumId w:val="40"/>
  </w:num>
  <w:num w:numId="9" w16cid:durableId="1312060767">
    <w:abstractNumId w:val="24"/>
  </w:num>
  <w:num w:numId="10" w16cid:durableId="771096821">
    <w:abstractNumId w:val="6"/>
  </w:num>
  <w:num w:numId="11" w16cid:durableId="190264585">
    <w:abstractNumId w:val="18"/>
  </w:num>
  <w:num w:numId="12" w16cid:durableId="23140033">
    <w:abstractNumId w:val="42"/>
  </w:num>
  <w:num w:numId="13" w16cid:durableId="1528983666">
    <w:abstractNumId w:val="8"/>
  </w:num>
  <w:num w:numId="14" w16cid:durableId="1417480883">
    <w:abstractNumId w:val="28"/>
  </w:num>
  <w:num w:numId="15" w16cid:durableId="833843017">
    <w:abstractNumId w:val="16"/>
  </w:num>
  <w:num w:numId="16" w16cid:durableId="1426880910">
    <w:abstractNumId w:val="27"/>
  </w:num>
  <w:num w:numId="17" w16cid:durableId="106198404">
    <w:abstractNumId w:val="38"/>
  </w:num>
  <w:num w:numId="18" w16cid:durableId="638462059">
    <w:abstractNumId w:val="20"/>
  </w:num>
  <w:num w:numId="19" w16cid:durableId="1394695772">
    <w:abstractNumId w:val="12"/>
  </w:num>
  <w:num w:numId="20" w16cid:durableId="2122911565">
    <w:abstractNumId w:val="0"/>
  </w:num>
  <w:num w:numId="21" w16cid:durableId="759833440">
    <w:abstractNumId w:val="36"/>
  </w:num>
  <w:num w:numId="22" w16cid:durableId="1087461149">
    <w:abstractNumId w:val="33"/>
  </w:num>
  <w:num w:numId="23" w16cid:durableId="286472262">
    <w:abstractNumId w:val="25"/>
  </w:num>
  <w:num w:numId="24" w16cid:durableId="356003716">
    <w:abstractNumId w:val="7"/>
  </w:num>
  <w:num w:numId="25" w16cid:durableId="147070655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64863338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796484347">
    <w:abstractNumId w:val="7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28" w16cid:durableId="61278684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062902963">
    <w:abstractNumId w:val="41"/>
  </w:num>
  <w:num w:numId="30" w16cid:durableId="548106726">
    <w:abstractNumId w:val="39"/>
  </w:num>
  <w:num w:numId="31" w16cid:durableId="1862468866">
    <w:abstractNumId w:val="3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532382898">
    <w:abstractNumId w:val="3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824854734">
    <w:abstractNumId w:val="14"/>
  </w:num>
  <w:num w:numId="34" w16cid:durableId="1436906285">
    <w:abstractNumId w:val="32"/>
  </w:num>
  <w:num w:numId="35" w16cid:durableId="495463050">
    <w:abstractNumId w:val="26"/>
  </w:num>
  <w:num w:numId="36" w16cid:durableId="884408999">
    <w:abstractNumId w:val="31"/>
  </w:num>
  <w:num w:numId="37" w16cid:durableId="986781434">
    <w:abstractNumId w:val="4"/>
  </w:num>
  <w:num w:numId="38" w16cid:durableId="1898737243">
    <w:abstractNumId w:val="11"/>
  </w:num>
  <w:num w:numId="39" w16cid:durableId="574365380">
    <w:abstractNumId w:val="2"/>
  </w:num>
  <w:num w:numId="40" w16cid:durableId="776562985">
    <w:abstractNumId w:val="3"/>
  </w:num>
  <w:num w:numId="41" w16cid:durableId="1091119457">
    <w:abstractNumId w:val="23"/>
  </w:num>
  <w:num w:numId="42" w16cid:durableId="1380130090">
    <w:abstractNumId w:val="10"/>
  </w:num>
  <w:num w:numId="43" w16cid:durableId="424231490">
    <w:abstractNumId w:val="34"/>
  </w:num>
  <w:num w:numId="44" w16cid:durableId="1527139147">
    <w:abstractNumId w:val="17"/>
  </w:num>
  <w:num w:numId="45" w16cid:durableId="174927130">
    <w:abstractNumId w:val="22"/>
  </w:num>
  <w:num w:numId="46" w16cid:durableId="1742287811">
    <w:abstractNumId w:val="37"/>
  </w:num>
  <w:num w:numId="47" w16cid:durableId="1610963593">
    <w:abstractNumId w:val="19"/>
  </w:num>
  <w:num w:numId="48" w16cid:durableId="691691386">
    <w:abstractNumId w:val="13"/>
  </w:num>
  <w:num w:numId="49" w16cid:durableId="1250650976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258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2C60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0E9C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8D3"/>
    <w:rsid w:val="00082B01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015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0A5A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49F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313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52E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0A7"/>
    <w:rsid w:val="002533BB"/>
    <w:rsid w:val="0025416A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466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CEC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214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6DD3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289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67D84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D36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2B0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9F2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3EB6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2B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1BEA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A7620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4B9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5CA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67578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0DF3"/>
    <w:rsid w:val="005D14A8"/>
    <w:rsid w:val="005D1853"/>
    <w:rsid w:val="005D1880"/>
    <w:rsid w:val="005D22CA"/>
    <w:rsid w:val="005D25D8"/>
    <w:rsid w:val="005D2C14"/>
    <w:rsid w:val="005D2DF5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8F6"/>
    <w:rsid w:val="00601CF6"/>
    <w:rsid w:val="00601D8A"/>
    <w:rsid w:val="006021F3"/>
    <w:rsid w:val="00602AC6"/>
    <w:rsid w:val="0060336B"/>
    <w:rsid w:val="00603457"/>
    <w:rsid w:val="00603AD8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5DD6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0C9C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39E8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2F79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5D29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2F01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4F1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111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AEF"/>
    <w:rsid w:val="007C6BB2"/>
    <w:rsid w:val="007C6C02"/>
    <w:rsid w:val="007C7CD1"/>
    <w:rsid w:val="007C7EC6"/>
    <w:rsid w:val="007D053F"/>
    <w:rsid w:val="007D0A5B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7F6"/>
    <w:rsid w:val="00827AE6"/>
    <w:rsid w:val="0083025A"/>
    <w:rsid w:val="0083152D"/>
    <w:rsid w:val="00832183"/>
    <w:rsid w:val="00832391"/>
    <w:rsid w:val="008323FA"/>
    <w:rsid w:val="00832596"/>
    <w:rsid w:val="00832BA4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0FA4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77F07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3BDE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D7D43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2DA1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87D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4C62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05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08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305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0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6C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3E41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2A32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A76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68D8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6E72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0F30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460"/>
    <w:rsid w:val="00D25BE2"/>
    <w:rsid w:val="00D25E28"/>
    <w:rsid w:val="00D270D4"/>
    <w:rsid w:val="00D27933"/>
    <w:rsid w:val="00D27AD4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42B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97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E8D"/>
    <w:rsid w:val="00DC7F25"/>
    <w:rsid w:val="00DD03B8"/>
    <w:rsid w:val="00DD05DF"/>
    <w:rsid w:val="00DD187E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262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1B2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420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30A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B753B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65F1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1B75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B00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238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9A8E9"/>
  <w15:docId w15:val="{55A391C3-A903-480C-B5B1-2EFD823C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uiPriority w:val="22"/>
    <w:qFormat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  <w:style w:type="paragraph" w:customStyle="1" w:styleId="FO2Legal">
    <w:name w:val="FO 2 (Legal)"/>
    <w:basedOn w:val="Normal"/>
    <w:uiPriority w:val="99"/>
    <w:rsid w:val="00702F01"/>
    <w:pPr>
      <w:spacing w:after="120"/>
      <w:ind w:left="720"/>
    </w:pPr>
    <w:rPr>
      <w:rFonts w:ascii="Times New Roman" w:hAnsi="Times New Roman"/>
      <w:sz w:val="24"/>
      <w:szCs w:val="24"/>
      <w:lang w:val="en-GB"/>
    </w:rPr>
  </w:style>
  <w:style w:type="paragraph" w:customStyle="1" w:styleId="Level1Legal">
    <w:name w:val="Level 1 (Legal)"/>
    <w:basedOn w:val="Normal"/>
    <w:next w:val="Normal"/>
    <w:uiPriority w:val="99"/>
    <w:rsid w:val="00702F01"/>
    <w:pPr>
      <w:keepNext/>
      <w:numPr>
        <w:numId w:val="18"/>
      </w:numPr>
      <w:spacing w:after="120"/>
      <w:outlineLvl w:val="0"/>
    </w:pPr>
    <w:rPr>
      <w:rFonts w:ascii="Times New Roman" w:hAnsi="Times New Roman"/>
      <w:b/>
      <w:bCs/>
      <w:caps/>
      <w:sz w:val="24"/>
      <w:szCs w:val="24"/>
      <w:lang w:val="en-GB"/>
    </w:rPr>
  </w:style>
  <w:style w:type="paragraph" w:customStyle="1" w:styleId="Level2Legal">
    <w:name w:val="Level 2 (Legal)"/>
    <w:basedOn w:val="Normal"/>
    <w:next w:val="FO2Legal"/>
    <w:uiPriority w:val="99"/>
    <w:rsid w:val="00702F01"/>
    <w:pPr>
      <w:numPr>
        <w:ilvl w:val="1"/>
        <w:numId w:val="18"/>
      </w:numPr>
      <w:spacing w:after="120"/>
      <w:outlineLvl w:val="1"/>
    </w:pPr>
    <w:rPr>
      <w:rFonts w:ascii="Times New Roman" w:hAnsi="Times New Roman"/>
      <w:sz w:val="24"/>
      <w:szCs w:val="24"/>
      <w:lang w:val="en-GB"/>
    </w:rPr>
  </w:style>
  <w:style w:type="paragraph" w:customStyle="1" w:styleId="Level3Legal">
    <w:name w:val="Level 3 (Legal)"/>
    <w:basedOn w:val="Normal"/>
    <w:uiPriority w:val="99"/>
    <w:rsid w:val="00702F01"/>
    <w:pPr>
      <w:numPr>
        <w:ilvl w:val="2"/>
        <w:numId w:val="18"/>
      </w:numPr>
      <w:spacing w:after="120"/>
      <w:outlineLvl w:val="2"/>
    </w:pPr>
    <w:rPr>
      <w:rFonts w:ascii="Times New Roman" w:hAnsi="Times New Roman"/>
      <w:sz w:val="24"/>
      <w:szCs w:val="24"/>
      <w:lang w:val="en-GB"/>
    </w:rPr>
  </w:style>
  <w:style w:type="paragraph" w:customStyle="1" w:styleId="Level4Legal">
    <w:name w:val="Level 4 (Legal)"/>
    <w:basedOn w:val="Normal"/>
    <w:uiPriority w:val="99"/>
    <w:rsid w:val="00702F01"/>
    <w:pPr>
      <w:numPr>
        <w:ilvl w:val="3"/>
        <w:numId w:val="18"/>
      </w:numPr>
      <w:spacing w:after="120"/>
      <w:outlineLvl w:val="3"/>
    </w:pPr>
    <w:rPr>
      <w:rFonts w:ascii="Times New Roman" w:hAnsi="Times New Roman"/>
      <w:sz w:val="24"/>
      <w:szCs w:val="24"/>
      <w:lang w:val="en-GB"/>
    </w:rPr>
  </w:style>
  <w:style w:type="paragraph" w:customStyle="1" w:styleId="Level5Legal">
    <w:name w:val="Level 5 (Legal)"/>
    <w:basedOn w:val="Normal"/>
    <w:uiPriority w:val="99"/>
    <w:rsid w:val="00702F01"/>
    <w:pPr>
      <w:numPr>
        <w:ilvl w:val="4"/>
        <w:numId w:val="18"/>
      </w:numPr>
      <w:spacing w:after="120"/>
      <w:outlineLvl w:val="4"/>
    </w:pPr>
    <w:rPr>
      <w:rFonts w:ascii="Times New Roman" w:hAnsi="Times New Roman"/>
      <w:sz w:val="24"/>
      <w:szCs w:val="24"/>
      <w:lang w:val="en-GB"/>
    </w:rPr>
  </w:style>
  <w:style w:type="character" w:customStyle="1" w:styleId="Italics">
    <w:name w:val="Italics"/>
    <w:uiPriority w:val="99"/>
    <w:rsid w:val="005D2DF5"/>
    <w:rPr>
      <w:rFonts w:cs="Times New Roman"/>
      <w:i/>
      <w:iCs/>
      <w:color w:val="auto"/>
    </w:rPr>
  </w:style>
  <w:style w:type="character" w:customStyle="1" w:styleId="uv3um">
    <w:name w:val="uv3um"/>
    <w:basedOn w:val="DefaultParagraphFont"/>
    <w:rsid w:val="00DD187E"/>
  </w:style>
  <w:style w:type="paragraph" w:customStyle="1" w:styleId="k3ksmc">
    <w:name w:val="k3ksmc"/>
    <w:basedOn w:val="Normal"/>
    <w:rsid w:val="00DD187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71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24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6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4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47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391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253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7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06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0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81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76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62441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94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75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31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994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805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98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DAF2-11FC-49BE-88F4-187FA487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127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3521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11</cp:revision>
  <cp:lastPrinted>2021-08-04T11:48:00Z</cp:lastPrinted>
  <dcterms:created xsi:type="dcterms:W3CDTF">2025-04-07T07:43:00Z</dcterms:created>
  <dcterms:modified xsi:type="dcterms:W3CDTF">2025-09-03T08:48:00Z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