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4921" w14:textId="77777777" w:rsidR="00610ED7" w:rsidRPr="00610ED7" w:rsidRDefault="00610ED7" w:rsidP="00610ED7">
      <w:pPr>
        <w:spacing w:line="276" w:lineRule="auto"/>
        <w:jc w:val="center"/>
        <w:rPr>
          <w:rFonts w:asciiTheme="minorHAnsi" w:hAnsiTheme="minorHAnsi" w:cstheme="minorHAnsi"/>
          <w:b/>
          <w:bCs/>
          <w:sz w:val="24"/>
          <w:szCs w:val="24"/>
          <w:u w:val="single"/>
        </w:rPr>
      </w:pPr>
    </w:p>
    <w:p w14:paraId="5F9A5938" w14:textId="77777777" w:rsidR="00610ED7" w:rsidRPr="00610ED7" w:rsidRDefault="00610ED7" w:rsidP="00610ED7">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610ED7">
        <w:rPr>
          <w:rFonts w:asciiTheme="minorHAnsi" w:hAnsiTheme="minorHAnsi" w:cstheme="minorHAnsi"/>
          <w:b/>
          <w:sz w:val="24"/>
          <w:szCs w:val="24"/>
        </w:rPr>
        <w:t>Purpose:</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r>
    </w:p>
    <w:p w14:paraId="3F5D9834" w14:textId="77777777" w:rsidR="00610ED7" w:rsidRPr="00610ED7" w:rsidRDefault="00610ED7" w:rsidP="00610ED7">
      <w:pPr>
        <w:spacing w:line="360" w:lineRule="auto"/>
        <w:ind w:left="2160" w:hanging="2790"/>
        <w:jc w:val="both"/>
        <w:rPr>
          <w:rFonts w:asciiTheme="minorHAnsi" w:hAnsiTheme="minorHAnsi" w:cstheme="minorHAnsi"/>
          <w:sz w:val="24"/>
          <w:szCs w:val="24"/>
        </w:rPr>
      </w:pPr>
      <w:r w:rsidRPr="00610ED7">
        <w:rPr>
          <w:rFonts w:asciiTheme="minorHAnsi" w:hAnsiTheme="minorHAnsi" w:cstheme="minorHAnsi"/>
          <w:sz w:val="24"/>
          <w:szCs w:val="24"/>
        </w:rPr>
        <w:tab/>
      </w:r>
    </w:p>
    <w:p w14:paraId="04A4DB16" w14:textId="77777777" w:rsidR="00610ED7" w:rsidRPr="00610ED7" w:rsidRDefault="00610ED7" w:rsidP="00610ED7">
      <w:pPr>
        <w:numPr>
          <w:ilvl w:val="1"/>
          <w:numId w:val="45"/>
        </w:numPr>
        <w:spacing w:line="360" w:lineRule="auto"/>
        <w:ind w:left="0" w:hanging="720"/>
        <w:jc w:val="both"/>
        <w:rPr>
          <w:rFonts w:asciiTheme="minorHAnsi" w:hAnsiTheme="minorHAnsi" w:cstheme="minorHAnsi"/>
          <w:sz w:val="24"/>
          <w:szCs w:val="24"/>
        </w:rPr>
      </w:pPr>
      <w:r w:rsidRPr="00610ED7">
        <w:rPr>
          <w:rFonts w:asciiTheme="minorHAnsi" w:hAnsiTheme="minorHAnsi" w:cstheme="minorHAnsi"/>
          <w:sz w:val="24"/>
          <w:szCs w:val="24"/>
        </w:rPr>
        <w:t xml:space="preserve">The objective and purpose of this SOP is to set out the process followed internally in the Group HR Department when employees embark on either a protected or an unprotected strike, and such employees are employed under </w:t>
      </w:r>
      <w:r w:rsidR="00283A5A">
        <w:rPr>
          <w:rFonts w:ascii="Calibri" w:hAnsi="Calibri" w:cs="Calibri"/>
          <w:bCs/>
          <w:sz w:val="22"/>
          <w:szCs w:val="22"/>
        </w:rPr>
        <w:t>SMSA/</w:t>
      </w:r>
      <w:r>
        <w:rPr>
          <w:rFonts w:asciiTheme="minorHAnsi" w:hAnsiTheme="minorHAnsi" w:cstheme="minorHAnsi"/>
          <w:sz w:val="24"/>
          <w:szCs w:val="24"/>
        </w:rPr>
        <w:t>Namibia Logistics (Pty) Ltd</w:t>
      </w:r>
      <w:r w:rsidRPr="00610ED7">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43758673" w14:textId="77777777" w:rsidR="00610ED7" w:rsidRPr="00610ED7" w:rsidRDefault="00610ED7" w:rsidP="00610ED7">
      <w:pPr>
        <w:spacing w:line="360" w:lineRule="auto"/>
        <w:ind w:hanging="720"/>
        <w:jc w:val="both"/>
        <w:rPr>
          <w:rFonts w:asciiTheme="minorHAnsi" w:hAnsiTheme="minorHAnsi" w:cstheme="minorHAnsi"/>
          <w:sz w:val="24"/>
          <w:szCs w:val="24"/>
        </w:rPr>
      </w:pPr>
      <w:r w:rsidRPr="00610ED7">
        <w:rPr>
          <w:rFonts w:asciiTheme="minorHAnsi" w:hAnsiTheme="minorHAnsi" w:cstheme="minorHAnsi"/>
          <w:sz w:val="24"/>
          <w:szCs w:val="24"/>
        </w:rPr>
        <w:t xml:space="preserve"> </w:t>
      </w:r>
    </w:p>
    <w:p w14:paraId="0EB3D11B" w14:textId="77777777" w:rsidR="00610ED7" w:rsidRPr="00610ED7" w:rsidRDefault="00610ED7" w:rsidP="00610ED7">
      <w:pPr>
        <w:numPr>
          <w:ilvl w:val="0"/>
          <w:numId w:val="40"/>
        </w:numPr>
        <w:spacing w:line="360" w:lineRule="auto"/>
        <w:ind w:left="-720" w:firstLine="0"/>
        <w:jc w:val="both"/>
        <w:rPr>
          <w:rFonts w:asciiTheme="minorHAnsi" w:hAnsiTheme="minorHAnsi" w:cstheme="minorHAnsi"/>
          <w:sz w:val="24"/>
          <w:szCs w:val="24"/>
        </w:rPr>
      </w:pPr>
      <w:r w:rsidRPr="00610ED7">
        <w:rPr>
          <w:rFonts w:asciiTheme="minorHAnsi" w:hAnsiTheme="minorHAnsi" w:cstheme="minorHAnsi"/>
          <w:b/>
          <w:sz w:val="24"/>
          <w:szCs w:val="24"/>
        </w:rPr>
        <w:t>Applicability:</w:t>
      </w:r>
    </w:p>
    <w:p w14:paraId="2369BECB" w14:textId="77777777" w:rsidR="00610ED7" w:rsidRPr="00610ED7" w:rsidRDefault="00610ED7" w:rsidP="00610ED7">
      <w:pPr>
        <w:spacing w:line="360" w:lineRule="auto"/>
        <w:ind w:left="-720"/>
        <w:jc w:val="both"/>
        <w:rPr>
          <w:rFonts w:asciiTheme="minorHAnsi" w:hAnsiTheme="minorHAnsi" w:cstheme="minorHAnsi"/>
          <w:sz w:val="24"/>
          <w:szCs w:val="24"/>
        </w:rPr>
      </w:pP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r>
    </w:p>
    <w:p w14:paraId="2AC93E40" w14:textId="77777777" w:rsidR="00610ED7" w:rsidRPr="00610ED7" w:rsidRDefault="00610ED7" w:rsidP="00610ED7">
      <w:pPr>
        <w:numPr>
          <w:ilvl w:val="1"/>
          <w:numId w:val="46"/>
        </w:numPr>
        <w:spacing w:line="360" w:lineRule="auto"/>
        <w:ind w:left="0" w:hanging="720"/>
        <w:jc w:val="both"/>
        <w:rPr>
          <w:rFonts w:asciiTheme="minorHAnsi" w:hAnsiTheme="minorHAnsi" w:cstheme="minorHAnsi"/>
          <w:sz w:val="24"/>
          <w:szCs w:val="24"/>
        </w:rPr>
      </w:pPr>
      <w:r w:rsidRPr="00610ED7">
        <w:rPr>
          <w:rFonts w:asciiTheme="minorHAnsi" w:hAnsiTheme="minorHAnsi" w:cstheme="minorHAnsi"/>
          <w:sz w:val="24"/>
          <w:szCs w:val="24"/>
        </w:rPr>
        <w:t xml:space="preserve">This internal procedure is applicable to all industrial action cases in respect of all permanent and non-permanent employees are employed under </w:t>
      </w:r>
      <w:r w:rsidR="00283A5A">
        <w:rPr>
          <w:rFonts w:ascii="Calibri" w:hAnsi="Calibri" w:cs="Calibri"/>
          <w:bCs/>
          <w:sz w:val="22"/>
          <w:szCs w:val="22"/>
        </w:rPr>
        <w:t>SMSA/</w:t>
      </w:r>
      <w:r>
        <w:rPr>
          <w:rFonts w:asciiTheme="minorHAnsi" w:hAnsiTheme="minorHAnsi" w:cstheme="minorHAnsi"/>
          <w:sz w:val="24"/>
          <w:szCs w:val="24"/>
        </w:rPr>
        <w:t>Namibia Logistics (Pty) Ltd</w:t>
      </w:r>
      <w:r w:rsidRPr="00610ED7">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0565E230" w14:textId="77777777" w:rsidR="00610ED7" w:rsidRPr="00610ED7" w:rsidRDefault="00610ED7" w:rsidP="00610ED7">
      <w:pPr>
        <w:tabs>
          <w:tab w:val="left" w:pos="0"/>
          <w:tab w:val="left" w:pos="2160"/>
        </w:tabs>
        <w:spacing w:line="360" w:lineRule="auto"/>
        <w:ind w:left="2160" w:hanging="2880"/>
        <w:jc w:val="both"/>
        <w:rPr>
          <w:rFonts w:asciiTheme="minorHAnsi" w:hAnsiTheme="minorHAnsi" w:cstheme="minorHAnsi"/>
          <w:sz w:val="24"/>
          <w:szCs w:val="24"/>
        </w:rPr>
      </w:pPr>
    </w:p>
    <w:p w14:paraId="30A3031C" w14:textId="77777777" w:rsidR="00610ED7" w:rsidRPr="00610ED7" w:rsidRDefault="00610ED7" w:rsidP="00610ED7">
      <w:pPr>
        <w:spacing w:line="360" w:lineRule="auto"/>
        <w:ind w:hanging="720"/>
        <w:jc w:val="both"/>
        <w:rPr>
          <w:rFonts w:asciiTheme="minorHAnsi" w:hAnsiTheme="minorHAnsi" w:cstheme="minorHAnsi"/>
          <w:b/>
          <w:sz w:val="24"/>
          <w:szCs w:val="24"/>
        </w:rPr>
      </w:pPr>
      <w:r w:rsidRPr="00610ED7">
        <w:rPr>
          <w:rFonts w:asciiTheme="minorHAnsi" w:hAnsiTheme="minorHAnsi" w:cstheme="minorHAnsi"/>
          <w:sz w:val="24"/>
          <w:szCs w:val="24"/>
        </w:rPr>
        <w:t xml:space="preserve">3. </w:t>
      </w:r>
      <w:r w:rsidRPr="00610ED7">
        <w:rPr>
          <w:rFonts w:asciiTheme="minorHAnsi" w:hAnsiTheme="minorHAnsi" w:cstheme="minorHAnsi"/>
          <w:sz w:val="24"/>
          <w:szCs w:val="24"/>
        </w:rPr>
        <w:tab/>
      </w:r>
      <w:r w:rsidRPr="00610ED7">
        <w:rPr>
          <w:rFonts w:asciiTheme="minorHAnsi" w:hAnsiTheme="minorHAnsi" w:cstheme="minorHAnsi"/>
          <w:b/>
          <w:sz w:val="24"/>
          <w:szCs w:val="24"/>
        </w:rPr>
        <w:t>Procedure:</w:t>
      </w:r>
    </w:p>
    <w:p w14:paraId="78BB216F" w14:textId="77777777" w:rsidR="00610ED7" w:rsidRPr="00610ED7" w:rsidRDefault="00610ED7" w:rsidP="00610ED7">
      <w:pPr>
        <w:spacing w:line="360" w:lineRule="auto"/>
        <w:jc w:val="both"/>
        <w:rPr>
          <w:rFonts w:asciiTheme="minorHAnsi" w:hAnsiTheme="minorHAnsi" w:cstheme="minorHAnsi"/>
          <w:b/>
          <w:sz w:val="24"/>
          <w:szCs w:val="24"/>
        </w:rPr>
      </w:pPr>
    </w:p>
    <w:p w14:paraId="3DFE9E7A" w14:textId="77777777" w:rsidR="00610ED7" w:rsidRPr="00610ED7" w:rsidRDefault="00610ED7" w:rsidP="00610ED7">
      <w:pPr>
        <w:spacing w:line="360" w:lineRule="auto"/>
        <w:ind w:hanging="720"/>
        <w:jc w:val="both"/>
        <w:rPr>
          <w:rFonts w:asciiTheme="minorHAnsi" w:hAnsiTheme="minorHAnsi" w:cstheme="minorHAnsi"/>
          <w:sz w:val="24"/>
          <w:szCs w:val="24"/>
        </w:rPr>
      </w:pPr>
      <w:r w:rsidRPr="00610ED7">
        <w:rPr>
          <w:rFonts w:asciiTheme="minorHAnsi" w:hAnsiTheme="minorHAnsi" w:cstheme="minorHAnsi"/>
          <w:sz w:val="24"/>
          <w:szCs w:val="24"/>
        </w:rPr>
        <w:t>3.1</w:t>
      </w:r>
      <w:r w:rsidRPr="00610ED7">
        <w:rPr>
          <w:rFonts w:asciiTheme="minorHAnsi" w:hAnsiTheme="minorHAnsi" w:cstheme="minorHAnsi"/>
          <w:sz w:val="24"/>
          <w:szCs w:val="24"/>
        </w:rPr>
        <w:tab/>
      </w:r>
      <w:r w:rsidRPr="00610ED7">
        <w:rPr>
          <w:rFonts w:asciiTheme="minorHAnsi" w:hAnsiTheme="minorHAnsi" w:cstheme="minorHAnsi"/>
          <w:sz w:val="24"/>
          <w:szCs w:val="24"/>
          <w:u w:val="single"/>
        </w:rPr>
        <w:t>Protected Strike Action:</w:t>
      </w:r>
    </w:p>
    <w:p w14:paraId="6C129199" w14:textId="77777777" w:rsidR="00610ED7" w:rsidRPr="00610ED7" w:rsidRDefault="00610ED7" w:rsidP="00610ED7">
      <w:pPr>
        <w:spacing w:line="360" w:lineRule="auto"/>
        <w:jc w:val="both"/>
        <w:rPr>
          <w:rFonts w:asciiTheme="minorHAnsi" w:hAnsiTheme="minorHAnsi" w:cstheme="minorHAnsi"/>
          <w:b/>
          <w:sz w:val="24"/>
          <w:szCs w:val="24"/>
        </w:rPr>
      </w:pPr>
    </w:p>
    <w:p w14:paraId="1F688E46" w14:textId="77777777" w:rsidR="00610ED7" w:rsidRPr="00610ED7" w:rsidRDefault="00610ED7" w:rsidP="00610ED7">
      <w:pPr>
        <w:spacing w:line="360" w:lineRule="auto"/>
        <w:ind w:left="1440" w:hanging="1440"/>
        <w:jc w:val="both"/>
        <w:rPr>
          <w:rFonts w:asciiTheme="minorHAnsi" w:hAnsiTheme="minorHAnsi" w:cstheme="minorHAnsi"/>
          <w:sz w:val="24"/>
          <w:szCs w:val="24"/>
        </w:rPr>
      </w:pPr>
      <w:bookmarkStart w:id="0" w:name="_Hlk497301789"/>
      <w:r w:rsidRPr="00610ED7">
        <w:rPr>
          <w:rFonts w:asciiTheme="minorHAnsi" w:hAnsiTheme="minorHAnsi" w:cstheme="minorHAnsi"/>
          <w:sz w:val="24"/>
          <w:szCs w:val="24"/>
          <w:u w:val="single"/>
        </w:rPr>
        <w:t>Step 1:</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t xml:space="preserve">The Group HR Department or a company under </w:t>
      </w:r>
      <w:r>
        <w:rPr>
          <w:rFonts w:asciiTheme="minorHAnsi" w:hAnsiTheme="minorHAnsi" w:cstheme="minorHAnsi"/>
          <w:sz w:val="24"/>
          <w:szCs w:val="24"/>
        </w:rPr>
        <w:t>Namibia Logistics (Pty) Ltd</w:t>
      </w:r>
      <w:r w:rsidRPr="00610ED7">
        <w:rPr>
          <w:rFonts w:asciiTheme="minorHAnsi" w:hAnsiTheme="minorHAnsi" w:cstheme="minorHAnsi"/>
          <w:sz w:val="24"/>
          <w:szCs w:val="24"/>
        </w:rPr>
        <w:t xml:space="preserve"> receives a forty-eight (48) hours’ strike notice from employees or a Union acting on behalf of (‘obo”) employees. </w:t>
      </w:r>
    </w:p>
    <w:p w14:paraId="0926D84B"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324465F3"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2:</w:t>
      </w:r>
      <w:r w:rsidRPr="00610ED7">
        <w:rPr>
          <w:rFonts w:asciiTheme="minorHAnsi" w:hAnsiTheme="minorHAnsi" w:cstheme="minorHAnsi"/>
          <w:sz w:val="24"/>
          <w:szCs w:val="24"/>
        </w:rPr>
        <w:tab/>
        <w:t xml:space="preserve">The Group HR Department investigates whether the employees intending going on strike or the Union obo employees intending to go on strike has followed the correct procedures as stipulated in the Labour Relations Act 66 of 1995 (“the Act”). </w:t>
      </w:r>
      <w:r>
        <w:rPr>
          <w:rFonts w:asciiTheme="minorHAnsi" w:hAnsiTheme="minorHAnsi" w:cstheme="minorHAnsi"/>
          <w:sz w:val="24"/>
          <w:szCs w:val="24"/>
        </w:rPr>
        <w:br/>
      </w:r>
    </w:p>
    <w:p w14:paraId="0507F7AB"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3:</w:t>
      </w:r>
      <w:r w:rsidRPr="00610ED7">
        <w:rPr>
          <w:rFonts w:asciiTheme="minorHAnsi" w:hAnsiTheme="minorHAnsi" w:cstheme="minorHAnsi"/>
          <w:sz w:val="24"/>
          <w:szCs w:val="24"/>
        </w:rPr>
        <w:tab/>
        <w:t xml:space="preserve">If the correct procedures were followed by the employees or Union obo employees before the forty-eight (48) hours’ notice, the strike is protected and the employees must be allowed to participate in the strike action. If the correct procedures were not </w:t>
      </w:r>
      <w:r w:rsidRPr="00610ED7">
        <w:rPr>
          <w:rFonts w:asciiTheme="minorHAnsi" w:hAnsiTheme="minorHAnsi" w:cstheme="minorHAnsi"/>
          <w:sz w:val="24"/>
          <w:szCs w:val="24"/>
        </w:rPr>
        <w:lastRenderedPageBreak/>
        <w:t xml:space="preserve">followed the strike is unprotected and the employees and / or Union must immediately be notified that their intended strike action is unprotected / illegal, where after the unprotected (illegal) strike process must be followed. </w:t>
      </w:r>
    </w:p>
    <w:p w14:paraId="1DB50D2D"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45C737B6"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4:</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t>The Group HR Department informs the company that they should identify the employees participating in the protected strike action and ensure that the ‘no work no pay’ principle applies. The company is allowed to bring-in replacement labour. The company may also proceed with a lock-out process as contained in Section 64 of the Act in the case of any protected strike.</w:t>
      </w:r>
    </w:p>
    <w:p w14:paraId="06B11C15"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538F18BC"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5:</w:t>
      </w:r>
      <w:r w:rsidRPr="00610ED7">
        <w:rPr>
          <w:rFonts w:asciiTheme="minorHAnsi" w:hAnsiTheme="minorHAnsi" w:cstheme="minorHAnsi"/>
          <w:sz w:val="24"/>
          <w:szCs w:val="24"/>
        </w:rPr>
        <w:tab/>
        <w:t xml:space="preserve">A manager or employee or IR </w:t>
      </w:r>
      <w:r>
        <w:rPr>
          <w:rFonts w:asciiTheme="minorHAnsi" w:hAnsiTheme="minorHAnsi" w:cstheme="minorHAnsi"/>
          <w:sz w:val="24"/>
          <w:szCs w:val="24"/>
        </w:rPr>
        <w:t>Lead</w:t>
      </w:r>
      <w:r w:rsidRPr="00610ED7">
        <w:rPr>
          <w:rFonts w:asciiTheme="minorHAnsi" w:hAnsiTheme="minorHAnsi" w:cstheme="minorHAnsi"/>
          <w:sz w:val="24"/>
          <w:szCs w:val="24"/>
        </w:rPr>
        <w:t xml:space="preserve"> is appointed to represent the company in any negotiations with the striking employees or Union obo striking employees regarding any grievances they have in an attempt to resolve the strike.</w:t>
      </w:r>
    </w:p>
    <w:p w14:paraId="33B4CC99"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3A19DD6D"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6:</w:t>
      </w:r>
      <w:r w:rsidRPr="00610ED7">
        <w:rPr>
          <w:rFonts w:asciiTheme="minorHAnsi" w:hAnsiTheme="minorHAnsi" w:cstheme="minorHAnsi"/>
          <w:sz w:val="24"/>
          <w:szCs w:val="24"/>
        </w:rPr>
        <w:tab/>
      </w:r>
      <w:bookmarkStart w:id="1" w:name="_Hlk501521280"/>
      <w:r w:rsidRPr="00610ED7">
        <w:rPr>
          <w:rFonts w:asciiTheme="minorHAnsi" w:hAnsiTheme="minorHAnsi" w:cstheme="minorHAnsi"/>
          <w:sz w:val="24"/>
          <w:szCs w:val="24"/>
        </w:rPr>
        <w:t>The actions of the employees, collectively or individually, participating in the protected strike should be constantly monitored by either a manager / supervisor or employee from the company or by an IR Officer from the HR Department for any misconduct against the company or its employees (including replacement labour). Video’s, photos, recordings etc. should be kept of any misconduct, strike violence and / or intimidations committed by striking employees together with a strike diary and individual employee names involved in the misconduct, strike violence and / or intimidation where possible.</w:t>
      </w:r>
      <w:bookmarkEnd w:id="1"/>
    </w:p>
    <w:p w14:paraId="0D508241"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64A1C16A"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7:</w:t>
      </w:r>
      <w:r w:rsidRPr="00610ED7">
        <w:rPr>
          <w:rFonts w:asciiTheme="minorHAnsi" w:hAnsiTheme="minorHAnsi" w:cstheme="minorHAnsi"/>
          <w:sz w:val="24"/>
          <w:szCs w:val="24"/>
        </w:rPr>
        <w:tab/>
        <w:t xml:space="preserve">The company must keep record of any strike violence and / or intimidation as well as the </w:t>
      </w:r>
      <w:proofErr w:type="spellStart"/>
      <w:r w:rsidRPr="00610ED7">
        <w:rPr>
          <w:rFonts w:asciiTheme="minorHAnsi" w:hAnsiTheme="minorHAnsi" w:cstheme="minorHAnsi"/>
          <w:sz w:val="24"/>
          <w:szCs w:val="24"/>
        </w:rPr>
        <w:t>affect</w:t>
      </w:r>
      <w:proofErr w:type="spellEnd"/>
      <w:r w:rsidRPr="00610ED7">
        <w:rPr>
          <w:rFonts w:asciiTheme="minorHAnsi" w:hAnsiTheme="minorHAnsi" w:cstheme="minorHAnsi"/>
          <w:sz w:val="24"/>
          <w:szCs w:val="24"/>
        </w:rPr>
        <w:t xml:space="preserve"> of the strike violence and / or intimidation on the company i.e. whether the violence scares away replacement labour; whether the violence scares away non- striking employees; financial effect of the violence etc.</w:t>
      </w:r>
    </w:p>
    <w:p w14:paraId="2C85FC7D"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2B34205A"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lastRenderedPageBreak/>
        <w:t xml:space="preserve">Step 8: </w:t>
      </w:r>
      <w:r w:rsidRPr="00610ED7">
        <w:rPr>
          <w:rFonts w:asciiTheme="minorHAnsi" w:hAnsiTheme="minorHAnsi" w:cstheme="minorHAnsi"/>
          <w:sz w:val="24"/>
          <w:szCs w:val="24"/>
        </w:rPr>
        <w:tab/>
        <w:t xml:space="preserve">Attorneys may be approached to interdict violence in a protected strike and / or interdict a protected strike should the striking employees and / or Union obo striking employees make themselves guilty of strike violence and / or intimidation. </w:t>
      </w:r>
    </w:p>
    <w:p w14:paraId="09C9E77A" w14:textId="77777777" w:rsidR="00610ED7" w:rsidRPr="00610ED7" w:rsidRDefault="00610ED7" w:rsidP="00610ED7">
      <w:pPr>
        <w:spacing w:line="360" w:lineRule="auto"/>
        <w:jc w:val="both"/>
        <w:rPr>
          <w:rFonts w:asciiTheme="minorHAnsi" w:hAnsiTheme="minorHAnsi" w:cstheme="minorHAnsi"/>
          <w:sz w:val="24"/>
          <w:szCs w:val="24"/>
        </w:rPr>
      </w:pPr>
    </w:p>
    <w:p w14:paraId="21C1F170" w14:textId="77777777" w:rsidR="00610ED7" w:rsidRPr="00610ED7" w:rsidRDefault="00610ED7" w:rsidP="00610ED7">
      <w:pPr>
        <w:spacing w:line="360" w:lineRule="auto"/>
        <w:ind w:hanging="720"/>
        <w:jc w:val="both"/>
        <w:rPr>
          <w:rFonts w:asciiTheme="minorHAnsi" w:hAnsiTheme="minorHAnsi" w:cstheme="minorHAnsi"/>
          <w:sz w:val="24"/>
          <w:szCs w:val="24"/>
        </w:rPr>
      </w:pPr>
      <w:r w:rsidRPr="00610ED7">
        <w:rPr>
          <w:rFonts w:asciiTheme="minorHAnsi" w:hAnsiTheme="minorHAnsi" w:cstheme="minorHAnsi"/>
          <w:sz w:val="24"/>
          <w:szCs w:val="24"/>
        </w:rPr>
        <w:t>3.2</w:t>
      </w:r>
      <w:r w:rsidRPr="00610ED7">
        <w:rPr>
          <w:rFonts w:asciiTheme="minorHAnsi" w:hAnsiTheme="minorHAnsi" w:cstheme="minorHAnsi"/>
          <w:sz w:val="24"/>
          <w:szCs w:val="24"/>
        </w:rPr>
        <w:tab/>
      </w:r>
      <w:r w:rsidRPr="00610ED7">
        <w:rPr>
          <w:rFonts w:asciiTheme="minorHAnsi" w:hAnsiTheme="minorHAnsi" w:cstheme="minorHAnsi"/>
          <w:sz w:val="24"/>
          <w:szCs w:val="24"/>
          <w:u w:val="single"/>
        </w:rPr>
        <w:t>Unprotected Strike Action:</w:t>
      </w:r>
    </w:p>
    <w:p w14:paraId="28581F6B"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57BA1B85"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1:</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t xml:space="preserve">The Group HR Department receives notification via email or telephonically of strike action.  </w:t>
      </w:r>
    </w:p>
    <w:p w14:paraId="19BE9A61"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403545A4"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2:</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r>
      <w:bookmarkStart w:id="2" w:name="_Hlk496828734"/>
      <w:r w:rsidRPr="00610ED7">
        <w:rPr>
          <w:rFonts w:asciiTheme="minorHAnsi" w:hAnsiTheme="minorHAnsi" w:cstheme="minorHAnsi"/>
          <w:sz w:val="24"/>
          <w:szCs w:val="24"/>
        </w:rPr>
        <w:t>The Group HR Department opens a file and investigates the incident and gathers more information / evidence where applicable.</w:t>
      </w:r>
      <w:bookmarkEnd w:id="2"/>
    </w:p>
    <w:p w14:paraId="56BD8C94" w14:textId="77777777" w:rsidR="00610ED7" w:rsidRPr="00610ED7" w:rsidRDefault="00610ED7" w:rsidP="00610ED7">
      <w:pPr>
        <w:spacing w:line="360" w:lineRule="auto"/>
        <w:ind w:left="1440" w:hanging="1440"/>
        <w:jc w:val="both"/>
        <w:rPr>
          <w:rFonts w:asciiTheme="minorHAnsi" w:hAnsiTheme="minorHAnsi" w:cstheme="minorHAnsi"/>
          <w:sz w:val="24"/>
          <w:szCs w:val="24"/>
        </w:rPr>
      </w:pPr>
    </w:p>
    <w:p w14:paraId="40C6E81A"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3:</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t>The Group HR Department advises the company on the process to follow, alternatively appoints an IR Officer from the HR Department to assist the company with the unprotected strike procedures as contained in the ‘Dealing with Industrial Action Policy’.</w:t>
      </w:r>
    </w:p>
    <w:p w14:paraId="29C2FB39" w14:textId="77777777" w:rsidR="00610ED7" w:rsidRPr="00610ED7" w:rsidRDefault="00610ED7" w:rsidP="00610ED7">
      <w:pPr>
        <w:spacing w:line="360" w:lineRule="auto"/>
        <w:jc w:val="both"/>
        <w:rPr>
          <w:rFonts w:asciiTheme="minorHAnsi" w:hAnsiTheme="minorHAnsi" w:cstheme="minorHAnsi"/>
          <w:sz w:val="24"/>
          <w:szCs w:val="24"/>
        </w:rPr>
      </w:pPr>
    </w:p>
    <w:bookmarkEnd w:id="0"/>
    <w:p w14:paraId="382C8203" w14:textId="77777777" w:rsidR="00610ED7" w:rsidRPr="00610ED7" w:rsidRDefault="00610ED7" w:rsidP="00610ED7">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4:</w:t>
      </w:r>
      <w:r w:rsidRPr="00610ED7">
        <w:rPr>
          <w:rFonts w:asciiTheme="minorHAnsi" w:hAnsiTheme="minorHAnsi" w:cstheme="minorHAnsi"/>
          <w:sz w:val="24"/>
          <w:szCs w:val="24"/>
        </w:rPr>
        <w:t xml:space="preserve">  </w:t>
      </w:r>
      <w:r w:rsidRPr="00610ED7">
        <w:rPr>
          <w:rFonts w:asciiTheme="minorHAnsi" w:hAnsiTheme="minorHAnsi" w:cstheme="minorHAnsi"/>
          <w:sz w:val="24"/>
          <w:szCs w:val="24"/>
        </w:rPr>
        <w:tab/>
        <w:t>An employee from the company or IR Officer keeps a strike diary with the dates and times of all actions of the striking employees and all actions taken by the company / on behalf of the company.</w:t>
      </w:r>
    </w:p>
    <w:p w14:paraId="1E8491CC" w14:textId="77777777" w:rsidR="00610ED7" w:rsidRPr="00610ED7" w:rsidRDefault="00610ED7" w:rsidP="00610ED7">
      <w:pPr>
        <w:spacing w:line="360" w:lineRule="auto"/>
        <w:jc w:val="both"/>
        <w:rPr>
          <w:rFonts w:asciiTheme="minorHAnsi" w:hAnsiTheme="minorHAnsi" w:cstheme="minorHAnsi"/>
          <w:sz w:val="24"/>
          <w:szCs w:val="24"/>
        </w:rPr>
      </w:pPr>
    </w:p>
    <w:p w14:paraId="5ED9F761" w14:textId="77777777" w:rsidR="00E112D5" w:rsidRPr="00610ED7" w:rsidRDefault="00610ED7" w:rsidP="00283A5A">
      <w:pPr>
        <w:spacing w:line="360" w:lineRule="auto"/>
        <w:ind w:left="1440" w:hanging="1440"/>
        <w:jc w:val="both"/>
        <w:rPr>
          <w:rFonts w:asciiTheme="minorHAnsi" w:hAnsiTheme="minorHAnsi" w:cstheme="minorHAnsi"/>
          <w:sz w:val="24"/>
          <w:szCs w:val="24"/>
        </w:rPr>
      </w:pPr>
      <w:r w:rsidRPr="00610ED7">
        <w:rPr>
          <w:rFonts w:asciiTheme="minorHAnsi" w:hAnsiTheme="minorHAnsi" w:cstheme="minorHAnsi"/>
          <w:sz w:val="24"/>
          <w:szCs w:val="24"/>
          <w:u w:val="single"/>
        </w:rPr>
        <w:t>Step 5:</w:t>
      </w:r>
      <w:r w:rsidRPr="00610ED7">
        <w:rPr>
          <w:rFonts w:asciiTheme="minorHAnsi" w:hAnsiTheme="minorHAnsi" w:cstheme="minorHAnsi"/>
          <w:sz w:val="24"/>
          <w:szCs w:val="24"/>
        </w:rPr>
        <w:tab/>
        <w:t xml:space="preserve">The actions of the employees, collectively or individually, participating in the unprotected strike should be constantly monitored by either a manager / supervisor or employee from the company or by an IR </w:t>
      </w:r>
      <w:r>
        <w:rPr>
          <w:rFonts w:asciiTheme="minorHAnsi" w:hAnsiTheme="minorHAnsi" w:cstheme="minorHAnsi"/>
          <w:sz w:val="24"/>
          <w:szCs w:val="24"/>
        </w:rPr>
        <w:t>Lead</w:t>
      </w:r>
      <w:r w:rsidRPr="00610ED7">
        <w:rPr>
          <w:rFonts w:asciiTheme="minorHAnsi" w:hAnsiTheme="minorHAnsi" w:cstheme="minorHAnsi"/>
          <w:sz w:val="24"/>
          <w:szCs w:val="24"/>
        </w:rPr>
        <w:t xml:space="preserve"> from the HR Department for any misconduct against the company or its employees (including replacement labour). Video’s, photos, recordings etc. should be kept of any misconduct, strike violence and / or intimidations committed by striking employees together with a strike diary and individual employee names involved in the misconduct, strike violence and/or intimidation where possible.</w:t>
      </w:r>
    </w:p>
    <w:sectPr w:rsidR="00E112D5" w:rsidRPr="00610ED7" w:rsidSect="001F4E31">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4424" w14:textId="77777777" w:rsidR="00A16728" w:rsidRDefault="00A16728" w:rsidP="00561FAE">
      <w:r>
        <w:separator/>
      </w:r>
    </w:p>
  </w:endnote>
  <w:endnote w:type="continuationSeparator" w:id="0">
    <w:p w14:paraId="495778EC" w14:textId="77777777" w:rsidR="00A16728" w:rsidRDefault="00A16728"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3DE2" w14:textId="5E0D43B2" w:rsidR="001F4E31" w:rsidRPr="00666555" w:rsidRDefault="00000000" w:rsidP="00530E88">
    <w:pPr>
      <w:pStyle w:val="Footer"/>
    </w:pPr>
    <w:sdt>
      <w:sdtPr>
        <w:rPr>
          <w:rFonts w:asciiTheme="minorHAnsi" w:hAnsiTheme="minorHAnsi" w:cstheme="minorHAnsi"/>
        </w:rPr>
        <w:id w:val="98381352"/>
        <w:docPartObj>
          <w:docPartGallery w:val="Page Numbers (Top of Page)"/>
          <w:docPartUnique/>
        </w:docPartObj>
      </w:sdtPr>
      <w:sdtContent>
        <w:r w:rsidR="001F4E31" w:rsidRPr="00855DD0">
          <w:rPr>
            <w:rFonts w:asciiTheme="minorHAnsi" w:hAnsiTheme="minorHAnsi" w:cstheme="minorHAnsi"/>
          </w:rPr>
          <w:t xml:space="preserve">Page </w:t>
        </w:r>
        <w:r w:rsidR="001F4E31" w:rsidRPr="00855DD0">
          <w:rPr>
            <w:rFonts w:asciiTheme="minorHAnsi" w:hAnsiTheme="minorHAnsi" w:cstheme="minorHAnsi"/>
            <w:b/>
          </w:rPr>
          <w:fldChar w:fldCharType="begin"/>
        </w:r>
        <w:r w:rsidR="001F4E31" w:rsidRPr="00855DD0">
          <w:rPr>
            <w:rFonts w:asciiTheme="minorHAnsi" w:hAnsiTheme="minorHAnsi" w:cstheme="minorHAnsi"/>
            <w:b/>
          </w:rPr>
          <w:instrText xml:space="preserve"> PAGE </w:instrText>
        </w:r>
        <w:r w:rsidR="001F4E31" w:rsidRPr="00855DD0">
          <w:rPr>
            <w:rFonts w:asciiTheme="minorHAnsi" w:hAnsiTheme="minorHAnsi" w:cstheme="minorHAnsi"/>
            <w:b/>
          </w:rPr>
          <w:fldChar w:fldCharType="separate"/>
        </w:r>
        <w:r w:rsidR="009C2AB5">
          <w:rPr>
            <w:rFonts w:asciiTheme="minorHAnsi" w:hAnsiTheme="minorHAnsi" w:cstheme="minorHAnsi"/>
            <w:b/>
            <w:noProof/>
          </w:rPr>
          <w:t>1</w:t>
        </w:r>
        <w:r w:rsidR="001F4E31" w:rsidRPr="00855DD0">
          <w:rPr>
            <w:rFonts w:asciiTheme="minorHAnsi" w:hAnsiTheme="minorHAnsi" w:cstheme="minorHAnsi"/>
            <w:b/>
          </w:rPr>
          <w:fldChar w:fldCharType="end"/>
        </w:r>
        <w:r w:rsidR="001F4E31" w:rsidRPr="00855DD0">
          <w:rPr>
            <w:rFonts w:asciiTheme="minorHAnsi" w:hAnsiTheme="minorHAnsi" w:cstheme="minorHAnsi"/>
          </w:rPr>
          <w:t xml:space="preserve"> of </w:t>
        </w:r>
        <w:r w:rsidR="001F4E31" w:rsidRPr="00855DD0">
          <w:rPr>
            <w:rFonts w:asciiTheme="minorHAnsi" w:hAnsiTheme="minorHAnsi" w:cstheme="minorHAnsi"/>
            <w:b/>
          </w:rPr>
          <w:fldChar w:fldCharType="begin"/>
        </w:r>
        <w:r w:rsidR="001F4E31" w:rsidRPr="00855DD0">
          <w:rPr>
            <w:rFonts w:asciiTheme="minorHAnsi" w:hAnsiTheme="minorHAnsi" w:cstheme="minorHAnsi"/>
            <w:b/>
          </w:rPr>
          <w:instrText xml:space="preserve"> NUMPAGES  </w:instrText>
        </w:r>
        <w:r w:rsidR="001F4E31" w:rsidRPr="00855DD0">
          <w:rPr>
            <w:rFonts w:asciiTheme="minorHAnsi" w:hAnsiTheme="minorHAnsi" w:cstheme="minorHAnsi"/>
            <w:b/>
          </w:rPr>
          <w:fldChar w:fldCharType="separate"/>
        </w:r>
        <w:r w:rsidR="009C2AB5">
          <w:rPr>
            <w:rFonts w:asciiTheme="minorHAnsi" w:hAnsiTheme="minorHAnsi" w:cstheme="minorHAnsi"/>
            <w:b/>
            <w:noProof/>
          </w:rPr>
          <w:t>3</w:t>
        </w:r>
        <w:r w:rsidR="001F4E31" w:rsidRPr="00855DD0">
          <w:rPr>
            <w:rFonts w:asciiTheme="minorHAnsi" w:hAnsiTheme="minorHAnsi" w:cstheme="minorHAnsi"/>
            <w:b/>
          </w:rPr>
          <w:fldChar w:fldCharType="end"/>
        </w:r>
      </w:sdtContent>
    </w:sdt>
    <w:r w:rsidR="001F4E31" w:rsidRPr="00855DD0">
      <w:rPr>
        <w:rFonts w:asciiTheme="minorHAnsi" w:hAnsiTheme="minorHAnsi" w:cstheme="minorHAnsi"/>
      </w:rPr>
      <w:ptab w:relativeTo="margin" w:alignment="center" w:leader="none"/>
    </w:r>
    <w:r w:rsidR="001F4E31" w:rsidRPr="00855DD0">
      <w:rPr>
        <w:rFonts w:asciiTheme="minorHAnsi" w:hAnsiTheme="minorHAnsi" w:cstheme="minorHAnsi"/>
      </w:rPr>
      <w:t>Uncontrolled copy if printed</w:t>
    </w:r>
    <w:r w:rsidR="001F4E31" w:rsidRPr="00855DD0">
      <w:rPr>
        <w:rFonts w:asciiTheme="minorHAnsi" w:hAnsiTheme="minorHAnsi" w:cstheme="minorHAnsi"/>
      </w:rPr>
      <w:ptab w:relativeTo="margin" w:alignment="right" w:leader="none"/>
    </w:r>
  </w:p>
  <w:p w14:paraId="30F6D567" w14:textId="77777777" w:rsidR="001F4E31" w:rsidRDefault="001F4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58D4" w14:textId="77777777" w:rsidR="00A16728" w:rsidRDefault="00A16728" w:rsidP="00561FAE">
      <w:r>
        <w:separator/>
      </w:r>
    </w:p>
  </w:footnote>
  <w:footnote w:type="continuationSeparator" w:id="0">
    <w:p w14:paraId="1CE59F91" w14:textId="77777777" w:rsidR="00A16728" w:rsidRDefault="00A16728"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19AE" w14:textId="77777777" w:rsidR="00E95979" w:rsidRDefault="001F4E31" w:rsidP="001F4E31">
    <w:pPr>
      <w:pStyle w:val="Header"/>
      <w:jc w:val="right"/>
      <w:rPr>
        <w:rFonts w:ascii="Calibri" w:hAnsi="Calibri" w:cs="Calibri"/>
        <w:b/>
        <w:bCs/>
        <w:sz w:val="32"/>
        <w:szCs w:val="32"/>
      </w:rPr>
    </w:pPr>
    <w:r w:rsidRPr="00666555">
      <w:rPr>
        <w:rFonts w:ascii="Calibri" w:hAnsi="Calibri" w:cs="Calibri"/>
        <w:b/>
        <w:bCs/>
        <w:noProof/>
        <w:sz w:val="32"/>
        <w:szCs w:val="32"/>
      </w:rPr>
      <w:drawing>
        <wp:anchor distT="0" distB="0" distL="114300" distR="114300" simplePos="0" relativeHeight="251659264" behindDoc="1" locked="0" layoutInCell="1" allowOverlap="1" wp14:anchorId="6176A914" wp14:editId="20415BA1">
          <wp:simplePos x="0" y="0"/>
          <wp:positionH relativeFrom="margin">
            <wp:align>left</wp:align>
          </wp:positionH>
          <wp:positionV relativeFrom="paragraph">
            <wp:posOffset>5715</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r w:rsidRPr="001F4E31">
      <w:rPr>
        <w:rFonts w:ascii="Calibri" w:hAnsi="Calibri" w:cs="Calibri"/>
        <w:b/>
        <w:bCs/>
        <w:sz w:val="32"/>
        <w:szCs w:val="32"/>
      </w:rPr>
      <w:t>Industrial Action</w:t>
    </w:r>
  </w:p>
  <w:p w14:paraId="02DFDF23" w14:textId="77777777" w:rsidR="001F4E31" w:rsidRDefault="001F4E31" w:rsidP="001F4E31">
    <w:pPr>
      <w:jc w:val="right"/>
      <w:rPr>
        <w:rFonts w:ascii="Calibri" w:hAnsi="Calibri" w:cs="Calibri"/>
        <w:sz w:val="24"/>
        <w:szCs w:val="24"/>
      </w:rPr>
    </w:pPr>
    <w:r w:rsidRPr="00666555">
      <w:rPr>
        <w:rFonts w:ascii="Calibri" w:hAnsi="Calibri" w:cs="Calibri"/>
        <w:sz w:val="24"/>
        <w:szCs w:val="24"/>
      </w:rPr>
      <w:t>Standard Operating Procedure</w:t>
    </w:r>
  </w:p>
  <w:p w14:paraId="617FFAA9" w14:textId="77777777" w:rsidR="001F4E31" w:rsidRPr="001F4E31" w:rsidRDefault="001F4E31" w:rsidP="001F4E31">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5pt;height:10.5pt" o:bullet="t">
        <v:imagedata r:id="rId1" o:title="BD14868_"/>
      </v:shape>
    </w:pict>
  </w:numPicBullet>
  <w:numPicBullet w:numPicBulletId="1">
    <w:pict>
      <v:shape id="_x0000_i1039" type="#_x0000_t75" style="width:10.5pt;height:10.5pt" o:bullet="t">
        <v:imagedata r:id="rId2" o:title="BD21294_"/>
      </v:shape>
    </w:pict>
  </w:numPicBullet>
  <w:numPicBullet w:numPicBulletId="2">
    <w:pict>
      <v:shape id="_x0000_i1040" type="#_x0000_t75" style="width:10.5pt;height:10.5pt" o:bullet="t">
        <v:imagedata r:id="rId3" o:title="BD21519_"/>
      </v:shape>
    </w:pict>
  </w:numPicBullet>
  <w:numPicBullet w:numPicBulletId="3">
    <w:pict>
      <v:shape id="_x0000_i1041"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2"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4"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7"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8"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9"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2"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3"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5"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9"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5"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937908743">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91053741">
    <w:abstractNumId w:val="41"/>
  </w:num>
  <w:num w:numId="3" w16cid:durableId="209808145">
    <w:abstractNumId w:val="15"/>
  </w:num>
  <w:num w:numId="4" w16cid:durableId="892236827">
    <w:abstractNumId w:val="4"/>
  </w:num>
  <w:num w:numId="5" w16cid:durableId="387650661">
    <w:abstractNumId w:val="34"/>
  </w:num>
  <w:num w:numId="6" w16cid:durableId="275138077">
    <w:abstractNumId w:val="10"/>
  </w:num>
  <w:num w:numId="7" w16cid:durableId="440884390">
    <w:abstractNumId w:val="24"/>
  </w:num>
  <w:num w:numId="8" w16cid:durableId="1562983888">
    <w:abstractNumId w:val="43"/>
  </w:num>
  <w:num w:numId="9" w16cid:durableId="1260872650">
    <w:abstractNumId w:val="26"/>
  </w:num>
  <w:num w:numId="10" w16cid:durableId="694579859">
    <w:abstractNumId w:val="5"/>
  </w:num>
  <w:num w:numId="11" w16cid:durableId="1254703110">
    <w:abstractNumId w:val="19"/>
  </w:num>
  <w:num w:numId="12" w16cid:durableId="1037585617">
    <w:abstractNumId w:val="44"/>
  </w:num>
  <w:num w:numId="13" w16cid:durableId="1249970020">
    <w:abstractNumId w:val="6"/>
  </w:num>
  <w:num w:numId="14" w16cid:durableId="1461458564">
    <w:abstractNumId w:val="33"/>
  </w:num>
  <w:num w:numId="15" w16cid:durableId="335576148">
    <w:abstractNumId w:val="16"/>
  </w:num>
  <w:num w:numId="16" w16cid:durableId="1300501242">
    <w:abstractNumId w:val="30"/>
  </w:num>
  <w:num w:numId="17" w16cid:durableId="766997603">
    <w:abstractNumId w:val="3"/>
  </w:num>
  <w:num w:numId="18" w16cid:durableId="1759867082">
    <w:abstractNumId w:val="7"/>
  </w:num>
  <w:num w:numId="19" w16cid:durableId="1575433040">
    <w:abstractNumId w:val="14"/>
  </w:num>
  <w:num w:numId="20" w16cid:durableId="757754008">
    <w:abstractNumId w:val="8"/>
  </w:num>
  <w:num w:numId="21" w16cid:durableId="967902147">
    <w:abstractNumId w:val="23"/>
  </w:num>
  <w:num w:numId="22" w16cid:durableId="1534464301">
    <w:abstractNumId w:val="32"/>
  </w:num>
  <w:num w:numId="23" w16cid:durableId="1477332896">
    <w:abstractNumId w:val="13"/>
  </w:num>
  <w:num w:numId="24" w16cid:durableId="1486892354">
    <w:abstractNumId w:val="35"/>
  </w:num>
  <w:num w:numId="25" w16cid:durableId="516771099">
    <w:abstractNumId w:val="36"/>
  </w:num>
  <w:num w:numId="26" w16cid:durableId="363601001">
    <w:abstractNumId w:val="42"/>
  </w:num>
  <w:num w:numId="27" w16cid:durableId="851064578">
    <w:abstractNumId w:val="22"/>
  </w:num>
  <w:num w:numId="28" w16cid:durableId="857934912">
    <w:abstractNumId w:val="18"/>
  </w:num>
  <w:num w:numId="29" w16cid:durableId="1015349726">
    <w:abstractNumId w:val="2"/>
  </w:num>
  <w:num w:numId="30" w16cid:durableId="1691180050">
    <w:abstractNumId w:val="45"/>
  </w:num>
  <w:num w:numId="31" w16cid:durableId="968970147">
    <w:abstractNumId w:val="9"/>
  </w:num>
  <w:num w:numId="32" w16cid:durableId="306785410">
    <w:abstractNumId w:val="29"/>
  </w:num>
  <w:num w:numId="33" w16cid:durableId="1602834286">
    <w:abstractNumId w:val="17"/>
  </w:num>
  <w:num w:numId="34" w16cid:durableId="24213173">
    <w:abstractNumId w:val="39"/>
  </w:num>
  <w:num w:numId="35" w16cid:durableId="307981775">
    <w:abstractNumId w:val="12"/>
  </w:num>
  <w:num w:numId="36" w16cid:durableId="125241420">
    <w:abstractNumId w:val="25"/>
  </w:num>
  <w:num w:numId="37" w16cid:durableId="1449398503">
    <w:abstractNumId w:val="11"/>
  </w:num>
  <w:num w:numId="38" w16cid:durableId="683627813">
    <w:abstractNumId w:val="31"/>
  </w:num>
  <w:num w:numId="39" w16cid:durableId="251620770">
    <w:abstractNumId w:val="28"/>
  </w:num>
  <w:num w:numId="40" w16cid:durableId="1891720783">
    <w:abstractNumId w:val="38"/>
  </w:num>
  <w:num w:numId="41" w16cid:durableId="271742816">
    <w:abstractNumId w:val="1"/>
  </w:num>
  <w:num w:numId="42" w16cid:durableId="1856189752">
    <w:abstractNumId w:val="40"/>
  </w:num>
  <w:num w:numId="43" w16cid:durableId="323246782">
    <w:abstractNumId w:val="37"/>
  </w:num>
  <w:num w:numId="44" w16cid:durableId="971597900">
    <w:abstractNumId w:val="20"/>
  </w:num>
  <w:num w:numId="45" w16cid:durableId="1226726064">
    <w:abstractNumId w:val="21"/>
  </w:num>
  <w:num w:numId="46" w16cid:durableId="180427581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4E31"/>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3A5A"/>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0E88"/>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580"/>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2E97"/>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AB5"/>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28"/>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339"/>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DBE"/>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C37FE"/>
  <w15:docId w15:val="{46ADAE30-DD51-4B1B-91F6-3B8A94B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71DF-C555-47BC-8B08-6EDD4DB3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2</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4669</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2023-02-23T09:34:00Z</dcterms:created>
  <dcterms:modified xsi:type="dcterms:W3CDTF">2025-09-03T09:22:00Z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