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b w:val="0"/>
          <w:bCs w:val="0"/>
          <w:color w:val="auto"/>
          <w:sz w:val="20"/>
          <w:szCs w:val="20"/>
        </w:rPr>
        <w:id w:val="-890582829"/>
        <w:docPartObj>
          <w:docPartGallery w:val="Table of Contents"/>
          <w:docPartUnique/>
        </w:docPartObj>
      </w:sdtPr>
      <w:sdtEndPr>
        <w:rPr>
          <w:noProof/>
        </w:rPr>
      </w:sdtEndPr>
      <w:sdtContent>
        <w:p w14:paraId="714A76DA" w14:textId="77777777" w:rsidR="00262832" w:rsidRPr="00FD62E8" w:rsidRDefault="00262832">
          <w:pPr>
            <w:pStyle w:val="TOCHeading"/>
            <w:rPr>
              <w:rFonts w:ascii="Calibri" w:hAnsi="Calibri" w:cs="Calibri"/>
              <w:color w:val="374A9C"/>
            </w:rPr>
          </w:pPr>
          <w:r w:rsidRPr="00FD62E8">
            <w:rPr>
              <w:rFonts w:ascii="Calibri" w:hAnsi="Calibri" w:cs="Calibri"/>
              <w:color w:val="374A9C"/>
            </w:rPr>
            <w:t>Table of Contents</w:t>
          </w:r>
        </w:p>
        <w:p w14:paraId="50BE8833" w14:textId="77777777" w:rsidR="005D0181" w:rsidRDefault="00262832">
          <w:pPr>
            <w:pStyle w:val="TOC1"/>
            <w:rPr>
              <w:rFonts w:asciiTheme="minorHAnsi" w:eastAsiaTheme="minorEastAsia" w:hAnsiTheme="minorHAnsi" w:cstheme="minorBidi"/>
              <w:noProof/>
              <w:spacing w:val="0"/>
              <w:kern w:val="2"/>
              <w:sz w:val="24"/>
              <w:szCs w:val="24"/>
              <w:lang w:val="en-ZA" w:eastAsia="en-ZA"/>
              <w14:ligatures w14:val="standardContextual"/>
            </w:rPr>
          </w:pPr>
          <w:r>
            <w:fldChar w:fldCharType="begin"/>
          </w:r>
          <w:r>
            <w:instrText xml:space="preserve"> TOC \o "1-3" \h \z \u </w:instrText>
          </w:r>
          <w:r>
            <w:fldChar w:fldCharType="separate"/>
          </w:r>
          <w:hyperlink w:anchor="_Toc196047257" w:history="1">
            <w:r w:rsidR="005D0181" w:rsidRPr="00830FE6">
              <w:rPr>
                <w:rStyle w:val="Hyperlink"/>
                <w:rFonts w:cstheme="minorHAnsi"/>
                <w:noProof/>
                <w:lang w:val="en-GB"/>
              </w:rPr>
              <w:t>1.</w:t>
            </w:r>
            <w:r w:rsidR="005D0181">
              <w:rPr>
                <w:rFonts w:asciiTheme="minorHAnsi" w:eastAsiaTheme="minorEastAsia" w:hAnsiTheme="minorHAnsi" w:cstheme="minorBidi"/>
                <w:noProof/>
                <w:spacing w:val="0"/>
                <w:kern w:val="2"/>
                <w:sz w:val="24"/>
                <w:szCs w:val="24"/>
                <w:lang w:val="en-ZA" w:eastAsia="en-ZA"/>
                <w14:ligatures w14:val="standardContextual"/>
              </w:rPr>
              <w:tab/>
            </w:r>
            <w:r w:rsidR="005D0181" w:rsidRPr="00830FE6">
              <w:rPr>
                <w:rStyle w:val="Hyperlink"/>
                <w:rFonts w:cstheme="minorHAnsi"/>
                <w:noProof/>
                <w:lang w:val="en-GB"/>
              </w:rPr>
              <w:t>Purpose</w:t>
            </w:r>
            <w:r w:rsidR="005D0181">
              <w:rPr>
                <w:noProof/>
                <w:webHidden/>
              </w:rPr>
              <w:tab/>
            </w:r>
            <w:r w:rsidR="005D0181">
              <w:rPr>
                <w:noProof/>
                <w:webHidden/>
              </w:rPr>
              <w:fldChar w:fldCharType="begin"/>
            </w:r>
            <w:r w:rsidR="005D0181">
              <w:rPr>
                <w:noProof/>
                <w:webHidden/>
              </w:rPr>
              <w:instrText xml:space="preserve"> PAGEREF _Toc196047257 \h </w:instrText>
            </w:r>
            <w:r w:rsidR="005D0181">
              <w:rPr>
                <w:noProof/>
                <w:webHidden/>
              </w:rPr>
            </w:r>
            <w:r w:rsidR="005D0181">
              <w:rPr>
                <w:noProof/>
                <w:webHidden/>
              </w:rPr>
              <w:fldChar w:fldCharType="separate"/>
            </w:r>
            <w:r w:rsidR="005D0181">
              <w:rPr>
                <w:noProof/>
                <w:webHidden/>
              </w:rPr>
              <w:t>2</w:t>
            </w:r>
            <w:r w:rsidR="005D0181">
              <w:rPr>
                <w:noProof/>
                <w:webHidden/>
              </w:rPr>
              <w:fldChar w:fldCharType="end"/>
            </w:r>
          </w:hyperlink>
        </w:p>
        <w:p w14:paraId="387BE1DF" w14:textId="77777777" w:rsidR="005D0181" w:rsidRDefault="005D0181">
          <w:pPr>
            <w:pStyle w:val="TOC1"/>
            <w:rPr>
              <w:rFonts w:asciiTheme="minorHAnsi" w:eastAsiaTheme="minorEastAsia" w:hAnsiTheme="minorHAnsi" w:cstheme="minorBidi"/>
              <w:noProof/>
              <w:spacing w:val="0"/>
              <w:kern w:val="2"/>
              <w:sz w:val="24"/>
              <w:szCs w:val="24"/>
              <w:lang w:val="en-ZA" w:eastAsia="en-ZA"/>
              <w14:ligatures w14:val="standardContextual"/>
            </w:rPr>
          </w:pPr>
          <w:hyperlink w:anchor="_Toc196047258" w:history="1">
            <w:r w:rsidRPr="00830FE6">
              <w:rPr>
                <w:rStyle w:val="Hyperlink"/>
                <w:rFonts w:cstheme="minorHAnsi"/>
                <w:noProof/>
                <w:lang w:val="en-GB"/>
              </w:rPr>
              <w:t>2.</w:t>
            </w:r>
            <w:r>
              <w:rPr>
                <w:rFonts w:asciiTheme="minorHAnsi" w:eastAsiaTheme="minorEastAsia" w:hAnsiTheme="minorHAnsi" w:cstheme="minorBidi"/>
                <w:noProof/>
                <w:spacing w:val="0"/>
                <w:kern w:val="2"/>
                <w:sz w:val="24"/>
                <w:szCs w:val="24"/>
                <w:lang w:val="en-ZA" w:eastAsia="en-ZA"/>
                <w14:ligatures w14:val="standardContextual"/>
              </w:rPr>
              <w:tab/>
            </w:r>
            <w:r w:rsidRPr="00830FE6">
              <w:rPr>
                <w:rStyle w:val="Hyperlink"/>
                <w:rFonts w:cstheme="minorHAnsi"/>
                <w:noProof/>
                <w:lang w:val="en-GB"/>
              </w:rPr>
              <w:t>Scope</w:t>
            </w:r>
            <w:r>
              <w:rPr>
                <w:noProof/>
                <w:webHidden/>
              </w:rPr>
              <w:tab/>
            </w:r>
            <w:r>
              <w:rPr>
                <w:noProof/>
                <w:webHidden/>
              </w:rPr>
              <w:fldChar w:fldCharType="begin"/>
            </w:r>
            <w:r>
              <w:rPr>
                <w:noProof/>
                <w:webHidden/>
              </w:rPr>
              <w:instrText xml:space="preserve"> PAGEREF _Toc196047258 \h </w:instrText>
            </w:r>
            <w:r>
              <w:rPr>
                <w:noProof/>
                <w:webHidden/>
              </w:rPr>
            </w:r>
            <w:r>
              <w:rPr>
                <w:noProof/>
                <w:webHidden/>
              </w:rPr>
              <w:fldChar w:fldCharType="separate"/>
            </w:r>
            <w:r>
              <w:rPr>
                <w:noProof/>
                <w:webHidden/>
              </w:rPr>
              <w:t>2</w:t>
            </w:r>
            <w:r>
              <w:rPr>
                <w:noProof/>
                <w:webHidden/>
              </w:rPr>
              <w:fldChar w:fldCharType="end"/>
            </w:r>
          </w:hyperlink>
        </w:p>
        <w:p w14:paraId="0394FD95" w14:textId="77777777" w:rsidR="005D0181" w:rsidRDefault="005D0181">
          <w:pPr>
            <w:pStyle w:val="TOC1"/>
            <w:rPr>
              <w:rFonts w:asciiTheme="minorHAnsi" w:eastAsiaTheme="minorEastAsia" w:hAnsiTheme="minorHAnsi" w:cstheme="minorBidi"/>
              <w:noProof/>
              <w:spacing w:val="0"/>
              <w:kern w:val="2"/>
              <w:sz w:val="24"/>
              <w:szCs w:val="24"/>
              <w:lang w:val="en-ZA" w:eastAsia="en-ZA"/>
              <w14:ligatures w14:val="standardContextual"/>
            </w:rPr>
          </w:pPr>
          <w:hyperlink w:anchor="_Toc196047259" w:history="1">
            <w:r w:rsidRPr="00830FE6">
              <w:rPr>
                <w:rStyle w:val="Hyperlink"/>
                <w:rFonts w:cstheme="minorHAnsi"/>
                <w:noProof/>
                <w:lang w:val="en-GB"/>
              </w:rPr>
              <w:t>3.</w:t>
            </w:r>
            <w:r>
              <w:rPr>
                <w:rFonts w:asciiTheme="minorHAnsi" w:eastAsiaTheme="minorEastAsia" w:hAnsiTheme="minorHAnsi" w:cstheme="minorBidi"/>
                <w:noProof/>
                <w:spacing w:val="0"/>
                <w:kern w:val="2"/>
                <w:sz w:val="24"/>
                <w:szCs w:val="24"/>
                <w:lang w:val="en-ZA" w:eastAsia="en-ZA"/>
                <w14:ligatures w14:val="standardContextual"/>
              </w:rPr>
              <w:tab/>
            </w:r>
            <w:r w:rsidRPr="00830FE6">
              <w:rPr>
                <w:rStyle w:val="Hyperlink"/>
                <w:rFonts w:cstheme="minorHAnsi"/>
                <w:noProof/>
                <w:lang w:val="en-GB"/>
              </w:rPr>
              <w:t>Responsibilities</w:t>
            </w:r>
            <w:r>
              <w:rPr>
                <w:noProof/>
                <w:webHidden/>
              </w:rPr>
              <w:tab/>
            </w:r>
            <w:r>
              <w:rPr>
                <w:noProof/>
                <w:webHidden/>
              </w:rPr>
              <w:fldChar w:fldCharType="begin"/>
            </w:r>
            <w:r>
              <w:rPr>
                <w:noProof/>
                <w:webHidden/>
              </w:rPr>
              <w:instrText xml:space="preserve"> PAGEREF _Toc196047259 \h </w:instrText>
            </w:r>
            <w:r>
              <w:rPr>
                <w:noProof/>
                <w:webHidden/>
              </w:rPr>
            </w:r>
            <w:r>
              <w:rPr>
                <w:noProof/>
                <w:webHidden/>
              </w:rPr>
              <w:fldChar w:fldCharType="separate"/>
            </w:r>
            <w:r>
              <w:rPr>
                <w:noProof/>
                <w:webHidden/>
              </w:rPr>
              <w:t>2</w:t>
            </w:r>
            <w:r>
              <w:rPr>
                <w:noProof/>
                <w:webHidden/>
              </w:rPr>
              <w:fldChar w:fldCharType="end"/>
            </w:r>
          </w:hyperlink>
        </w:p>
        <w:p w14:paraId="05D1013E" w14:textId="77777777" w:rsidR="005D0181" w:rsidRDefault="005D0181">
          <w:pPr>
            <w:pStyle w:val="TOC1"/>
            <w:rPr>
              <w:rFonts w:asciiTheme="minorHAnsi" w:eastAsiaTheme="minorEastAsia" w:hAnsiTheme="minorHAnsi" w:cstheme="minorBidi"/>
              <w:noProof/>
              <w:spacing w:val="0"/>
              <w:kern w:val="2"/>
              <w:sz w:val="24"/>
              <w:szCs w:val="24"/>
              <w:lang w:val="en-ZA" w:eastAsia="en-ZA"/>
              <w14:ligatures w14:val="standardContextual"/>
            </w:rPr>
          </w:pPr>
          <w:hyperlink w:anchor="_Toc196047260" w:history="1">
            <w:r w:rsidRPr="00830FE6">
              <w:rPr>
                <w:rStyle w:val="Hyperlink"/>
                <w:rFonts w:cstheme="minorHAnsi"/>
                <w:noProof/>
                <w:lang w:val="en-GB"/>
              </w:rPr>
              <w:t>4.</w:t>
            </w:r>
            <w:r>
              <w:rPr>
                <w:rFonts w:asciiTheme="minorHAnsi" w:eastAsiaTheme="minorEastAsia" w:hAnsiTheme="minorHAnsi" w:cstheme="minorBidi"/>
                <w:noProof/>
                <w:spacing w:val="0"/>
                <w:kern w:val="2"/>
                <w:sz w:val="24"/>
                <w:szCs w:val="24"/>
                <w:lang w:val="en-ZA" w:eastAsia="en-ZA"/>
                <w14:ligatures w14:val="standardContextual"/>
              </w:rPr>
              <w:tab/>
            </w:r>
            <w:r w:rsidRPr="00830FE6">
              <w:rPr>
                <w:rStyle w:val="Hyperlink"/>
                <w:rFonts w:cstheme="minorHAnsi"/>
                <w:noProof/>
                <w:lang w:val="en-GB"/>
              </w:rPr>
              <w:t>Guidelines</w:t>
            </w:r>
            <w:r>
              <w:rPr>
                <w:noProof/>
                <w:webHidden/>
              </w:rPr>
              <w:tab/>
            </w:r>
            <w:r>
              <w:rPr>
                <w:noProof/>
                <w:webHidden/>
              </w:rPr>
              <w:fldChar w:fldCharType="begin"/>
            </w:r>
            <w:r>
              <w:rPr>
                <w:noProof/>
                <w:webHidden/>
              </w:rPr>
              <w:instrText xml:space="preserve"> PAGEREF _Toc196047260 \h </w:instrText>
            </w:r>
            <w:r>
              <w:rPr>
                <w:noProof/>
                <w:webHidden/>
              </w:rPr>
            </w:r>
            <w:r>
              <w:rPr>
                <w:noProof/>
                <w:webHidden/>
              </w:rPr>
              <w:fldChar w:fldCharType="separate"/>
            </w:r>
            <w:r>
              <w:rPr>
                <w:noProof/>
                <w:webHidden/>
              </w:rPr>
              <w:t>3</w:t>
            </w:r>
            <w:r>
              <w:rPr>
                <w:noProof/>
                <w:webHidden/>
              </w:rPr>
              <w:fldChar w:fldCharType="end"/>
            </w:r>
          </w:hyperlink>
        </w:p>
        <w:p w14:paraId="3E295F45" w14:textId="77777777" w:rsidR="00262832" w:rsidRDefault="00262832">
          <w:r>
            <w:rPr>
              <w:b/>
              <w:bCs/>
              <w:noProof/>
            </w:rPr>
            <w:fldChar w:fldCharType="end"/>
          </w:r>
        </w:p>
      </w:sdtContent>
    </w:sdt>
    <w:p w14:paraId="5438B94D" w14:textId="77777777" w:rsidR="00E24E45" w:rsidRDefault="00E24E45" w:rsidP="009860B6">
      <w:pPr>
        <w:rPr>
          <w:rFonts w:asciiTheme="minorHAnsi" w:hAnsiTheme="minorHAnsi" w:cstheme="minorHAnsi"/>
          <w:b/>
          <w:bCs/>
          <w:sz w:val="32"/>
          <w:szCs w:val="32"/>
        </w:rPr>
      </w:pPr>
    </w:p>
    <w:p w14:paraId="1F2993A5" w14:textId="77777777" w:rsidR="00800660" w:rsidRDefault="00800660" w:rsidP="009860B6">
      <w:pPr>
        <w:rPr>
          <w:rFonts w:asciiTheme="minorHAnsi" w:hAnsiTheme="minorHAnsi" w:cstheme="minorHAnsi"/>
          <w:b/>
          <w:bCs/>
          <w:sz w:val="32"/>
          <w:szCs w:val="32"/>
        </w:rPr>
      </w:pPr>
    </w:p>
    <w:p w14:paraId="1911DE29" w14:textId="77777777" w:rsidR="00800660" w:rsidRDefault="00800660" w:rsidP="009860B6">
      <w:pPr>
        <w:rPr>
          <w:rFonts w:asciiTheme="minorHAnsi" w:hAnsiTheme="minorHAnsi" w:cstheme="minorHAnsi"/>
          <w:b/>
          <w:bCs/>
          <w:sz w:val="32"/>
          <w:szCs w:val="32"/>
        </w:rPr>
      </w:pPr>
    </w:p>
    <w:p w14:paraId="5D848DBB" w14:textId="77777777" w:rsidR="00800660" w:rsidRDefault="00800660" w:rsidP="009860B6">
      <w:pPr>
        <w:rPr>
          <w:rFonts w:asciiTheme="minorHAnsi" w:hAnsiTheme="minorHAnsi" w:cstheme="minorHAnsi"/>
          <w:b/>
          <w:bCs/>
          <w:sz w:val="32"/>
          <w:szCs w:val="32"/>
        </w:rPr>
      </w:pPr>
    </w:p>
    <w:p w14:paraId="413E19AC" w14:textId="77777777" w:rsidR="00800660" w:rsidRDefault="00800660" w:rsidP="009860B6">
      <w:pPr>
        <w:rPr>
          <w:rFonts w:asciiTheme="minorHAnsi" w:hAnsiTheme="minorHAnsi" w:cstheme="minorHAnsi"/>
          <w:b/>
          <w:bCs/>
          <w:sz w:val="32"/>
          <w:szCs w:val="32"/>
        </w:rPr>
      </w:pPr>
    </w:p>
    <w:p w14:paraId="066BB40E" w14:textId="77777777" w:rsidR="00800660" w:rsidRDefault="00800660" w:rsidP="009860B6">
      <w:pPr>
        <w:rPr>
          <w:rFonts w:asciiTheme="minorHAnsi" w:hAnsiTheme="minorHAnsi" w:cstheme="minorHAnsi"/>
          <w:b/>
          <w:bCs/>
          <w:sz w:val="32"/>
          <w:szCs w:val="32"/>
        </w:rPr>
      </w:pPr>
    </w:p>
    <w:p w14:paraId="6CE72505" w14:textId="77777777" w:rsidR="00800660" w:rsidRDefault="00800660" w:rsidP="009860B6">
      <w:pPr>
        <w:rPr>
          <w:rFonts w:asciiTheme="minorHAnsi" w:hAnsiTheme="minorHAnsi" w:cstheme="minorHAnsi"/>
          <w:b/>
          <w:bCs/>
          <w:sz w:val="32"/>
          <w:szCs w:val="32"/>
        </w:rPr>
      </w:pPr>
    </w:p>
    <w:p w14:paraId="7A8429E6" w14:textId="77777777" w:rsidR="00800660" w:rsidRDefault="00800660" w:rsidP="009860B6">
      <w:pPr>
        <w:rPr>
          <w:rFonts w:asciiTheme="minorHAnsi" w:hAnsiTheme="minorHAnsi" w:cstheme="minorHAnsi"/>
          <w:b/>
          <w:bCs/>
          <w:sz w:val="32"/>
          <w:szCs w:val="32"/>
        </w:rPr>
      </w:pPr>
    </w:p>
    <w:p w14:paraId="3B484AC6" w14:textId="77777777" w:rsidR="00800660" w:rsidRDefault="00800660" w:rsidP="009860B6">
      <w:pPr>
        <w:rPr>
          <w:rFonts w:asciiTheme="minorHAnsi" w:hAnsiTheme="minorHAnsi" w:cstheme="minorHAnsi"/>
          <w:b/>
          <w:bCs/>
          <w:sz w:val="32"/>
          <w:szCs w:val="32"/>
        </w:rPr>
      </w:pPr>
    </w:p>
    <w:p w14:paraId="5F696F43" w14:textId="77777777" w:rsidR="00800660" w:rsidRDefault="00800660" w:rsidP="009860B6">
      <w:pPr>
        <w:rPr>
          <w:rFonts w:asciiTheme="minorHAnsi" w:hAnsiTheme="minorHAnsi" w:cstheme="minorHAnsi"/>
          <w:b/>
          <w:bCs/>
          <w:sz w:val="32"/>
          <w:szCs w:val="32"/>
        </w:rPr>
      </w:pPr>
    </w:p>
    <w:p w14:paraId="6ADE354E" w14:textId="77777777" w:rsidR="00800660" w:rsidRDefault="00800660" w:rsidP="009860B6">
      <w:pPr>
        <w:rPr>
          <w:rFonts w:asciiTheme="minorHAnsi" w:hAnsiTheme="minorHAnsi" w:cstheme="minorHAnsi"/>
          <w:b/>
          <w:bCs/>
          <w:sz w:val="32"/>
          <w:szCs w:val="32"/>
        </w:rPr>
      </w:pPr>
    </w:p>
    <w:p w14:paraId="69AFD49D" w14:textId="77777777" w:rsidR="005D0181" w:rsidRDefault="005D0181" w:rsidP="009860B6">
      <w:pPr>
        <w:rPr>
          <w:rFonts w:asciiTheme="minorHAnsi" w:hAnsiTheme="minorHAnsi" w:cstheme="minorHAnsi"/>
          <w:b/>
          <w:bCs/>
          <w:sz w:val="32"/>
          <w:szCs w:val="32"/>
        </w:rPr>
      </w:pPr>
    </w:p>
    <w:p w14:paraId="197C7ECD" w14:textId="77777777" w:rsidR="005D0181" w:rsidRDefault="005D0181" w:rsidP="009860B6">
      <w:pPr>
        <w:rPr>
          <w:rFonts w:asciiTheme="minorHAnsi" w:hAnsiTheme="minorHAnsi" w:cstheme="minorHAnsi"/>
          <w:b/>
          <w:bCs/>
          <w:sz w:val="32"/>
          <w:szCs w:val="32"/>
        </w:rPr>
      </w:pPr>
    </w:p>
    <w:p w14:paraId="58194A4D" w14:textId="77777777" w:rsidR="005D0181" w:rsidRDefault="005D0181" w:rsidP="009860B6">
      <w:pPr>
        <w:rPr>
          <w:rFonts w:asciiTheme="minorHAnsi" w:hAnsiTheme="minorHAnsi" w:cstheme="minorHAnsi"/>
          <w:b/>
          <w:bCs/>
          <w:sz w:val="32"/>
          <w:szCs w:val="32"/>
        </w:rPr>
      </w:pPr>
    </w:p>
    <w:p w14:paraId="5D443EEB" w14:textId="77777777" w:rsidR="005D0181" w:rsidRDefault="005D0181" w:rsidP="009860B6">
      <w:pPr>
        <w:rPr>
          <w:rFonts w:asciiTheme="minorHAnsi" w:hAnsiTheme="minorHAnsi" w:cstheme="minorHAnsi"/>
          <w:b/>
          <w:bCs/>
          <w:sz w:val="32"/>
          <w:szCs w:val="32"/>
        </w:rPr>
      </w:pPr>
    </w:p>
    <w:p w14:paraId="1E2E9A22" w14:textId="77777777" w:rsidR="005D0181" w:rsidRDefault="005D0181" w:rsidP="009860B6">
      <w:pPr>
        <w:rPr>
          <w:rFonts w:asciiTheme="minorHAnsi" w:hAnsiTheme="minorHAnsi" w:cstheme="minorHAnsi"/>
          <w:b/>
          <w:bCs/>
          <w:sz w:val="32"/>
          <w:szCs w:val="32"/>
        </w:rPr>
      </w:pPr>
    </w:p>
    <w:p w14:paraId="7CDBDF3E" w14:textId="77777777" w:rsidR="005D0181" w:rsidRDefault="005D0181" w:rsidP="009860B6">
      <w:pPr>
        <w:rPr>
          <w:rFonts w:asciiTheme="minorHAnsi" w:hAnsiTheme="minorHAnsi" w:cstheme="minorHAnsi"/>
          <w:b/>
          <w:bCs/>
          <w:sz w:val="32"/>
          <w:szCs w:val="32"/>
        </w:rPr>
      </w:pPr>
    </w:p>
    <w:p w14:paraId="1A104603" w14:textId="77777777" w:rsidR="005D0181" w:rsidRDefault="005D0181" w:rsidP="009860B6">
      <w:pPr>
        <w:rPr>
          <w:rFonts w:asciiTheme="minorHAnsi" w:hAnsiTheme="minorHAnsi" w:cstheme="minorHAnsi"/>
          <w:b/>
          <w:bCs/>
          <w:sz w:val="32"/>
          <w:szCs w:val="32"/>
        </w:rPr>
      </w:pPr>
    </w:p>
    <w:p w14:paraId="7D5A978F" w14:textId="77777777" w:rsidR="005D0181" w:rsidRDefault="005D0181" w:rsidP="009860B6">
      <w:pPr>
        <w:rPr>
          <w:rFonts w:asciiTheme="minorHAnsi" w:hAnsiTheme="minorHAnsi" w:cstheme="minorHAnsi"/>
          <w:b/>
          <w:bCs/>
          <w:sz w:val="32"/>
          <w:szCs w:val="32"/>
        </w:rPr>
      </w:pPr>
    </w:p>
    <w:p w14:paraId="17754B2D" w14:textId="77777777" w:rsidR="004D6215" w:rsidRDefault="004D6215" w:rsidP="009860B6">
      <w:pPr>
        <w:rPr>
          <w:rFonts w:asciiTheme="minorHAnsi" w:hAnsiTheme="minorHAnsi" w:cstheme="minorHAnsi"/>
          <w:b/>
          <w:bCs/>
          <w:sz w:val="32"/>
          <w:szCs w:val="32"/>
        </w:rPr>
      </w:pPr>
    </w:p>
    <w:p w14:paraId="09D1CB80" w14:textId="77777777" w:rsidR="00800660" w:rsidRDefault="00800660" w:rsidP="009860B6">
      <w:pPr>
        <w:rPr>
          <w:rFonts w:asciiTheme="minorHAnsi" w:hAnsiTheme="minorHAnsi" w:cstheme="minorHAnsi"/>
          <w:b/>
          <w:bCs/>
          <w:sz w:val="32"/>
          <w:szCs w:val="32"/>
        </w:rPr>
      </w:pPr>
    </w:p>
    <w:p w14:paraId="5078B249" w14:textId="77777777" w:rsidR="00A93413" w:rsidRDefault="00A93413" w:rsidP="009860B6">
      <w:pPr>
        <w:rPr>
          <w:rFonts w:asciiTheme="minorHAnsi" w:hAnsiTheme="minorHAnsi" w:cstheme="minorHAnsi"/>
          <w:b/>
          <w:bCs/>
          <w:sz w:val="32"/>
          <w:szCs w:val="32"/>
        </w:rPr>
      </w:pPr>
    </w:p>
    <w:p w14:paraId="415C6A9E" w14:textId="77777777" w:rsidR="00FD62E8" w:rsidRDefault="00FD62E8" w:rsidP="009860B6">
      <w:pPr>
        <w:rPr>
          <w:rFonts w:asciiTheme="minorHAnsi" w:hAnsiTheme="minorHAnsi" w:cstheme="minorHAnsi"/>
          <w:b/>
          <w:bCs/>
          <w:sz w:val="32"/>
          <w:szCs w:val="32"/>
        </w:rPr>
      </w:pPr>
    </w:p>
    <w:p w14:paraId="11730FE9" w14:textId="77777777" w:rsidR="00FD62E8" w:rsidRDefault="00FD62E8" w:rsidP="009860B6">
      <w:pPr>
        <w:rPr>
          <w:rFonts w:asciiTheme="minorHAnsi" w:hAnsiTheme="minorHAnsi" w:cstheme="minorHAnsi"/>
          <w:b/>
          <w:bCs/>
          <w:sz w:val="32"/>
          <w:szCs w:val="32"/>
        </w:rPr>
      </w:pPr>
    </w:p>
    <w:p w14:paraId="06360F53" w14:textId="77777777" w:rsidR="00800660" w:rsidRPr="00D87DA3" w:rsidRDefault="00800660" w:rsidP="009860B6">
      <w:pPr>
        <w:rPr>
          <w:rFonts w:asciiTheme="minorHAnsi" w:hAnsiTheme="minorHAnsi" w:cstheme="minorHAnsi"/>
          <w:b/>
          <w:bCs/>
          <w:sz w:val="32"/>
          <w:szCs w:val="32"/>
        </w:rPr>
      </w:pPr>
    </w:p>
    <w:p w14:paraId="62F6A709" w14:textId="77777777" w:rsidR="007666F3" w:rsidRPr="007F52F0" w:rsidRDefault="00465EBC" w:rsidP="007F52F0">
      <w:pPr>
        <w:pStyle w:val="Heading1"/>
        <w:shd w:val="clear" w:color="auto" w:fill="374A9C"/>
        <w:rPr>
          <w:rFonts w:asciiTheme="minorHAnsi" w:hAnsiTheme="minorHAnsi" w:cstheme="minorHAnsi"/>
          <w:color w:val="FFFFFF" w:themeColor="background1"/>
          <w:lang w:val="en-GB"/>
        </w:rPr>
      </w:pPr>
      <w:bookmarkStart w:id="0" w:name="_Toc196047257"/>
      <w:r w:rsidRPr="007F52F0">
        <w:rPr>
          <w:rFonts w:asciiTheme="minorHAnsi" w:hAnsiTheme="minorHAnsi" w:cstheme="minorHAnsi"/>
          <w:color w:val="FFFFFF" w:themeColor="background1"/>
          <w:lang w:val="en-GB"/>
        </w:rPr>
        <w:lastRenderedPageBreak/>
        <w:t>Purpose</w:t>
      </w:r>
      <w:bookmarkEnd w:id="0"/>
    </w:p>
    <w:p w14:paraId="2B72F3D7" w14:textId="77777777" w:rsidR="00965FB8" w:rsidRPr="00D87DA3" w:rsidRDefault="00965FB8" w:rsidP="007666F3">
      <w:pPr>
        <w:rPr>
          <w:rFonts w:asciiTheme="minorHAnsi" w:hAnsiTheme="minorHAnsi" w:cstheme="minorHAnsi"/>
          <w:lang w:val="en-GB"/>
        </w:rPr>
      </w:pPr>
    </w:p>
    <w:p w14:paraId="74014456" w14:textId="77777777" w:rsidR="00AD2221" w:rsidRPr="00FD62E8" w:rsidRDefault="001B3AD5" w:rsidP="005D0181">
      <w:pPr>
        <w:autoSpaceDE w:val="0"/>
        <w:autoSpaceDN w:val="0"/>
        <w:adjustRightInd w:val="0"/>
        <w:spacing w:line="360" w:lineRule="auto"/>
        <w:rPr>
          <w:rFonts w:asciiTheme="minorHAnsi" w:hAnsiTheme="minorHAnsi" w:cstheme="minorHAnsi"/>
          <w:sz w:val="24"/>
          <w:szCs w:val="22"/>
        </w:rPr>
      </w:pPr>
      <w:r w:rsidRPr="00FD62E8">
        <w:rPr>
          <w:rFonts w:ascii="Calibri" w:hAnsi="Calibri"/>
          <w:sz w:val="22"/>
          <w:lang w:val="en-IN"/>
        </w:rPr>
        <w:t xml:space="preserve">This policy aims to protect the network infrastructure and services, as well as the information that travels on them. All use of </w:t>
      </w:r>
      <w:r w:rsidR="00090490" w:rsidRPr="00FD62E8">
        <w:rPr>
          <w:rFonts w:ascii="Calibri" w:hAnsi="Calibri"/>
          <w:sz w:val="22"/>
          <w:lang w:val="en-IN"/>
        </w:rPr>
        <w:t>Namlog</w:t>
      </w:r>
      <w:r w:rsidRPr="00FD62E8">
        <w:rPr>
          <w:rFonts w:ascii="Calibri" w:hAnsi="Calibri"/>
          <w:sz w:val="22"/>
          <w:lang w:val="en-IN"/>
        </w:rPr>
        <w:t xml:space="preserve"> communications facilities is governed by the terms of this policy.</w:t>
      </w:r>
    </w:p>
    <w:p w14:paraId="6FA79126" w14:textId="77777777" w:rsidR="00AD2221" w:rsidRPr="00AD2221" w:rsidRDefault="00AD2221" w:rsidP="00AD2221">
      <w:pPr>
        <w:pStyle w:val="ListParagraph"/>
        <w:numPr>
          <w:ilvl w:val="0"/>
          <w:numId w:val="29"/>
        </w:numPr>
        <w:spacing w:line="360" w:lineRule="auto"/>
        <w:jc w:val="both"/>
        <w:rPr>
          <w:rFonts w:asciiTheme="minorHAnsi" w:hAnsiTheme="minorHAnsi" w:cstheme="minorHAnsi"/>
          <w:bCs/>
          <w:vanish/>
          <w:sz w:val="22"/>
          <w:szCs w:val="22"/>
        </w:rPr>
      </w:pPr>
    </w:p>
    <w:p w14:paraId="0A784D07" w14:textId="77777777" w:rsidR="00AD2221" w:rsidRPr="00AD2221" w:rsidRDefault="00AD2221" w:rsidP="00AD2221">
      <w:pPr>
        <w:pStyle w:val="ListParagraph"/>
        <w:numPr>
          <w:ilvl w:val="0"/>
          <w:numId w:val="29"/>
        </w:numPr>
        <w:spacing w:line="360" w:lineRule="auto"/>
        <w:jc w:val="both"/>
        <w:rPr>
          <w:rFonts w:asciiTheme="minorHAnsi" w:hAnsiTheme="minorHAnsi" w:cstheme="minorHAnsi"/>
          <w:bCs/>
          <w:vanish/>
          <w:sz w:val="22"/>
          <w:szCs w:val="22"/>
        </w:rPr>
      </w:pPr>
    </w:p>
    <w:p w14:paraId="442FC083" w14:textId="77777777" w:rsidR="00AD2221" w:rsidRPr="007F52F0" w:rsidRDefault="00D66354" w:rsidP="007F52F0">
      <w:pPr>
        <w:pStyle w:val="Heading1"/>
        <w:shd w:val="clear" w:color="auto" w:fill="374A9C"/>
        <w:spacing w:before="120"/>
        <w:rPr>
          <w:rFonts w:asciiTheme="minorHAnsi" w:hAnsiTheme="minorHAnsi" w:cstheme="minorHAnsi"/>
          <w:color w:val="FFFFFF" w:themeColor="background1"/>
          <w:lang w:val="en-GB"/>
        </w:rPr>
      </w:pPr>
      <w:bookmarkStart w:id="1" w:name="_Toc196047258"/>
      <w:r w:rsidRPr="007F52F0">
        <w:rPr>
          <w:rFonts w:asciiTheme="minorHAnsi" w:hAnsiTheme="minorHAnsi" w:cstheme="minorHAnsi"/>
          <w:color w:val="FFFFFF" w:themeColor="background1"/>
          <w:lang w:val="en-GB"/>
        </w:rPr>
        <w:t>Scope</w:t>
      </w:r>
      <w:bookmarkEnd w:id="1"/>
    </w:p>
    <w:p w14:paraId="76F9398D" w14:textId="77777777" w:rsidR="00AD2221" w:rsidRPr="00AD2221" w:rsidRDefault="00AD2221" w:rsidP="00AD2221">
      <w:pPr>
        <w:pStyle w:val="ListParagraph"/>
        <w:numPr>
          <w:ilvl w:val="0"/>
          <w:numId w:val="29"/>
        </w:numPr>
        <w:autoSpaceDE w:val="0"/>
        <w:autoSpaceDN w:val="0"/>
        <w:adjustRightInd w:val="0"/>
        <w:spacing w:line="360" w:lineRule="auto"/>
        <w:jc w:val="both"/>
        <w:rPr>
          <w:rFonts w:asciiTheme="minorHAnsi" w:hAnsiTheme="minorHAnsi" w:cstheme="minorHAnsi"/>
          <w:vanish/>
          <w:sz w:val="22"/>
          <w:szCs w:val="22"/>
          <w:lang w:val="en-GB"/>
        </w:rPr>
      </w:pPr>
    </w:p>
    <w:p w14:paraId="5221DFDD" w14:textId="77777777" w:rsidR="00FD62E8" w:rsidRDefault="00FD62E8" w:rsidP="00FD62E8">
      <w:pPr>
        <w:ind w:left="72" w:right="162"/>
        <w:jc w:val="both"/>
        <w:rPr>
          <w:rFonts w:ascii="Calibri" w:hAnsi="Calibri" w:cs="Tahoma"/>
          <w:sz w:val="22"/>
          <w:lang w:val="en-IN"/>
        </w:rPr>
      </w:pPr>
    </w:p>
    <w:p w14:paraId="7896150C" w14:textId="77777777" w:rsidR="00C855D1" w:rsidRPr="00FD62E8" w:rsidRDefault="00C855D1" w:rsidP="00C855D1">
      <w:pPr>
        <w:spacing w:before="120" w:after="120"/>
        <w:ind w:left="72" w:right="162"/>
        <w:jc w:val="both"/>
        <w:rPr>
          <w:rFonts w:ascii="Calibri" w:hAnsi="Calibri" w:cs="Tahoma"/>
          <w:sz w:val="22"/>
          <w:lang w:val="en-IN"/>
        </w:rPr>
      </w:pPr>
      <w:r w:rsidRPr="00FD62E8">
        <w:rPr>
          <w:rFonts w:ascii="Calibri" w:hAnsi="Calibri" w:cs="Tahoma"/>
          <w:sz w:val="22"/>
          <w:lang w:val="en-IN"/>
        </w:rPr>
        <w:t>This policy is applicable to:</w:t>
      </w:r>
    </w:p>
    <w:p w14:paraId="30B25F8D" w14:textId="77777777" w:rsidR="00C855D1" w:rsidRPr="00FD62E8" w:rsidRDefault="00C855D1" w:rsidP="00C855D1">
      <w:pPr>
        <w:numPr>
          <w:ilvl w:val="0"/>
          <w:numId w:val="30"/>
        </w:numPr>
        <w:spacing w:before="120" w:after="120"/>
        <w:ind w:right="162"/>
        <w:jc w:val="both"/>
        <w:rPr>
          <w:rFonts w:ascii="Calibri" w:hAnsi="Calibri" w:cs="Tahoma"/>
          <w:sz w:val="22"/>
          <w:lang w:val="en-IN"/>
        </w:rPr>
      </w:pPr>
      <w:r w:rsidRPr="00FD62E8">
        <w:rPr>
          <w:rFonts w:ascii="Calibri" w:hAnsi="Calibri" w:cs="Tahoma"/>
          <w:sz w:val="22"/>
          <w:lang w:val="en-IN"/>
        </w:rPr>
        <w:t>All IT supported business processes and IT operations,</w:t>
      </w:r>
    </w:p>
    <w:p w14:paraId="4608772B" w14:textId="77777777" w:rsidR="00C855D1" w:rsidRPr="00FD62E8" w:rsidRDefault="00C855D1" w:rsidP="00C855D1">
      <w:pPr>
        <w:numPr>
          <w:ilvl w:val="0"/>
          <w:numId w:val="30"/>
        </w:numPr>
        <w:spacing w:before="120" w:after="120"/>
        <w:ind w:right="162"/>
        <w:jc w:val="both"/>
        <w:rPr>
          <w:rFonts w:ascii="Calibri" w:hAnsi="Calibri" w:cs="Tahoma"/>
          <w:sz w:val="22"/>
          <w:lang w:val="en-IN"/>
        </w:rPr>
      </w:pPr>
      <w:r w:rsidRPr="00FD62E8">
        <w:rPr>
          <w:rFonts w:ascii="Calibri" w:hAnsi="Calibri" w:cs="Tahoma"/>
          <w:sz w:val="22"/>
          <w:lang w:val="en-IN"/>
        </w:rPr>
        <w:t xml:space="preserve">Information assets hosted by or on behalf of </w:t>
      </w:r>
      <w:r w:rsidR="00AE19A6" w:rsidRPr="00FD62E8">
        <w:rPr>
          <w:rFonts w:ascii="Calibri" w:hAnsi="Calibri" w:cs="Tahoma"/>
          <w:sz w:val="22"/>
          <w:lang w:val="en-IN"/>
        </w:rPr>
        <w:t>Namlog</w:t>
      </w:r>
      <w:r w:rsidRPr="00FD62E8">
        <w:rPr>
          <w:rFonts w:ascii="Calibri" w:hAnsi="Calibri" w:cs="Tahoma"/>
          <w:sz w:val="22"/>
          <w:lang w:val="en-IN"/>
        </w:rPr>
        <w:t>,</w:t>
      </w:r>
    </w:p>
    <w:p w14:paraId="4DD08962" w14:textId="77777777" w:rsidR="00C855D1" w:rsidRPr="00FD62E8" w:rsidRDefault="00C855D1" w:rsidP="00C855D1">
      <w:pPr>
        <w:numPr>
          <w:ilvl w:val="0"/>
          <w:numId w:val="30"/>
        </w:numPr>
        <w:spacing w:before="120" w:after="120"/>
        <w:ind w:right="162"/>
        <w:jc w:val="both"/>
        <w:rPr>
          <w:rFonts w:ascii="Calibri" w:hAnsi="Calibri" w:cs="Tahoma"/>
          <w:sz w:val="22"/>
          <w:lang w:val="en-IN"/>
        </w:rPr>
      </w:pPr>
      <w:r w:rsidRPr="00FD62E8">
        <w:rPr>
          <w:rFonts w:ascii="Calibri" w:hAnsi="Calibri" w:cs="Tahoma"/>
          <w:sz w:val="22"/>
          <w:lang w:val="en-IN"/>
        </w:rPr>
        <w:t xml:space="preserve">Employees of </w:t>
      </w:r>
      <w:r w:rsidR="00AE19A6" w:rsidRPr="00FD62E8">
        <w:rPr>
          <w:rFonts w:ascii="Calibri" w:hAnsi="Calibri" w:cs="Tahoma"/>
          <w:sz w:val="22"/>
          <w:lang w:val="en-IN"/>
        </w:rPr>
        <w:t>Namlog</w:t>
      </w:r>
      <w:r w:rsidRPr="00FD62E8">
        <w:rPr>
          <w:rFonts w:ascii="Calibri" w:hAnsi="Calibri" w:cs="Tahoma"/>
          <w:sz w:val="22"/>
          <w:lang w:val="en-IN"/>
        </w:rPr>
        <w:t xml:space="preserve"> and,</w:t>
      </w:r>
    </w:p>
    <w:p w14:paraId="5433497F" w14:textId="77777777" w:rsidR="00AD2221" w:rsidRPr="00FD62E8" w:rsidRDefault="00C855D1" w:rsidP="00C855D1">
      <w:pPr>
        <w:numPr>
          <w:ilvl w:val="0"/>
          <w:numId w:val="30"/>
        </w:numPr>
        <w:spacing w:before="120" w:after="120"/>
        <w:ind w:right="162"/>
        <w:jc w:val="both"/>
        <w:rPr>
          <w:rFonts w:asciiTheme="minorHAnsi" w:hAnsiTheme="minorHAnsi" w:cstheme="minorHAnsi"/>
          <w:sz w:val="24"/>
          <w:szCs w:val="22"/>
          <w:lang w:val="en-IN"/>
        </w:rPr>
      </w:pPr>
      <w:r w:rsidRPr="00FD62E8">
        <w:rPr>
          <w:rFonts w:ascii="Calibri" w:hAnsi="Calibri" w:cs="Tahoma"/>
          <w:sz w:val="22"/>
          <w:lang w:val="en-IN"/>
        </w:rPr>
        <w:t xml:space="preserve">Third parties supporting IT </w:t>
      </w:r>
      <w:r w:rsidR="000C1372" w:rsidRPr="00FD62E8">
        <w:rPr>
          <w:rFonts w:ascii="Calibri" w:hAnsi="Calibri" w:cs="Tahoma"/>
          <w:sz w:val="22"/>
          <w:lang w:val="en-IN"/>
        </w:rPr>
        <w:t>operations.</w:t>
      </w:r>
    </w:p>
    <w:p w14:paraId="4E975F42" w14:textId="77777777" w:rsidR="009E7E8C" w:rsidRPr="007F52F0" w:rsidRDefault="00EA6FC3" w:rsidP="007F52F0">
      <w:pPr>
        <w:pStyle w:val="Heading1"/>
        <w:shd w:val="clear" w:color="auto" w:fill="374A9C"/>
        <w:rPr>
          <w:rFonts w:asciiTheme="minorHAnsi" w:hAnsiTheme="minorHAnsi" w:cstheme="minorHAnsi"/>
          <w:color w:val="FFFFFF" w:themeColor="background1"/>
          <w:lang w:val="en-GB"/>
        </w:rPr>
      </w:pPr>
      <w:bookmarkStart w:id="2" w:name="_Toc196047259"/>
      <w:r w:rsidRPr="007F52F0">
        <w:rPr>
          <w:rFonts w:asciiTheme="minorHAnsi" w:hAnsiTheme="minorHAnsi" w:cstheme="minorHAnsi"/>
          <w:color w:val="FFFFFF" w:themeColor="background1"/>
          <w:lang w:val="en-GB"/>
        </w:rPr>
        <w:t>Responsibilities</w:t>
      </w:r>
      <w:bookmarkEnd w:id="2"/>
    </w:p>
    <w:p w14:paraId="202E43D1" w14:textId="77777777" w:rsidR="00FD62E8" w:rsidRDefault="00FD62E8" w:rsidP="0078683A">
      <w:pPr>
        <w:rPr>
          <w:rFonts w:ascii="Calibri" w:hAnsi="Calibri" w:cs="Tahoma"/>
          <w:sz w:val="22"/>
          <w:szCs w:val="22"/>
          <w:lang w:val="en-IN"/>
        </w:rPr>
      </w:pPr>
    </w:p>
    <w:p w14:paraId="29EC5E6D" w14:textId="77777777" w:rsidR="00433050" w:rsidRPr="0078683A" w:rsidRDefault="00433050" w:rsidP="00FD62E8">
      <w:pPr>
        <w:jc w:val="both"/>
        <w:rPr>
          <w:rFonts w:ascii="Calibri" w:hAnsi="Calibri" w:cs="Tahoma"/>
          <w:sz w:val="22"/>
          <w:szCs w:val="22"/>
          <w:lang w:val="en-IN"/>
        </w:rPr>
      </w:pPr>
      <w:r w:rsidRPr="0078683A">
        <w:rPr>
          <w:rFonts w:ascii="Calibri" w:hAnsi="Calibri" w:cs="Tahoma"/>
          <w:sz w:val="22"/>
          <w:szCs w:val="22"/>
          <w:lang w:val="en-IN"/>
        </w:rPr>
        <w:t xml:space="preserve">The </w:t>
      </w:r>
      <w:r w:rsidR="00AE19A6" w:rsidRPr="0078683A">
        <w:rPr>
          <w:rFonts w:ascii="Calibri" w:hAnsi="Calibri" w:cs="Tahoma"/>
          <w:sz w:val="22"/>
          <w:szCs w:val="22"/>
          <w:lang w:val="en-IN"/>
        </w:rPr>
        <w:t>I</w:t>
      </w:r>
      <w:r w:rsidR="002B1B85" w:rsidRPr="0078683A">
        <w:rPr>
          <w:rFonts w:ascii="Calibri" w:hAnsi="Calibri" w:cs="Tahoma"/>
          <w:sz w:val="22"/>
          <w:szCs w:val="22"/>
          <w:lang w:val="en-IN"/>
        </w:rPr>
        <w:t>nformation Systems General Manager</w:t>
      </w:r>
      <w:r w:rsidRPr="0078683A">
        <w:rPr>
          <w:rFonts w:ascii="Calibri" w:hAnsi="Calibri" w:cs="Tahoma"/>
          <w:sz w:val="22"/>
          <w:szCs w:val="22"/>
          <w:lang w:val="en-IN"/>
        </w:rPr>
        <w:t xml:space="preserve"> is constituted to approve the Policies for implementation. The policies will be supported by procedures, which detail the technology specific requirements and implementation process for complying with the policies. </w:t>
      </w:r>
    </w:p>
    <w:p w14:paraId="6BEF4998" w14:textId="77777777" w:rsidR="0078683A" w:rsidRDefault="0078683A" w:rsidP="00FD62E8">
      <w:pPr>
        <w:jc w:val="both"/>
        <w:rPr>
          <w:rFonts w:ascii="Calibri" w:hAnsi="Calibri" w:cs="Tahoma"/>
          <w:sz w:val="22"/>
          <w:szCs w:val="22"/>
          <w:lang w:val="en-IN"/>
        </w:rPr>
      </w:pPr>
    </w:p>
    <w:p w14:paraId="55E74FCB" w14:textId="77777777" w:rsidR="00433050" w:rsidRPr="0078683A" w:rsidRDefault="002B1B85" w:rsidP="00FD62E8">
      <w:pPr>
        <w:jc w:val="both"/>
        <w:rPr>
          <w:rFonts w:ascii="Calibri" w:hAnsi="Calibri" w:cs="Tahoma"/>
          <w:sz w:val="22"/>
          <w:szCs w:val="22"/>
          <w:lang w:val="en-IN"/>
        </w:rPr>
      </w:pPr>
      <w:r w:rsidRPr="0078683A">
        <w:rPr>
          <w:rFonts w:ascii="Calibri" w:hAnsi="Calibri" w:cs="Tahoma"/>
          <w:sz w:val="22"/>
          <w:szCs w:val="22"/>
          <w:lang w:val="en-IN"/>
        </w:rPr>
        <w:t>Managing Director</w:t>
      </w:r>
      <w:r w:rsidR="00433050" w:rsidRPr="0078683A">
        <w:rPr>
          <w:rFonts w:ascii="Calibri" w:hAnsi="Calibri" w:cs="Tahoma"/>
          <w:sz w:val="22"/>
          <w:szCs w:val="22"/>
          <w:lang w:val="en-IN"/>
        </w:rPr>
        <w:t xml:space="preserve"> is the highest level for Information Security governance and shall be responsible for evaluation, </w:t>
      </w:r>
      <w:r w:rsidR="000C1372" w:rsidRPr="0078683A">
        <w:rPr>
          <w:rFonts w:ascii="Calibri" w:hAnsi="Calibri" w:cs="Tahoma"/>
          <w:sz w:val="22"/>
          <w:szCs w:val="22"/>
          <w:lang w:val="en-IN"/>
        </w:rPr>
        <w:t>direction,</w:t>
      </w:r>
      <w:r w:rsidR="00433050" w:rsidRPr="0078683A">
        <w:rPr>
          <w:rFonts w:ascii="Calibri" w:hAnsi="Calibri" w:cs="Tahoma"/>
          <w:sz w:val="22"/>
          <w:szCs w:val="22"/>
          <w:lang w:val="en-IN"/>
        </w:rPr>
        <w:t xml:space="preserve"> and oversight of Information Security compliance at </w:t>
      </w:r>
      <w:r w:rsidRPr="0078683A">
        <w:rPr>
          <w:rFonts w:ascii="Calibri" w:hAnsi="Calibri" w:cs="Tahoma"/>
          <w:sz w:val="22"/>
          <w:szCs w:val="22"/>
          <w:lang w:val="en-IN"/>
        </w:rPr>
        <w:t>Namlog</w:t>
      </w:r>
      <w:r w:rsidR="00433050" w:rsidRPr="0078683A">
        <w:rPr>
          <w:rFonts w:ascii="Calibri" w:hAnsi="Calibri" w:cs="Tahoma"/>
          <w:sz w:val="22"/>
          <w:szCs w:val="22"/>
          <w:lang w:val="en-IN"/>
        </w:rPr>
        <w:t>.</w:t>
      </w:r>
    </w:p>
    <w:p w14:paraId="25ECF717" w14:textId="77777777" w:rsidR="0078683A" w:rsidRDefault="0078683A" w:rsidP="00FD62E8">
      <w:pPr>
        <w:jc w:val="both"/>
        <w:rPr>
          <w:rFonts w:ascii="Calibri" w:hAnsi="Calibri" w:cs="Tahoma"/>
          <w:sz w:val="22"/>
          <w:szCs w:val="22"/>
          <w:lang w:val="en-IN"/>
        </w:rPr>
      </w:pPr>
    </w:p>
    <w:p w14:paraId="0ECFE6C1" w14:textId="77777777" w:rsidR="00433050" w:rsidRDefault="002B1B85" w:rsidP="00FD62E8">
      <w:pPr>
        <w:jc w:val="both"/>
        <w:rPr>
          <w:rFonts w:ascii="Calibri" w:hAnsi="Calibri" w:cs="Tahoma"/>
          <w:sz w:val="22"/>
          <w:szCs w:val="22"/>
          <w:lang w:val="en-IN"/>
        </w:rPr>
      </w:pPr>
      <w:r w:rsidRPr="0078683A">
        <w:rPr>
          <w:rFonts w:ascii="Calibri" w:hAnsi="Calibri" w:cs="Tahoma"/>
          <w:sz w:val="22"/>
          <w:szCs w:val="22"/>
          <w:lang w:val="en-IN"/>
        </w:rPr>
        <w:t>General Manager of Information Systems</w:t>
      </w:r>
      <w:r w:rsidR="00433050" w:rsidRPr="0078683A">
        <w:rPr>
          <w:rFonts w:ascii="Calibri" w:hAnsi="Calibri" w:cs="Tahoma"/>
          <w:sz w:val="22"/>
          <w:szCs w:val="22"/>
          <w:lang w:val="en-IN"/>
        </w:rPr>
        <w:t xml:space="preserve"> – </w:t>
      </w:r>
    </w:p>
    <w:p w14:paraId="58D432D5" w14:textId="77777777" w:rsidR="0078683A" w:rsidRPr="0078683A" w:rsidRDefault="0078683A" w:rsidP="00FD62E8">
      <w:pPr>
        <w:jc w:val="both"/>
        <w:rPr>
          <w:rFonts w:ascii="Calibri" w:hAnsi="Calibri" w:cs="Tahoma"/>
          <w:sz w:val="22"/>
          <w:szCs w:val="22"/>
          <w:lang w:val="en-IN"/>
        </w:rPr>
      </w:pPr>
    </w:p>
    <w:p w14:paraId="5FAF0279" w14:textId="77777777" w:rsidR="00433050" w:rsidRPr="00433050" w:rsidRDefault="00433050" w:rsidP="00FD62E8">
      <w:pPr>
        <w:pStyle w:val="ListParagraph"/>
        <w:numPr>
          <w:ilvl w:val="0"/>
          <w:numId w:val="38"/>
        </w:numPr>
        <w:jc w:val="both"/>
        <w:rPr>
          <w:rFonts w:ascii="Calibri" w:hAnsi="Calibri" w:cs="Tahoma"/>
          <w:sz w:val="22"/>
          <w:szCs w:val="22"/>
          <w:lang w:val="en-IN"/>
        </w:rPr>
      </w:pPr>
      <w:r w:rsidRPr="00433050">
        <w:rPr>
          <w:rFonts w:ascii="Calibri" w:hAnsi="Calibri" w:cs="Tahoma"/>
          <w:sz w:val="22"/>
          <w:szCs w:val="22"/>
          <w:lang w:val="en-IN"/>
        </w:rPr>
        <w:t>Approve the Policies and any subsequent modifications.</w:t>
      </w:r>
    </w:p>
    <w:p w14:paraId="57FEC7C7" w14:textId="77777777" w:rsidR="00433050" w:rsidRPr="00433050" w:rsidRDefault="00433050" w:rsidP="00FD62E8">
      <w:pPr>
        <w:pStyle w:val="ListParagraph"/>
        <w:numPr>
          <w:ilvl w:val="0"/>
          <w:numId w:val="38"/>
        </w:numPr>
        <w:jc w:val="both"/>
        <w:rPr>
          <w:rFonts w:ascii="Calibri" w:hAnsi="Calibri" w:cs="Tahoma"/>
          <w:sz w:val="22"/>
          <w:szCs w:val="22"/>
          <w:lang w:val="en-IN"/>
        </w:rPr>
      </w:pPr>
      <w:r w:rsidRPr="00433050">
        <w:rPr>
          <w:rFonts w:ascii="Calibri" w:hAnsi="Calibri" w:cs="Tahoma"/>
          <w:sz w:val="22"/>
          <w:szCs w:val="22"/>
          <w:lang w:val="en-IN"/>
        </w:rPr>
        <w:t>Advising for effecting changes to the Policy &amp; Procedures documents</w:t>
      </w:r>
    </w:p>
    <w:p w14:paraId="644305BE" w14:textId="77777777" w:rsidR="00433050" w:rsidRPr="00433050" w:rsidRDefault="00433050" w:rsidP="00FD62E8">
      <w:pPr>
        <w:pStyle w:val="ListParagraph"/>
        <w:numPr>
          <w:ilvl w:val="0"/>
          <w:numId w:val="38"/>
        </w:numPr>
        <w:jc w:val="both"/>
        <w:rPr>
          <w:rFonts w:ascii="Calibri" w:hAnsi="Calibri" w:cs="Tahoma"/>
          <w:sz w:val="22"/>
          <w:szCs w:val="22"/>
          <w:lang w:val="en-IN"/>
        </w:rPr>
      </w:pPr>
      <w:r w:rsidRPr="00433050">
        <w:rPr>
          <w:rFonts w:ascii="Calibri" w:hAnsi="Calibri" w:cs="Tahoma"/>
          <w:sz w:val="22"/>
          <w:szCs w:val="22"/>
          <w:lang w:val="en-IN"/>
        </w:rPr>
        <w:t xml:space="preserve">Conducting information security compliance reviews of all applications, information assets &amp; processes in </w:t>
      </w:r>
      <w:r w:rsidR="006E257E">
        <w:rPr>
          <w:rFonts w:ascii="Calibri" w:hAnsi="Calibri" w:cs="Tahoma"/>
          <w:sz w:val="22"/>
          <w:szCs w:val="22"/>
          <w:lang w:val="en-IN"/>
        </w:rPr>
        <w:t>Namlog</w:t>
      </w:r>
    </w:p>
    <w:p w14:paraId="7A402BCD" w14:textId="77777777" w:rsidR="00433050" w:rsidRPr="00433050" w:rsidRDefault="00433050" w:rsidP="00FD62E8">
      <w:pPr>
        <w:pStyle w:val="ListParagraph"/>
        <w:numPr>
          <w:ilvl w:val="0"/>
          <w:numId w:val="38"/>
        </w:numPr>
        <w:jc w:val="both"/>
        <w:rPr>
          <w:rFonts w:ascii="Calibri" w:hAnsi="Calibri" w:cs="Tahoma"/>
          <w:sz w:val="22"/>
          <w:szCs w:val="22"/>
          <w:lang w:val="en-IN"/>
        </w:rPr>
      </w:pPr>
      <w:r w:rsidRPr="00433050">
        <w:rPr>
          <w:rFonts w:ascii="Calibri" w:hAnsi="Calibri" w:cs="Tahoma"/>
          <w:sz w:val="22"/>
          <w:szCs w:val="22"/>
          <w:lang w:val="en-IN"/>
        </w:rPr>
        <w:t>Granting and removing of access rights</w:t>
      </w:r>
    </w:p>
    <w:p w14:paraId="0ADD5941" w14:textId="77777777" w:rsidR="00433050" w:rsidRPr="00433050" w:rsidRDefault="00433050" w:rsidP="00FD62E8">
      <w:pPr>
        <w:pStyle w:val="ListParagraph"/>
        <w:numPr>
          <w:ilvl w:val="0"/>
          <w:numId w:val="38"/>
        </w:numPr>
        <w:jc w:val="both"/>
        <w:rPr>
          <w:rFonts w:ascii="Calibri" w:hAnsi="Calibri" w:cs="Tahoma"/>
          <w:sz w:val="22"/>
          <w:szCs w:val="22"/>
          <w:lang w:val="en-IN"/>
        </w:rPr>
      </w:pPr>
      <w:r w:rsidRPr="00433050">
        <w:rPr>
          <w:rFonts w:ascii="Calibri" w:hAnsi="Calibri" w:cs="Tahoma"/>
          <w:sz w:val="22"/>
          <w:szCs w:val="22"/>
          <w:lang w:val="en-IN"/>
        </w:rPr>
        <w:t>Report compliance audit result to Info</w:t>
      </w:r>
      <w:r w:rsidR="006E6574">
        <w:rPr>
          <w:rFonts w:ascii="Calibri" w:hAnsi="Calibri" w:cs="Tahoma"/>
          <w:sz w:val="22"/>
          <w:szCs w:val="22"/>
          <w:lang w:val="en-IN"/>
        </w:rPr>
        <w:t>rmation</w:t>
      </w:r>
      <w:r w:rsidRPr="00433050">
        <w:rPr>
          <w:rFonts w:ascii="Calibri" w:hAnsi="Calibri" w:cs="Tahoma"/>
          <w:sz w:val="22"/>
          <w:szCs w:val="22"/>
          <w:lang w:val="en-IN"/>
        </w:rPr>
        <w:t xml:space="preserve"> Sec</w:t>
      </w:r>
      <w:r w:rsidR="005C3A19">
        <w:rPr>
          <w:rFonts w:ascii="Calibri" w:hAnsi="Calibri" w:cs="Tahoma"/>
          <w:sz w:val="22"/>
          <w:szCs w:val="22"/>
          <w:lang w:val="en-IN"/>
        </w:rPr>
        <w:t>urity</w:t>
      </w:r>
      <w:r w:rsidRPr="00433050">
        <w:rPr>
          <w:rFonts w:ascii="Calibri" w:hAnsi="Calibri" w:cs="Tahoma"/>
          <w:sz w:val="22"/>
          <w:szCs w:val="22"/>
          <w:lang w:val="en-IN"/>
        </w:rPr>
        <w:t xml:space="preserve"> Committee.</w:t>
      </w:r>
    </w:p>
    <w:p w14:paraId="68B5B6CD" w14:textId="77777777" w:rsidR="006069B0" w:rsidRDefault="006069B0" w:rsidP="00FD62E8">
      <w:pPr>
        <w:ind w:left="360"/>
        <w:jc w:val="both"/>
        <w:rPr>
          <w:rFonts w:ascii="Calibri" w:hAnsi="Calibri" w:cs="Tahoma"/>
          <w:sz w:val="22"/>
          <w:szCs w:val="22"/>
          <w:lang w:val="en-IN"/>
        </w:rPr>
      </w:pPr>
    </w:p>
    <w:p w14:paraId="1E32CC6A" w14:textId="77777777" w:rsidR="00433050" w:rsidRDefault="0078683A" w:rsidP="00FD62E8">
      <w:pPr>
        <w:ind w:left="360"/>
        <w:jc w:val="both"/>
        <w:rPr>
          <w:rFonts w:ascii="Calibri" w:hAnsi="Calibri" w:cs="Tahoma"/>
          <w:sz w:val="22"/>
          <w:szCs w:val="22"/>
          <w:lang w:val="en-IN"/>
        </w:rPr>
      </w:pPr>
      <w:r>
        <w:rPr>
          <w:rFonts w:ascii="Calibri" w:hAnsi="Calibri" w:cs="Tahoma"/>
          <w:sz w:val="22"/>
          <w:szCs w:val="22"/>
          <w:lang w:val="en-IN"/>
        </w:rPr>
        <w:t>Commercial Deportment</w:t>
      </w:r>
      <w:r w:rsidR="00433050" w:rsidRPr="006069B0">
        <w:rPr>
          <w:rFonts w:ascii="Calibri" w:hAnsi="Calibri" w:cs="Tahoma"/>
          <w:sz w:val="22"/>
          <w:szCs w:val="22"/>
          <w:lang w:val="en-IN"/>
        </w:rPr>
        <w:t xml:space="preserve"> – </w:t>
      </w:r>
    </w:p>
    <w:p w14:paraId="1DD8AE3D" w14:textId="77777777" w:rsidR="0078683A" w:rsidRPr="006069B0" w:rsidRDefault="0078683A" w:rsidP="00FD62E8">
      <w:pPr>
        <w:ind w:left="360"/>
        <w:jc w:val="both"/>
        <w:rPr>
          <w:rFonts w:ascii="Calibri" w:hAnsi="Calibri" w:cs="Tahoma"/>
          <w:sz w:val="22"/>
          <w:szCs w:val="22"/>
          <w:lang w:val="en-IN"/>
        </w:rPr>
      </w:pPr>
    </w:p>
    <w:p w14:paraId="1CA128B0"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Assure the integrity of the approved ISMS policies and procedures with the existing QMS.</w:t>
      </w:r>
    </w:p>
    <w:p w14:paraId="6DA2A933"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Ensure risk assessment with respect to ISMS is conducted regularly.</w:t>
      </w:r>
    </w:p>
    <w:p w14:paraId="1441EB63"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Ensure that ISMS internal audits are carried as per the internal audit plan and management review meetings will cover ISMS.</w:t>
      </w:r>
    </w:p>
    <w:p w14:paraId="3FEFF122"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 xml:space="preserve">Ensure that regular review of ISMS documents </w:t>
      </w:r>
      <w:proofErr w:type="gramStart"/>
      <w:r w:rsidRPr="00433050">
        <w:rPr>
          <w:rFonts w:ascii="Calibri" w:hAnsi="Calibri" w:cs="Tahoma"/>
          <w:sz w:val="22"/>
          <w:szCs w:val="22"/>
          <w:lang w:val="en-IN"/>
        </w:rPr>
        <w:t>are</w:t>
      </w:r>
      <w:proofErr w:type="gramEnd"/>
      <w:r w:rsidRPr="00433050">
        <w:rPr>
          <w:rFonts w:ascii="Calibri" w:hAnsi="Calibri" w:cs="Tahoma"/>
          <w:sz w:val="22"/>
          <w:szCs w:val="22"/>
          <w:lang w:val="en-IN"/>
        </w:rPr>
        <w:t xml:space="preserve"> carried as per the document control procedure.</w:t>
      </w:r>
    </w:p>
    <w:p w14:paraId="730279B8"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Investigation of breaches, reporting and recommendation of findings.</w:t>
      </w:r>
    </w:p>
    <w:p w14:paraId="410475EA" w14:textId="77777777" w:rsidR="00B33664" w:rsidRDefault="00B33664" w:rsidP="00B33664">
      <w:pPr>
        <w:ind w:left="360"/>
        <w:rPr>
          <w:rFonts w:ascii="Calibri" w:hAnsi="Calibri" w:cs="Tahoma"/>
          <w:sz w:val="22"/>
          <w:szCs w:val="22"/>
          <w:lang w:val="en-IN"/>
        </w:rPr>
      </w:pPr>
    </w:p>
    <w:p w14:paraId="632C6567" w14:textId="77777777" w:rsidR="00433050" w:rsidRDefault="00433050" w:rsidP="00FD62E8">
      <w:pPr>
        <w:ind w:left="360"/>
        <w:jc w:val="both"/>
        <w:rPr>
          <w:rFonts w:ascii="Calibri" w:hAnsi="Calibri" w:cs="Tahoma"/>
          <w:sz w:val="22"/>
          <w:szCs w:val="22"/>
          <w:lang w:val="en-IN"/>
        </w:rPr>
      </w:pPr>
      <w:r w:rsidRPr="00B33664">
        <w:rPr>
          <w:rFonts w:ascii="Calibri" w:hAnsi="Calibri" w:cs="Tahoma"/>
          <w:sz w:val="22"/>
          <w:szCs w:val="22"/>
          <w:lang w:val="en-IN"/>
        </w:rPr>
        <w:t xml:space="preserve">Department Heads – </w:t>
      </w:r>
    </w:p>
    <w:p w14:paraId="393B00A0" w14:textId="77777777" w:rsidR="001E1D01" w:rsidRPr="00B33664" w:rsidRDefault="001E1D01" w:rsidP="00FD62E8">
      <w:pPr>
        <w:ind w:left="360"/>
        <w:jc w:val="both"/>
        <w:rPr>
          <w:rFonts w:ascii="Calibri" w:hAnsi="Calibri" w:cs="Tahoma"/>
          <w:sz w:val="22"/>
          <w:szCs w:val="22"/>
          <w:lang w:val="en-IN"/>
        </w:rPr>
      </w:pPr>
    </w:p>
    <w:p w14:paraId="2793DCA8" w14:textId="77777777" w:rsidR="00433050" w:rsidRP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t>Implementing and enforcing the relevant portions of the policies within their functions.</w:t>
      </w:r>
    </w:p>
    <w:p w14:paraId="6E84ED66" w14:textId="77777777" w:rsidR="00433050" w:rsidRDefault="00433050" w:rsidP="00FD62E8">
      <w:pPr>
        <w:pStyle w:val="ListParagraph"/>
        <w:numPr>
          <w:ilvl w:val="0"/>
          <w:numId w:val="37"/>
        </w:numPr>
        <w:jc w:val="both"/>
        <w:rPr>
          <w:rFonts w:ascii="Calibri" w:hAnsi="Calibri" w:cs="Tahoma"/>
          <w:sz w:val="22"/>
          <w:szCs w:val="22"/>
          <w:lang w:val="en-IN"/>
        </w:rPr>
      </w:pPr>
      <w:r w:rsidRPr="00433050">
        <w:rPr>
          <w:rFonts w:ascii="Calibri" w:hAnsi="Calibri" w:cs="Tahoma"/>
          <w:sz w:val="22"/>
          <w:szCs w:val="22"/>
          <w:lang w:val="en-IN"/>
        </w:rPr>
        <w:lastRenderedPageBreak/>
        <w:t xml:space="preserve">Employees &amp; Contractors – Comply to </w:t>
      </w:r>
      <w:r w:rsidR="000C1372" w:rsidRPr="00433050">
        <w:rPr>
          <w:rFonts w:ascii="Calibri" w:hAnsi="Calibri" w:cs="Tahoma"/>
          <w:sz w:val="22"/>
          <w:szCs w:val="22"/>
          <w:lang w:val="en-IN"/>
        </w:rPr>
        <w:t>policies.</w:t>
      </w:r>
    </w:p>
    <w:p w14:paraId="7C94501F" w14:textId="77777777" w:rsidR="001E1D01" w:rsidRPr="00433050" w:rsidRDefault="001E1D01" w:rsidP="00FD62E8">
      <w:pPr>
        <w:pStyle w:val="ListParagraph"/>
        <w:jc w:val="both"/>
        <w:rPr>
          <w:rFonts w:ascii="Calibri" w:hAnsi="Calibri" w:cs="Tahoma"/>
          <w:sz w:val="22"/>
          <w:szCs w:val="22"/>
          <w:lang w:val="en-IN"/>
        </w:rPr>
      </w:pPr>
    </w:p>
    <w:p w14:paraId="60D2AF05" w14:textId="77777777" w:rsidR="00451058" w:rsidRPr="006069B0" w:rsidRDefault="00433050" w:rsidP="00FD62E8">
      <w:pPr>
        <w:ind w:left="360"/>
        <w:jc w:val="both"/>
        <w:rPr>
          <w:rStyle w:val="Strong"/>
          <w:rFonts w:ascii="Calibri" w:hAnsi="Calibri" w:cs="Tahoma"/>
          <w:b w:val="0"/>
          <w:sz w:val="22"/>
          <w:szCs w:val="22"/>
          <w:lang w:val="en-IN"/>
        </w:rPr>
      </w:pPr>
      <w:r w:rsidRPr="006069B0">
        <w:rPr>
          <w:rFonts w:ascii="Calibri" w:hAnsi="Calibri" w:cs="Tahoma"/>
          <w:sz w:val="22"/>
          <w:szCs w:val="22"/>
          <w:lang w:val="en-IN"/>
        </w:rPr>
        <w:t>Managing Director – Approval of any exceptions to the policy.</w:t>
      </w:r>
    </w:p>
    <w:p w14:paraId="0D91331A" w14:textId="77777777" w:rsidR="005C2A66" w:rsidRPr="00D87DA3" w:rsidRDefault="005C2A66" w:rsidP="001D3105">
      <w:pPr>
        <w:rPr>
          <w:rFonts w:asciiTheme="minorHAnsi" w:hAnsiTheme="minorHAnsi" w:cstheme="minorHAnsi"/>
          <w:sz w:val="16"/>
          <w:szCs w:val="16"/>
        </w:rPr>
      </w:pPr>
    </w:p>
    <w:p w14:paraId="16622F95" w14:textId="77777777" w:rsidR="00EA6FC3" w:rsidRPr="007F52F0" w:rsidRDefault="00761589" w:rsidP="007F52F0">
      <w:pPr>
        <w:pStyle w:val="Heading1"/>
        <w:shd w:val="clear" w:color="auto" w:fill="374A9C"/>
        <w:rPr>
          <w:rFonts w:asciiTheme="minorHAnsi" w:hAnsiTheme="minorHAnsi" w:cstheme="minorHAnsi"/>
          <w:color w:val="FFFFFF" w:themeColor="background1"/>
          <w:lang w:val="en-GB"/>
        </w:rPr>
      </w:pPr>
      <w:bookmarkStart w:id="3" w:name="_Toc196047260"/>
      <w:r w:rsidRPr="007F52F0">
        <w:rPr>
          <w:rFonts w:asciiTheme="minorHAnsi" w:hAnsiTheme="minorHAnsi" w:cstheme="minorHAnsi"/>
          <w:color w:val="FFFFFF" w:themeColor="background1"/>
          <w:lang w:val="en-GB"/>
        </w:rPr>
        <w:t>Guidelines</w:t>
      </w:r>
      <w:bookmarkEnd w:id="3"/>
    </w:p>
    <w:p w14:paraId="4FC83760" w14:textId="77777777" w:rsidR="004F5442" w:rsidRDefault="004F5442" w:rsidP="001D3105">
      <w:pPr>
        <w:rPr>
          <w:rFonts w:asciiTheme="minorHAnsi" w:hAnsiTheme="minorHAnsi" w:cstheme="minorHAnsi"/>
          <w:sz w:val="16"/>
          <w:szCs w:val="16"/>
        </w:rPr>
      </w:pPr>
    </w:p>
    <w:p w14:paraId="4F014C52" w14:textId="77777777" w:rsidR="008A3542" w:rsidRPr="007F52F0" w:rsidRDefault="00D25EBC" w:rsidP="00FD62E8">
      <w:pPr>
        <w:spacing w:before="120" w:after="120"/>
        <w:ind w:right="162"/>
        <w:jc w:val="both"/>
        <w:rPr>
          <w:rFonts w:asciiTheme="minorHAnsi" w:hAnsiTheme="minorHAnsi" w:cstheme="minorHAnsi"/>
          <w:b/>
          <w:bCs/>
          <w:sz w:val="22"/>
          <w:szCs w:val="22"/>
          <w:u w:val="single"/>
          <w:lang w:val="en-IN"/>
        </w:rPr>
      </w:pPr>
      <w:proofErr w:type="gramStart"/>
      <w:r w:rsidRPr="007F52F0">
        <w:rPr>
          <w:rFonts w:asciiTheme="minorHAnsi" w:hAnsiTheme="minorHAnsi" w:cstheme="minorHAnsi"/>
          <w:b/>
          <w:bCs/>
          <w:sz w:val="22"/>
          <w:szCs w:val="22"/>
          <w:u w:val="single"/>
          <w:lang w:val="en-IN"/>
        </w:rPr>
        <w:t xml:space="preserve">1. </w:t>
      </w:r>
      <w:r w:rsidR="008A3542" w:rsidRPr="007F52F0">
        <w:rPr>
          <w:rFonts w:asciiTheme="minorHAnsi" w:hAnsiTheme="minorHAnsi" w:cstheme="minorHAnsi"/>
          <w:b/>
          <w:bCs/>
          <w:sz w:val="22"/>
          <w:szCs w:val="22"/>
          <w:u w:val="single"/>
          <w:lang w:val="en-IN"/>
        </w:rPr>
        <w:t>.</w:t>
      </w:r>
      <w:proofErr w:type="gramEnd"/>
      <w:r w:rsidR="008A3542" w:rsidRPr="007F52F0">
        <w:rPr>
          <w:rFonts w:asciiTheme="minorHAnsi" w:hAnsiTheme="minorHAnsi" w:cstheme="minorHAnsi"/>
          <w:b/>
          <w:bCs/>
          <w:sz w:val="22"/>
          <w:szCs w:val="22"/>
          <w:u w:val="single"/>
          <w:lang w:val="en-IN"/>
        </w:rPr>
        <w:t xml:space="preserve"> Policy Statement</w:t>
      </w:r>
    </w:p>
    <w:p w14:paraId="7FD9B596" w14:textId="77777777" w:rsidR="008A3542" w:rsidRPr="007F52F0" w:rsidRDefault="008A3542" w:rsidP="00FD62E8">
      <w:pPr>
        <w:spacing w:before="120" w:after="120"/>
        <w:ind w:right="162"/>
        <w:jc w:val="both"/>
        <w:rPr>
          <w:rFonts w:asciiTheme="minorHAnsi" w:hAnsiTheme="minorHAnsi" w:cstheme="minorHAnsi"/>
          <w:b/>
          <w:bCs/>
          <w:sz w:val="22"/>
          <w:szCs w:val="22"/>
          <w:u w:val="single"/>
          <w:lang w:val="en-IN"/>
        </w:rPr>
      </w:pPr>
      <w:r w:rsidRPr="007F52F0">
        <w:rPr>
          <w:rFonts w:asciiTheme="minorHAnsi" w:hAnsiTheme="minorHAnsi" w:cstheme="minorHAnsi"/>
          <w:b/>
          <w:bCs/>
          <w:sz w:val="22"/>
          <w:szCs w:val="22"/>
          <w:u w:val="single"/>
          <w:lang w:val="en-IN"/>
        </w:rPr>
        <w:t>1.1 Network security management</w:t>
      </w:r>
    </w:p>
    <w:p w14:paraId="5E18267D" w14:textId="77777777" w:rsidR="008A3542" w:rsidRPr="007F52F0" w:rsidRDefault="008A3542" w:rsidP="00FD62E8">
      <w:pPr>
        <w:spacing w:before="120" w:after="120"/>
        <w:ind w:right="162"/>
        <w:jc w:val="both"/>
        <w:rPr>
          <w:rFonts w:asciiTheme="minorHAnsi" w:hAnsiTheme="minorHAnsi" w:cstheme="minorHAnsi"/>
          <w:b/>
          <w:bCs/>
          <w:sz w:val="22"/>
          <w:szCs w:val="22"/>
          <w:lang w:val="en-IN"/>
        </w:rPr>
      </w:pPr>
      <w:r w:rsidRPr="007F52F0">
        <w:rPr>
          <w:rFonts w:asciiTheme="minorHAnsi" w:hAnsiTheme="minorHAnsi" w:cstheme="minorHAnsi"/>
          <w:b/>
          <w:bCs/>
          <w:sz w:val="22"/>
          <w:szCs w:val="22"/>
          <w:lang w:val="en-IN"/>
        </w:rPr>
        <w:t>1.1.1 Network controls</w:t>
      </w:r>
    </w:p>
    <w:p w14:paraId="5F8971EF" w14:textId="77777777" w:rsidR="008A3542" w:rsidRPr="007F52F0" w:rsidRDefault="001E1D01"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Network Controls shall be implemented to ensure the security of information in networks and the protection of connected services from unauthorized access.</w:t>
      </w:r>
    </w:p>
    <w:p w14:paraId="36E4C693"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Responsibilities and procedures for the management of networking equipment shall be established </w:t>
      </w:r>
      <w:r w:rsidR="001056A8" w:rsidRPr="007F52F0">
        <w:rPr>
          <w:rFonts w:asciiTheme="minorHAnsi" w:hAnsiTheme="minorHAnsi" w:cstheme="minorHAnsi"/>
          <w:sz w:val="22"/>
          <w:szCs w:val="22"/>
          <w:lang w:val="en-IN"/>
        </w:rPr>
        <w:t>by the General Manager of Information Systems</w:t>
      </w:r>
    </w:p>
    <w:p w14:paraId="01A2CCB3" w14:textId="77777777" w:rsidR="008A3542" w:rsidRPr="007F52F0" w:rsidRDefault="00396314"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Operational responsibility for networks shall be separated from computer operations where </w:t>
      </w:r>
      <w:r w:rsidR="000C1372" w:rsidRPr="007F52F0">
        <w:rPr>
          <w:rFonts w:asciiTheme="minorHAnsi" w:hAnsiTheme="minorHAnsi" w:cstheme="minorHAnsi"/>
          <w:sz w:val="22"/>
          <w:szCs w:val="22"/>
          <w:lang w:val="en-IN"/>
        </w:rPr>
        <w:t>appropriate.</w:t>
      </w:r>
    </w:p>
    <w:p w14:paraId="5D939397"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Firewalls (External and Internal) should be installed and managed to safeguard </w:t>
      </w:r>
      <w:r w:rsidR="00DC0108" w:rsidRPr="007F52F0">
        <w:rPr>
          <w:rFonts w:asciiTheme="minorHAnsi" w:hAnsiTheme="minorHAnsi" w:cstheme="minorHAnsi"/>
          <w:sz w:val="22"/>
          <w:szCs w:val="22"/>
          <w:lang w:val="en-IN"/>
        </w:rPr>
        <w:t>Namlog</w:t>
      </w:r>
      <w:r w:rsidRPr="007F52F0">
        <w:rPr>
          <w:rFonts w:asciiTheme="minorHAnsi" w:hAnsiTheme="minorHAnsi" w:cstheme="minorHAnsi"/>
          <w:sz w:val="22"/>
          <w:szCs w:val="22"/>
          <w:lang w:val="en-IN"/>
        </w:rPr>
        <w:t xml:space="preserve"> confidentiality and integrity of data passing over networks by Information Security</w:t>
      </w:r>
      <w:r w:rsidR="000C1372" w:rsidRPr="007F52F0">
        <w:rPr>
          <w:rFonts w:asciiTheme="minorHAnsi" w:hAnsiTheme="minorHAnsi" w:cstheme="minorHAnsi"/>
          <w:sz w:val="22"/>
          <w:szCs w:val="22"/>
          <w:lang w:val="en-IN"/>
        </w:rPr>
        <w:t>.</w:t>
      </w:r>
    </w:p>
    <w:p w14:paraId="0191FA47" w14:textId="77777777" w:rsidR="008A3542" w:rsidRPr="007F52F0" w:rsidRDefault="00DC0108"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wireless networks to be isolated from LAN and protected by security </w:t>
      </w:r>
      <w:r w:rsidR="000C1372" w:rsidRPr="007F52F0">
        <w:rPr>
          <w:rFonts w:asciiTheme="minorHAnsi" w:hAnsiTheme="minorHAnsi" w:cstheme="minorHAnsi"/>
          <w:sz w:val="22"/>
          <w:szCs w:val="22"/>
          <w:lang w:val="en-IN"/>
        </w:rPr>
        <w:t>solution.</w:t>
      </w:r>
    </w:p>
    <w:p w14:paraId="583B1C61"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Unauthorized computers, laptops and mobile devices are not authorized to connect to </w:t>
      </w:r>
      <w:r w:rsidR="000C1372" w:rsidRPr="007F52F0">
        <w:rPr>
          <w:rFonts w:asciiTheme="minorHAnsi" w:hAnsiTheme="minorHAnsi" w:cstheme="minorHAnsi"/>
          <w:sz w:val="22"/>
          <w:szCs w:val="22"/>
          <w:lang w:val="en-IN"/>
        </w:rPr>
        <w:t>LAN.</w:t>
      </w:r>
    </w:p>
    <w:p w14:paraId="6EBCA3FB" w14:textId="77777777" w:rsidR="008A3542" w:rsidRPr="007F52F0" w:rsidRDefault="00C83CBE"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A</w:t>
      </w:r>
      <w:r w:rsidR="008A3542" w:rsidRPr="007F52F0">
        <w:rPr>
          <w:rFonts w:asciiTheme="minorHAnsi" w:hAnsiTheme="minorHAnsi" w:cstheme="minorHAnsi"/>
          <w:sz w:val="22"/>
          <w:szCs w:val="22"/>
          <w:lang w:val="en-IN"/>
        </w:rPr>
        <w:t xml:space="preserve">vailability of the network services shall be maintained by eliminating single points of </w:t>
      </w:r>
      <w:r w:rsidR="000C1372" w:rsidRPr="007F52F0">
        <w:rPr>
          <w:rFonts w:asciiTheme="minorHAnsi" w:hAnsiTheme="minorHAnsi" w:cstheme="minorHAnsi"/>
          <w:sz w:val="22"/>
          <w:szCs w:val="22"/>
          <w:lang w:val="en-IN"/>
        </w:rPr>
        <w:t>failure.</w:t>
      </w:r>
    </w:p>
    <w:p w14:paraId="55EBCB52" w14:textId="77777777" w:rsidR="008A3542" w:rsidRPr="007F52F0" w:rsidRDefault="001C6475"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w:t>
      </w:r>
      <w:r w:rsidR="00F170C6" w:rsidRPr="007F52F0">
        <w:rPr>
          <w:rFonts w:asciiTheme="minorHAnsi" w:hAnsiTheme="minorHAnsi" w:cstheme="minorHAnsi"/>
          <w:sz w:val="22"/>
          <w:szCs w:val="22"/>
          <w:lang w:val="en-IN"/>
        </w:rPr>
        <w:t>Sy</w:t>
      </w:r>
      <w:r w:rsidR="008A3542" w:rsidRPr="007F52F0">
        <w:rPr>
          <w:rFonts w:asciiTheme="minorHAnsi" w:hAnsiTheme="minorHAnsi" w:cstheme="minorHAnsi"/>
          <w:sz w:val="22"/>
          <w:szCs w:val="22"/>
          <w:lang w:val="en-IN"/>
        </w:rPr>
        <w:t xml:space="preserve">stems on the network should be </w:t>
      </w:r>
      <w:r w:rsidR="000C1372" w:rsidRPr="007F52F0">
        <w:rPr>
          <w:rFonts w:asciiTheme="minorHAnsi" w:hAnsiTheme="minorHAnsi" w:cstheme="minorHAnsi"/>
          <w:sz w:val="22"/>
          <w:szCs w:val="22"/>
          <w:lang w:val="en-IN"/>
        </w:rPr>
        <w:t>authenticated.</w:t>
      </w:r>
    </w:p>
    <w:p w14:paraId="51E3DB6F"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All network devices administrator accounts and password to be collected and stored in safe case by </w:t>
      </w:r>
      <w:r w:rsidR="00694647" w:rsidRPr="007F52F0">
        <w:rPr>
          <w:rFonts w:asciiTheme="minorHAnsi" w:hAnsiTheme="minorHAnsi" w:cstheme="minorHAnsi"/>
          <w:sz w:val="22"/>
          <w:szCs w:val="22"/>
          <w:lang w:val="en-IN"/>
        </w:rPr>
        <w:t>The General Manager of Information Systems.</w:t>
      </w:r>
    </w:p>
    <w:p w14:paraId="2D661894"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All </w:t>
      </w:r>
      <w:r w:rsidR="00694647" w:rsidRPr="007F52F0">
        <w:rPr>
          <w:rFonts w:asciiTheme="minorHAnsi" w:hAnsiTheme="minorHAnsi" w:cstheme="minorHAnsi"/>
          <w:sz w:val="22"/>
          <w:szCs w:val="22"/>
          <w:lang w:val="en-IN"/>
        </w:rPr>
        <w:t>Namlog</w:t>
      </w:r>
      <w:r w:rsidRPr="007F52F0">
        <w:rPr>
          <w:rFonts w:asciiTheme="minorHAnsi" w:hAnsiTheme="minorHAnsi" w:cstheme="minorHAnsi"/>
          <w:sz w:val="22"/>
          <w:szCs w:val="22"/>
          <w:lang w:val="en-IN"/>
        </w:rPr>
        <w:t xml:space="preserve"> network topology to be updated by IT department and reviewed periodically by Information Security</w:t>
      </w:r>
    </w:p>
    <w:p w14:paraId="40C9A4C8" w14:textId="77777777" w:rsidR="008A3542" w:rsidRPr="007F52F0" w:rsidRDefault="008A3542" w:rsidP="00FD62E8">
      <w:pPr>
        <w:spacing w:before="120" w:after="120"/>
        <w:ind w:right="162"/>
        <w:jc w:val="both"/>
        <w:rPr>
          <w:rFonts w:asciiTheme="minorHAnsi" w:hAnsiTheme="minorHAnsi" w:cstheme="minorHAnsi"/>
          <w:b/>
          <w:bCs/>
          <w:sz w:val="22"/>
          <w:szCs w:val="22"/>
          <w:u w:val="single"/>
          <w:lang w:val="en-IN"/>
        </w:rPr>
      </w:pPr>
      <w:r w:rsidRPr="007F52F0">
        <w:rPr>
          <w:rFonts w:asciiTheme="minorHAnsi" w:hAnsiTheme="minorHAnsi" w:cstheme="minorHAnsi"/>
          <w:b/>
          <w:bCs/>
          <w:sz w:val="22"/>
          <w:szCs w:val="22"/>
          <w:u w:val="single"/>
          <w:lang w:val="en-IN"/>
        </w:rPr>
        <w:t>1.2 Information transfer</w:t>
      </w:r>
    </w:p>
    <w:p w14:paraId="12C35D48" w14:textId="77777777" w:rsidR="008A3542" w:rsidRPr="007F52F0" w:rsidRDefault="008A3542" w:rsidP="00FD62E8">
      <w:pPr>
        <w:spacing w:before="120" w:after="120"/>
        <w:ind w:right="162"/>
        <w:jc w:val="both"/>
        <w:rPr>
          <w:rFonts w:asciiTheme="minorHAnsi" w:hAnsiTheme="minorHAnsi" w:cstheme="minorHAnsi"/>
          <w:b/>
          <w:bCs/>
          <w:sz w:val="22"/>
          <w:szCs w:val="22"/>
          <w:lang w:val="en-IN"/>
        </w:rPr>
      </w:pPr>
      <w:r w:rsidRPr="007F52F0">
        <w:rPr>
          <w:rFonts w:asciiTheme="minorHAnsi" w:hAnsiTheme="minorHAnsi" w:cstheme="minorHAnsi"/>
          <w:b/>
          <w:bCs/>
          <w:sz w:val="22"/>
          <w:szCs w:val="22"/>
          <w:lang w:val="en-IN"/>
        </w:rPr>
        <w:t>1.2.1 Information transfer policies and procedures</w:t>
      </w:r>
    </w:p>
    <w:p w14:paraId="6BDE57B7" w14:textId="77777777" w:rsidR="008A3542" w:rsidRPr="007F52F0" w:rsidRDefault="001D4C9E"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w:t>
      </w:r>
      <w:r w:rsidR="000C1372" w:rsidRPr="007F52F0">
        <w:rPr>
          <w:rFonts w:asciiTheme="minorHAnsi" w:hAnsiTheme="minorHAnsi" w:cstheme="minorHAnsi"/>
          <w:sz w:val="22"/>
          <w:szCs w:val="22"/>
          <w:lang w:val="en-IN"/>
        </w:rPr>
        <w:t>shall protect</w:t>
      </w:r>
      <w:r w:rsidR="008A3542" w:rsidRPr="007F52F0">
        <w:rPr>
          <w:rFonts w:asciiTheme="minorHAnsi" w:hAnsiTheme="minorHAnsi" w:cstheme="minorHAnsi"/>
          <w:sz w:val="22"/>
          <w:szCs w:val="22"/>
          <w:lang w:val="en-IN"/>
        </w:rPr>
        <w:t xml:space="preserve"> transferred information from interception, copying, modification, mis-routing and </w:t>
      </w:r>
      <w:r w:rsidR="000C1372" w:rsidRPr="007F52F0">
        <w:rPr>
          <w:rFonts w:asciiTheme="minorHAnsi" w:hAnsiTheme="minorHAnsi" w:cstheme="minorHAnsi"/>
          <w:sz w:val="22"/>
          <w:szCs w:val="22"/>
          <w:lang w:val="en-IN"/>
        </w:rPr>
        <w:t>destruction.</w:t>
      </w:r>
    </w:p>
    <w:p w14:paraId="4BD7E909" w14:textId="77777777" w:rsidR="008A3542" w:rsidRPr="007F52F0" w:rsidRDefault="00DF09FB"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apply detection of and protection against malware that may be transmitted through the use of electronic </w:t>
      </w:r>
      <w:r w:rsidR="000C1372" w:rsidRPr="007F52F0">
        <w:rPr>
          <w:rFonts w:asciiTheme="minorHAnsi" w:hAnsiTheme="minorHAnsi" w:cstheme="minorHAnsi"/>
          <w:sz w:val="22"/>
          <w:szCs w:val="22"/>
          <w:lang w:val="en-IN"/>
        </w:rPr>
        <w:t>communications.</w:t>
      </w:r>
    </w:p>
    <w:p w14:paraId="3513EB4B" w14:textId="77777777" w:rsidR="008A3542" w:rsidRPr="007F52F0" w:rsidRDefault="00DF09FB"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aims to protecting communicated sensitive electronic information that is in the form of an </w:t>
      </w:r>
      <w:r w:rsidR="000C1372" w:rsidRPr="007F52F0">
        <w:rPr>
          <w:rFonts w:asciiTheme="minorHAnsi" w:hAnsiTheme="minorHAnsi" w:cstheme="minorHAnsi"/>
          <w:sz w:val="22"/>
          <w:szCs w:val="22"/>
          <w:lang w:val="en-IN"/>
        </w:rPr>
        <w:t>attachment.</w:t>
      </w:r>
    </w:p>
    <w:p w14:paraId="58365ABC" w14:textId="77777777" w:rsidR="008A3542" w:rsidRPr="007F52F0" w:rsidRDefault="00801388"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use guidelines outlining acceptable use of communication facilities and communicate it with </w:t>
      </w:r>
      <w:r w:rsidR="000C1372" w:rsidRPr="007F52F0">
        <w:rPr>
          <w:rFonts w:asciiTheme="minorHAnsi" w:hAnsiTheme="minorHAnsi" w:cstheme="minorHAnsi"/>
          <w:sz w:val="22"/>
          <w:szCs w:val="22"/>
          <w:lang w:val="en-IN"/>
        </w:rPr>
        <w:t>users.</w:t>
      </w:r>
    </w:p>
    <w:p w14:paraId="3843CADE" w14:textId="77777777" w:rsidR="008A3542" w:rsidRPr="007F52F0" w:rsidRDefault="00801388"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Employees, </w:t>
      </w:r>
      <w:r w:rsidR="000C1372" w:rsidRPr="007F52F0">
        <w:rPr>
          <w:rFonts w:asciiTheme="minorHAnsi" w:hAnsiTheme="minorHAnsi" w:cstheme="minorHAnsi"/>
          <w:sz w:val="22"/>
          <w:szCs w:val="22"/>
          <w:lang w:val="en-IN"/>
        </w:rPr>
        <w:t>Contractors,</w:t>
      </w:r>
      <w:r w:rsidR="008A3542" w:rsidRPr="007F52F0">
        <w:rPr>
          <w:rFonts w:asciiTheme="minorHAnsi" w:hAnsiTheme="minorHAnsi" w:cstheme="minorHAnsi"/>
          <w:sz w:val="22"/>
          <w:szCs w:val="22"/>
          <w:lang w:val="en-IN"/>
        </w:rPr>
        <w:t xml:space="preserve"> external party and any other </w:t>
      </w:r>
      <w:proofErr w:type="gramStart"/>
      <w:r w:rsidR="008A3542" w:rsidRPr="007F52F0">
        <w:rPr>
          <w:rFonts w:asciiTheme="minorHAnsi" w:hAnsiTheme="minorHAnsi" w:cstheme="minorHAnsi"/>
          <w:sz w:val="22"/>
          <w:szCs w:val="22"/>
          <w:lang w:val="en-IN"/>
        </w:rPr>
        <w:t>user’s</w:t>
      </w:r>
      <w:proofErr w:type="gramEnd"/>
      <w:r w:rsidR="008A3542" w:rsidRPr="007F52F0">
        <w:rPr>
          <w:rFonts w:asciiTheme="minorHAnsi" w:hAnsiTheme="minorHAnsi" w:cstheme="minorHAnsi"/>
          <w:sz w:val="22"/>
          <w:szCs w:val="22"/>
          <w:lang w:val="en-IN"/>
        </w:rPr>
        <w:t xml:space="preserve"> </w:t>
      </w:r>
      <w:r w:rsidR="00306E5B" w:rsidRPr="007F52F0">
        <w:rPr>
          <w:rFonts w:asciiTheme="minorHAnsi" w:hAnsiTheme="minorHAnsi" w:cstheme="minorHAnsi"/>
          <w:sz w:val="22"/>
          <w:szCs w:val="22"/>
          <w:lang w:val="en-IN"/>
        </w:rPr>
        <w:t xml:space="preserve">are </w:t>
      </w:r>
      <w:r w:rsidR="008A3542" w:rsidRPr="007F52F0">
        <w:rPr>
          <w:rFonts w:asciiTheme="minorHAnsi" w:hAnsiTheme="minorHAnsi" w:cstheme="minorHAnsi"/>
          <w:sz w:val="22"/>
          <w:szCs w:val="22"/>
          <w:lang w:val="en-IN"/>
        </w:rPr>
        <w:t>responsib</w:t>
      </w:r>
      <w:r w:rsidR="00306E5B" w:rsidRPr="007F52F0">
        <w:rPr>
          <w:rFonts w:asciiTheme="minorHAnsi" w:hAnsiTheme="minorHAnsi" w:cstheme="minorHAnsi"/>
          <w:sz w:val="22"/>
          <w:szCs w:val="22"/>
          <w:lang w:val="en-IN"/>
        </w:rPr>
        <w:t>le</w:t>
      </w:r>
      <w:r w:rsidR="008A3542" w:rsidRPr="007F52F0">
        <w:rPr>
          <w:rFonts w:asciiTheme="minorHAnsi" w:hAnsiTheme="minorHAnsi" w:cstheme="minorHAnsi"/>
          <w:sz w:val="22"/>
          <w:szCs w:val="22"/>
          <w:lang w:val="en-IN"/>
        </w:rPr>
        <w:t xml:space="preserve"> not to compromise </w:t>
      </w:r>
      <w:r w:rsidR="00172799"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confidentiality, availability or integrity</w:t>
      </w:r>
      <w:r w:rsidR="000C1372" w:rsidRPr="007F52F0">
        <w:rPr>
          <w:rFonts w:asciiTheme="minorHAnsi" w:hAnsiTheme="minorHAnsi" w:cstheme="minorHAnsi"/>
          <w:sz w:val="22"/>
          <w:szCs w:val="22"/>
          <w:lang w:val="en-IN"/>
        </w:rPr>
        <w:t>.</w:t>
      </w:r>
    </w:p>
    <w:p w14:paraId="1BCA880F" w14:textId="77777777" w:rsidR="008A3542" w:rsidRPr="007F52F0" w:rsidRDefault="00306E5B"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shall use of cryptographic techniques to protect the confidentiality, integrity and authenticity of information transferred</w:t>
      </w:r>
      <w:r w:rsidRPr="007F52F0">
        <w:rPr>
          <w:rFonts w:asciiTheme="minorHAnsi" w:hAnsiTheme="minorHAnsi" w:cstheme="minorHAnsi"/>
          <w:sz w:val="22"/>
          <w:szCs w:val="22"/>
          <w:lang w:val="en-IN"/>
        </w:rPr>
        <w:t xml:space="preserve"> where </w:t>
      </w:r>
      <w:r w:rsidR="000C1372" w:rsidRPr="007F52F0">
        <w:rPr>
          <w:rFonts w:asciiTheme="minorHAnsi" w:hAnsiTheme="minorHAnsi" w:cstheme="minorHAnsi"/>
          <w:sz w:val="22"/>
          <w:szCs w:val="22"/>
          <w:lang w:val="en-IN"/>
        </w:rPr>
        <w:t>possible.</w:t>
      </w:r>
    </w:p>
    <w:p w14:paraId="43D26005" w14:textId="77777777" w:rsidR="008A3542" w:rsidRPr="007F52F0" w:rsidRDefault="00306E5B"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Namlog </w:t>
      </w:r>
      <w:r w:rsidR="008A3542" w:rsidRPr="007F52F0">
        <w:rPr>
          <w:rFonts w:asciiTheme="minorHAnsi" w:hAnsiTheme="minorHAnsi" w:cstheme="minorHAnsi"/>
          <w:sz w:val="22"/>
          <w:szCs w:val="22"/>
          <w:lang w:val="en-IN"/>
        </w:rPr>
        <w:t xml:space="preserve">to document retention and disposal guidelines for all business correspondence, including messages, in accordance with relevant national and local legislation and </w:t>
      </w:r>
      <w:r w:rsidR="000C1372" w:rsidRPr="007F52F0">
        <w:rPr>
          <w:rFonts w:asciiTheme="minorHAnsi" w:hAnsiTheme="minorHAnsi" w:cstheme="minorHAnsi"/>
          <w:sz w:val="22"/>
          <w:szCs w:val="22"/>
          <w:lang w:val="en-IN"/>
        </w:rPr>
        <w:t>regulations.</w:t>
      </w:r>
    </w:p>
    <w:p w14:paraId="78BA7EF9" w14:textId="77777777" w:rsidR="008A3542" w:rsidRPr="007F52F0" w:rsidRDefault="00306E5B"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apply controls and restrictions associated with using communication facilities, e.g. automatic forwarding of electronic mail to external mail </w:t>
      </w:r>
      <w:r w:rsidR="000C1372" w:rsidRPr="007F52F0">
        <w:rPr>
          <w:rFonts w:asciiTheme="minorHAnsi" w:hAnsiTheme="minorHAnsi" w:cstheme="minorHAnsi"/>
          <w:sz w:val="22"/>
          <w:szCs w:val="22"/>
          <w:lang w:val="en-IN"/>
        </w:rPr>
        <w:t>addresses.</w:t>
      </w:r>
    </w:p>
    <w:p w14:paraId="25A60A86" w14:textId="77777777" w:rsidR="008A3542" w:rsidRPr="007F52F0" w:rsidRDefault="00D932FC"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lastRenderedPageBreak/>
        <w:t>Namlog</w:t>
      </w:r>
      <w:r w:rsidR="008A3542" w:rsidRPr="007F52F0">
        <w:rPr>
          <w:rFonts w:asciiTheme="minorHAnsi" w:hAnsiTheme="minorHAnsi" w:cstheme="minorHAnsi"/>
          <w:sz w:val="22"/>
          <w:szCs w:val="22"/>
          <w:lang w:val="en-IN"/>
        </w:rPr>
        <w:t xml:space="preserve"> Information Security shall give advice to </w:t>
      </w: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employees and contractors to take appropriate precautions not to reveal confidential </w:t>
      </w:r>
      <w:r w:rsidR="000C1372" w:rsidRPr="007F52F0">
        <w:rPr>
          <w:rFonts w:asciiTheme="minorHAnsi" w:hAnsiTheme="minorHAnsi" w:cstheme="minorHAnsi"/>
          <w:sz w:val="22"/>
          <w:szCs w:val="22"/>
          <w:lang w:val="en-IN"/>
        </w:rPr>
        <w:t>information.</w:t>
      </w:r>
    </w:p>
    <w:p w14:paraId="6DEE7817" w14:textId="77777777" w:rsidR="008A3542" w:rsidRPr="007F52F0" w:rsidRDefault="008A3542" w:rsidP="00FD62E8">
      <w:pPr>
        <w:spacing w:before="120" w:after="120"/>
        <w:ind w:right="162"/>
        <w:jc w:val="both"/>
        <w:rPr>
          <w:rFonts w:asciiTheme="minorHAnsi" w:hAnsiTheme="minorHAnsi" w:cstheme="minorHAnsi"/>
          <w:b/>
          <w:bCs/>
          <w:sz w:val="22"/>
          <w:szCs w:val="22"/>
          <w:lang w:val="en-IN"/>
        </w:rPr>
      </w:pPr>
      <w:r w:rsidRPr="007F52F0">
        <w:rPr>
          <w:rFonts w:asciiTheme="minorHAnsi" w:hAnsiTheme="minorHAnsi" w:cstheme="minorHAnsi"/>
          <w:b/>
          <w:bCs/>
          <w:sz w:val="22"/>
          <w:szCs w:val="22"/>
          <w:lang w:val="en-IN"/>
        </w:rPr>
        <w:t>1.2.2 Agreements on information transfer</w:t>
      </w:r>
    </w:p>
    <w:p w14:paraId="7081FA25" w14:textId="77777777" w:rsidR="008A3542" w:rsidRPr="007F52F0" w:rsidRDefault="00CD2579"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have Information transfer protocol as a process of IT operations </w:t>
      </w:r>
      <w:r w:rsidR="000C1372" w:rsidRPr="007F52F0">
        <w:rPr>
          <w:rFonts w:asciiTheme="minorHAnsi" w:hAnsiTheme="minorHAnsi" w:cstheme="minorHAnsi"/>
          <w:sz w:val="22"/>
          <w:szCs w:val="22"/>
          <w:lang w:val="en-IN"/>
        </w:rPr>
        <w:t>manual.</w:t>
      </w:r>
    </w:p>
    <w:p w14:paraId="45665DF2" w14:textId="77777777" w:rsidR="008A3542" w:rsidRPr="007F52F0" w:rsidRDefault="00CD2579" w:rsidP="00FD62E8">
      <w:pPr>
        <w:pStyle w:val="ListParagraph"/>
        <w:numPr>
          <w:ilvl w:val="0"/>
          <w:numId w:val="34"/>
        </w:numPr>
        <w:spacing w:before="120" w:after="120"/>
        <w:ind w:right="162"/>
        <w:jc w:val="both"/>
        <w:rPr>
          <w:rFonts w:asciiTheme="minorHAnsi" w:hAnsiTheme="minorHAnsi" w:cstheme="minorHAnsi"/>
          <w:sz w:val="22"/>
          <w:szCs w:val="22"/>
          <w:lang w:val="en-IN"/>
        </w:rPr>
      </w:pPr>
      <w:proofErr w:type="gramStart"/>
      <w:r w:rsidRPr="007F52F0">
        <w:rPr>
          <w:rFonts w:asciiTheme="minorHAnsi" w:hAnsiTheme="minorHAnsi" w:cstheme="minorHAnsi"/>
          <w:sz w:val="22"/>
          <w:szCs w:val="22"/>
          <w:lang w:val="en-IN"/>
        </w:rPr>
        <w:t>Namlog</w:t>
      </w:r>
      <w:proofErr w:type="gramEnd"/>
      <w:r w:rsidR="008A3542" w:rsidRPr="007F52F0">
        <w:rPr>
          <w:rFonts w:asciiTheme="minorHAnsi" w:hAnsiTheme="minorHAnsi" w:cstheme="minorHAnsi"/>
          <w:sz w:val="22"/>
          <w:szCs w:val="22"/>
          <w:lang w:val="en-IN"/>
        </w:rPr>
        <w:t xml:space="preserve"> IT has the responsibilities for controlling and notifying transmission, dispatch and </w:t>
      </w:r>
      <w:r w:rsidR="000C1372" w:rsidRPr="007F52F0">
        <w:rPr>
          <w:rFonts w:asciiTheme="minorHAnsi" w:hAnsiTheme="minorHAnsi" w:cstheme="minorHAnsi"/>
          <w:sz w:val="22"/>
          <w:szCs w:val="22"/>
          <w:lang w:val="en-IN"/>
        </w:rPr>
        <w:t>receipt.</w:t>
      </w:r>
    </w:p>
    <w:p w14:paraId="032ED42D"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SMSA IT and Information Security to ensure traceability and non-</w:t>
      </w:r>
      <w:r w:rsidR="000C1372" w:rsidRPr="007F52F0">
        <w:rPr>
          <w:rFonts w:asciiTheme="minorHAnsi" w:hAnsiTheme="minorHAnsi" w:cstheme="minorHAnsi"/>
          <w:sz w:val="22"/>
          <w:szCs w:val="22"/>
          <w:lang w:val="en-IN"/>
        </w:rPr>
        <w:t>repudiation.</w:t>
      </w:r>
    </w:p>
    <w:p w14:paraId="368E6BDC"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SMSA IT to reduce technical standards for packaging and transmission whenever </w:t>
      </w:r>
      <w:r w:rsidR="000C1372" w:rsidRPr="007F52F0">
        <w:rPr>
          <w:rFonts w:asciiTheme="minorHAnsi" w:hAnsiTheme="minorHAnsi" w:cstheme="minorHAnsi"/>
          <w:sz w:val="22"/>
          <w:szCs w:val="22"/>
          <w:lang w:val="en-IN"/>
        </w:rPr>
        <w:t>possible.</w:t>
      </w:r>
    </w:p>
    <w:p w14:paraId="10CCA288" w14:textId="77777777" w:rsidR="008A3542" w:rsidRPr="007F52F0" w:rsidRDefault="008A3542"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Escrow agreements</w:t>
      </w:r>
      <w:r w:rsidR="000C1372" w:rsidRPr="007F52F0">
        <w:rPr>
          <w:rFonts w:asciiTheme="minorHAnsi" w:hAnsiTheme="minorHAnsi" w:cstheme="minorHAnsi"/>
          <w:sz w:val="22"/>
          <w:szCs w:val="22"/>
          <w:lang w:val="en-IN"/>
        </w:rPr>
        <w:t>.</w:t>
      </w:r>
    </w:p>
    <w:p w14:paraId="1583EA17" w14:textId="77777777" w:rsidR="008A3542" w:rsidRPr="007F52F0" w:rsidRDefault="00973D24"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The General Manager of Information Systems</w:t>
      </w:r>
      <w:r w:rsidR="008A3542" w:rsidRPr="007F52F0">
        <w:rPr>
          <w:rFonts w:asciiTheme="minorHAnsi" w:hAnsiTheme="minorHAnsi" w:cstheme="minorHAnsi"/>
          <w:sz w:val="22"/>
          <w:szCs w:val="22"/>
          <w:lang w:val="en-IN"/>
        </w:rPr>
        <w:t xml:space="preserve"> shall define responsibilities and liabilities in the event of information security incidents, such as loss of </w:t>
      </w:r>
      <w:r w:rsidR="000C1372" w:rsidRPr="007F52F0">
        <w:rPr>
          <w:rFonts w:asciiTheme="minorHAnsi" w:hAnsiTheme="minorHAnsi" w:cstheme="minorHAnsi"/>
          <w:sz w:val="22"/>
          <w:szCs w:val="22"/>
          <w:lang w:val="en-IN"/>
        </w:rPr>
        <w:t>data.</w:t>
      </w:r>
    </w:p>
    <w:p w14:paraId="00B82E0E" w14:textId="77777777" w:rsidR="008A3542" w:rsidRPr="007F52F0" w:rsidRDefault="00656584" w:rsidP="00FD62E8">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shall use of an agreed labelling system for sensitive or critical information, ensuring that the meaning of the labels is immediately </w:t>
      </w:r>
      <w:r w:rsidR="000C1372" w:rsidRPr="007F52F0">
        <w:rPr>
          <w:rFonts w:asciiTheme="minorHAnsi" w:hAnsiTheme="minorHAnsi" w:cstheme="minorHAnsi"/>
          <w:sz w:val="22"/>
          <w:szCs w:val="22"/>
          <w:lang w:val="en-IN"/>
        </w:rPr>
        <w:t>understood,</w:t>
      </w:r>
      <w:r w:rsidR="008A3542" w:rsidRPr="007F52F0">
        <w:rPr>
          <w:rFonts w:asciiTheme="minorHAnsi" w:hAnsiTheme="minorHAnsi" w:cstheme="minorHAnsi"/>
          <w:sz w:val="22"/>
          <w:szCs w:val="22"/>
          <w:lang w:val="en-IN"/>
        </w:rPr>
        <w:t xml:space="preserve"> and that the information is appropriately </w:t>
      </w:r>
      <w:r w:rsidR="000C1372" w:rsidRPr="007F52F0">
        <w:rPr>
          <w:rFonts w:asciiTheme="minorHAnsi" w:hAnsiTheme="minorHAnsi" w:cstheme="minorHAnsi"/>
          <w:sz w:val="22"/>
          <w:szCs w:val="22"/>
          <w:lang w:val="en-IN"/>
        </w:rPr>
        <w:t>protected.</w:t>
      </w:r>
    </w:p>
    <w:p w14:paraId="34CB7D51" w14:textId="77777777" w:rsidR="008A3542" w:rsidRPr="007F52F0" w:rsidRDefault="008A3542" w:rsidP="007F52F0">
      <w:pPr>
        <w:spacing w:before="120" w:after="120"/>
        <w:ind w:right="162"/>
        <w:jc w:val="both"/>
        <w:rPr>
          <w:rFonts w:asciiTheme="minorHAnsi" w:hAnsiTheme="minorHAnsi" w:cstheme="minorHAnsi"/>
          <w:b/>
          <w:bCs/>
          <w:sz w:val="22"/>
          <w:szCs w:val="22"/>
          <w:lang w:val="en-IN"/>
        </w:rPr>
      </w:pPr>
      <w:r w:rsidRPr="007F52F0">
        <w:rPr>
          <w:rFonts w:asciiTheme="minorHAnsi" w:hAnsiTheme="minorHAnsi" w:cstheme="minorHAnsi"/>
          <w:b/>
          <w:bCs/>
          <w:sz w:val="22"/>
          <w:szCs w:val="22"/>
          <w:lang w:val="en-IN"/>
        </w:rPr>
        <w:t>1.2.3 Electronic messaging</w:t>
      </w:r>
    </w:p>
    <w:p w14:paraId="7D936909" w14:textId="77777777" w:rsidR="008A3542" w:rsidRPr="007F52F0" w:rsidRDefault="001D39B3"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Information involved in all types of electronic messaging shall be </w:t>
      </w:r>
      <w:r w:rsidR="000C1372" w:rsidRPr="007F52F0">
        <w:rPr>
          <w:rFonts w:asciiTheme="minorHAnsi" w:hAnsiTheme="minorHAnsi" w:cstheme="minorHAnsi"/>
          <w:sz w:val="22"/>
          <w:szCs w:val="22"/>
          <w:lang w:val="en-IN"/>
        </w:rPr>
        <w:t>protected.</w:t>
      </w:r>
    </w:p>
    <w:p w14:paraId="1B317718" w14:textId="77777777" w:rsidR="008A3542" w:rsidRPr="007F52F0" w:rsidRDefault="00B14AD0"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and Information Security are protecting messages from unauthorized access, modification or denial of service with User ID and Password</w:t>
      </w:r>
    </w:p>
    <w:p w14:paraId="53B2967B" w14:textId="77777777" w:rsidR="008A3542" w:rsidRPr="007F52F0" w:rsidRDefault="00BD0614"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shall ensure correct addressing and transportation of the </w:t>
      </w:r>
      <w:r w:rsidR="000C1372" w:rsidRPr="007F52F0">
        <w:rPr>
          <w:rFonts w:asciiTheme="minorHAnsi" w:hAnsiTheme="minorHAnsi" w:cstheme="minorHAnsi"/>
          <w:sz w:val="22"/>
          <w:szCs w:val="22"/>
          <w:lang w:val="en-IN"/>
        </w:rPr>
        <w:t>message.</w:t>
      </w:r>
    </w:p>
    <w:p w14:paraId="0543C075" w14:textId="77777777" w:rsidR="008A3542" w:rsidRPr="007F52F0" w:rsidRDefault="00BD0614"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shall assess the reliability and availability of the </w:t>
      </w:r>
      <w:r w:rsidR="000C1372" w:rsidRPr="007F52F0">
        <w:rPr>
          <w:rFonts w:asciiTheme="minorHAnsi" w:hAnsiTheme="minorHAnsi" w:cstheme="minorHAnsi"/>
          <w:sz w:val="22"/>
          <w:szCs w:val="22"/>
          <w:lang w:val="en-IN"/>
        </w:rPr>
        <w:t>service.</w:t>
      </w:r>
    </w:p>
    <w:p w14:paraId="133AFED4" w14:textId="77777777" w:rsidR="008A3542" w:rsidRPr="007F52F0" w:rsidRDefault="00CB48B0"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and Information Security shall comply with legal requirement.</w:t>
      </w:r>
    </w:p>
    <w:p w14:paraId="594ED8F1" w14:textId="77777777" w:rsidR="008A3542" w:rsidRPr="007F52F0" w:rsidRDefault="0044354C"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shall get approval before using external public services from </w:t>
      </w:r>
      <w:r w:rsidR="000C1372" w:rsidRPr="007F52F0">
        <w:rPr>
          <w:rFonts w:asciiTheme="minorHAnsi" w:hAnsiTheme="minorHAnsi" w:cstheme="minorHAnsi"/>
          <w:sz w:val="22"/>
          <w:szCs w:val="22"/>
          <w:lang w:val="en-IN"/>
        </w:rPr>
        <w:t>ITSC.</w:t>
      </w:r>
    </w:p>
    <w:p w14:paraId="40E56BCB" w14:textId="77777777" w:rsidR="008A3542" w:rsidRPr="007F52F0" w:rsidRDefault="00D54255"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to use stronger levels of authentication controlling access from publicly accessible networks (</w:t>
      </w:r>
      <w:r w:rsidR="000C1372" w:rsidRPr="007F52F0">
        <w:rPr>
          <w:rFonts w:asciiTheme="minorHAnsi" w:hAnsiTheme="minorHAnsi" w:cstheme="minorHAnsi"/>
          <w:sz w:val="22"/>
          <w:szCs w:val="22"/>
          <w:lang w:val="en-IN"/>
        </w:rPr>
        <w:t>WAF,</w:t>
      </w:r>
      <w:r w:rsidR="008A3542" w:rsidRPr="007F52F0">
        <w:rPr>
          <w:rFonts w:asciiTheme="minorHAnsi" w:hAnsiTheme="minorHAnsi" w:cstheme="minorHAnsi"/>
          <w:sz w:val="22"/>
          <w:szCs w:val="22"/>
          <w:lang w:val="en-IN"/>
        </w:rPr>
        <w:t xml:space="preserve"> </w:t>
      </w:r>
      <w:proofErr w:type="gramStart"/>
      <w:r w:rsidR="008A3542" w:rsidRPr="007F52F0">
        <w:rPr>
          <w:rFonts w:asciiTheme="minorHAnsi" w:hAnsiTheme="minorHAnsi" w:cstheme="minorHAnsi"/>
          <w:sz w:val="22"/>
          <w:szCs w:val="22"/>
          <w:lang w:val="en-IN"/>
        </w:rPr>
        <w:t>SSL ,</w:t>
      </w:r>
      <w:proofErr w:type="gramEnd"/>
      <w:r w:rsidR="008A3542" w:rsidRPr="007F52F0">
        <w:rPr>
          <w:rFonts w:asciiTheme="minorHAnsi" w:hAnsiTheme="minorHAnsi" w:cstheme="minorHAnsi"/>
          <w:sz w:val="22"/>
          <w:szCs w:val="22"/>
          <w:lang w:val="en-IN"/>
        </w:rPr>
        <w:t xml:space="preserve"> etc)</w:t>
      </w:r>
    </w:p>
    <w:p w14:paraId="3C652735" w14:textId="77777777" w:rsidR="008A3542" w:rsidRPr="007F52F0" w:rsidRDefault="008A3542" w:rsidP="007F52F0">
      <w:pPr>
        <w:spacing w:before="120" w:after="120"/>
        <w:ind w:right="162"/>
        <w:jc w:val="both"/>
        <w:rPr>
          <w:rFonts w:asciiTheme="minorHAnsi" w:hAnsiTheme="minorHAnsi" w:cstheme="minorHAnsi"/>
          <w:b/>
          <w:bCs/>
          <w:sz w:val="22"/>
          <w:szCs w:val="22"/>
          <w:lang w:val="en-IN"/>
        </w:rPr>
      </w:pPr>
      <w:r w:rsidRPr="007F52F0">
        <w:rPr>
          <w:rFonts w:asciiTheme="minorHAnsi" w:hAnsiTheme="minorHAnsi" w:cstheme="minorHAnsi"/>
          <w:b/>
          <w:bCs/>
          <w:sz w:val="22"/>
          <w:szCs w:val="22"/>
          <w:lang w:val="en-IN"/>
        </w:rPr>
        <w:t xml:space="preserve">1.2.4 Confidentiality and </w:t>
      </w:r>
      <w:r w:rsidR="0072101D" w:rsidRPr="007F52F0">
        <w:rPr>
          <w:rFonts w:asciiTheme="minorHAnsi" w:hAnsiTheme="minorHAnsi" w:cstheme="minorHAnsi"/>
          <w:b/>
          <w:bCs/>
          <w:sz w:val="22"/>
          <w:szCs w:val="22"/>
          <w:lang w:val="en-IN"/>
        </w:rPr>
        <w:t>non-disclosure</w:t>
      </w:r>
      <w:r w:rsidRPr="007F52F0">
        <w:rPr>
          <w:rFonts w:asciiTheme="minorHAnsi" w:hAnsiTheme="minorHAnsi" w:cstheme="minorHAnsi"/>
          <w:b/>
          <w:bCs/>
          <w:sz w:val="22"/>
          <w:szCs w:val="22"/>
          <w:lang w:val="en-IN"/>
        </w:rPr>
        <w:t xml:space="preserve"> agreements</w:t>
      </w:r>
    </w:p>
    <w:p w14:paraId="0F9DFBA4"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All </w:t>
      </w:r>
      <w:r w:rsidR="00CB4C0A" w:rsidRPr="007F52F0">
        <w:rPr>
          <w:rFonts w:asciiTheme="minorHAnsi" w:hAnsiTheme="minorHAnsi" w:cstheme="minorHAnsi"/>
          <w:sz w:val="22"/>
          <w:szCs w:val="22"/>
          <w:lang w:val="en-IN"/>
        </w:rPr>
        <w:t>Namlog</w:t>
      </w:r>
      <w:r w:rsidRPr="007F52F0">
        <w:rPr>
          <w:rFonts w:asciiTheme="minorHAnsi" w:hAnsiTheme="minorHAnsi" w:cstheme="minorHAnsi"/>
          <w:sz w:val="22"/>
          <w:szCs w:val="22"/>
          <w:lang w:val="en-IN"/>
        </w:rPr>
        <w:t xml:space="preserve"> IT employees and contractors shall sign a confidentiality or non-disclosure agreements addressing the requirement to protect confidential information using legally enforceable terms by Information Security</w:t>
      </w:r>
    </w:p>
    <w:p w14:paraId="3ACB7ED2"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Confidentiality or non-disclosure agreements are applicable to external parties of </w:t>
      </w:r>
      <w:r w:rsidR="00052956" w:rsidRPr="007F52F0">
        <w:rPr>
          <w:rFonts w:asciiTheme="minorHAnsi" w:hAnsiTheme="minorHAnsi" w:cstheme="minorHAnsi"/>
          <w:sz w:val="22"/>
          <w:szCs w:val="22"/>
          <w:lang w:val="en-IN"/>
        </w:rPr>
        <w:t>Namlog</w:t>
      </w:r>
      <w:r w:rsidRPr="007F52F0">
        <w:rPr>
          <w:rFonts w:asciiTheme="minorHAnsi" w:hAnsiTheme="minorHAnsi" w:cstheme="minorHAnsi"/>
          <w:sz w:val="22"/>
          <w:szCs w:val="22"/>
          <w:lang w:val="en-IN"/>
        </w:rPr>
        <w:t xml:space="preserve"> by Information Security</w:t>
      </w:r>
    </w:p>
    <w:p w14:paraId="2BCD19A1"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Agreement shall ha</w:t>
      </w:r>
      <w:r w:rsidR="00052956" w:rsidRPr="007F52F0">
        <w:rPr>
          <w:rFonts w:asciiTheme="minorHAnsi" w:hAnsiTheme="minorHAnsi" w:cstheme="minorHAnsi"/>
          <w:sz w:val="22"/>
          <w:szCs w:val="22"/>
          <w:lang w:val="en-IN"/>
        </w:rPr>
        <w:t>ve</w:t>
      </w:r>
      <w:r w:rsidRPr="007F52F0">
        <w:rPr>
          <w:rFonts w:asciiTheme="minorHAnsi" w:hAnsiTheme="minorHAnsi" w:cstheme="minorHAnsi"/>
          <w:sz w:val="22"/>
          <w:szCs w:val="22"/>
          <w:lang w:val="en-IN"/>
        </w:rPr>
        <w:t xml:space="preserve"> a definition of the information to be </w:t>
      </w:r>
      <w:r w:rsidR="000C1372" w:rsidRPr="007F52F0">
        <w:rPr>
          <w:rFonts w:asciiTheme="minorHAnsi" w:hAnsiTheme="minorHAnsi" w:cstheme="minorHAnsi"/>
          <w:sz w:val="22"/>
          <w:szCs w:val="22"/>
          <w:lang w:val="en-IN"/>
        </w:rPr>
        <w:t>protected.</w:t>
      </w:r>
    </w:p>
    <w:p w14:paraId="765CF912" w14:textId="77777777" w:rsidR="008A3542" w:rsidRPr="007F52F0" w:rsidRDefault="00293E71"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NDA agreement shall include cases where confidentiality might need to be maintained </w:t>
      </w:r>
      <w:r w:rsidR="000C1372" w:rsidRPr="007F52F0">
        <w:rPr>
          <w:rFonts w:asciiTheme="minorHAnsi" w:hAnsiTheme="minorHAnsi" w:cstheme="minorHAnsi"/>
          <w:sz w:val="22"/>
          <w:szCs w:val="22"/>
          <w:lang w:val="en-IN"/>
        </w:rPr>
        <w:t>indefinitely.</w:t>
      </w:r>
    </w:p>
    <w:p w14:paraId="67CC2198" w14:textId="77777777" w:rsidR="008A3542" w:rsidRPr="007F52F0" w:rsidRDefault="00293E71"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state legal actions when an agreement is violated or </w:t>
      </w:r>
      <w:r w:rsidR="000C1372" w:rsidRPr="007F52F0">
        <w:rPr>
          <w:rFonts w:asciiTheme="minorHAnsi" w:hAnsiTheme="minorHAnsi" w:cstheme="minorHAnsi"/>
          <w:sz w:val="22"/>
          <w:szCs w:val="22"/>
          <w:lang w:val="en-IN"/>
        </w:rPr>
        <w:t>terminated.</w:t>
      </w:r>
    </w:p>
    <w:p w14:paraId="1D31C061" w14:textId="77777777" w:rsidR="008A3542" w:rsidRPr="007F52F0" w:rsidRDefault="00905441"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shall document responsibilities and actions of signatories to avoid unauthorized information </w:t>
      </w:r>
      <w:r w:rsidR="000C1372" w:rsidRPr="007F52F0">
        <w:rPr>
          <w:rFonts w:asciiTheme="minorHAnsi" w:hAnsiTheme="minorHAnsi" w:cstheme="minorHAnsi"/>
          <w:sz w:val="22"/>
          <w:szCs w:val="22"/>
          <w:lang w:val="en-IN"/>
        </w:rPr>
        <w:t>disclosure.</w:t>
      </w:r>
    </w:p>
    <w:p w14:paraId="18ADFBE4" w14:textId="77777777" w:rsidR="008A3542" w:rsidRPr="007F52F0" w:rsidRDefault="00E809E8"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Namlog</w:t>
      </w:r>
      <w:r w:rsidR="008A3542" w:rsidRPr="007F52F0">
        <w:rPr>
          <w:rFonts w:asciiTheme="minorHAnsi" w:hAnsiTheme="minorHAnsi" w:cstheme="minorHAnsi"/>
          <w:sz w:val="22"/>
          <w:szCs w:val="22"/>
          <w:lang w:val="en-IN"/>
        </w:rPr>
        <w:t xml:space="preserve"> IT and Information Security shall have a process for notification and reporting of unauthorized disclosure or confidential information </w:t>
      </w:r>
      <w:r w:rsidR="000C1372" w:rsidRPr="007F52F0">
        <w:rPr>
          <w:rFonts w:asciiTheme="minorHAnsi" w:hAnsiTheme="minorHAnsi" w:cstheme="minorHAnsi"/>
          <w:sz w:val="22"/>
          <w:szCs w:val="22"/>
          <w:lang w:val="en-IN"/>
        </w:rPr>
        <w:t>leakage.</w:t>
      </w:r>
    </w:p>
    <w:p w14:paraId="65A52B93" w14:textId="77777777" w:rsidR="008A3542" w:rsidRPr="007F52F0" w:rsidRDefault="008A3542" w:rsidP="007F52F0">
      <w:pPr>
        <w:spacing w:before="120" w:after="120"/>
        <w:ind w:right="162"/>
        <w:jc w:val="both"/>
        <w:rPr>
          <w:rFonts w:asciiTheme="minorHAnsi" w:hAnsiTheme="minorHAnsi" w:cstheme="minorHAnsi"/>
          <w:b/>
          <w:bCs/>
          <w:sz w:val="22"/>
          <w:szCs w:val="22"/>
          <w:u w:val="single"/>
          <w:lang w:val="en-IN"/>
        </w:rPr>
      </w:pPr>
      <w:bookmarkStart w:id="4" w:name="_Toc521829169"/>
      <w:r w:rsidRPr="007F52F0">
        <w:rPr>
          <w:rFonts w:asciiTheme="minorHAnsi" w:hAnsiTheme="minorHAnsi" w:cstheme="minorHAnsi"/>
          <w:b/>
          <w:bCs/>
          <w:sz w:val="22"/>
          <w:szCs w:val="22"/>
          <w:u w:val="single"/>
          <w:lang w:val="en-IN"/>
        </w:rPr>
        <w:t>2. Review Period</w:t>
      </w:r>
      <w:bookmarkEnd w:id="4"/>
    </w:p>
    <w:p w14:paraId="0C8586C3" w14:textId="77777777" w:rsidR="008A3542" w:rsidRPr="007F52F0" w:rsidRDefault="008A3542" w:rsidP="007F52F0">
      <w:p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The policy will be reviewed by the </w:t>
      </w:r>
      <w:r w:rsidR="00E809E8" w:rsidRPr="007F52F0">
        <w:rPr>
          <w:rFonts w:asciiTheme="minorHAnsi" w:hAnsiTheme="minorHAnsi" w:cstheme="minorHAnsi"/>
          <w:sz w:val="22"/>
          <w:szCs w:val="22"/>
          <w:lang w:val="en-IN"/>
        </w:rPr>
        <w:t>General Manager</w:t>
      </w:r>
      <w:r w:rsidR="00FF37B0" w:rsidRPr="007F52F0">
        <w:rPr>
          <w:rFonts w:asciiTheme="minorHAnsi" w:hAnsiTheme="minorHAnsi" w:cstheme="minorHAnsi"/>
          <w:sz w:val="22"/>
          <w:szCs w:val="22"/>
          <w:lang w:val="en-IN"/>
        </w:rPr>
        <w:t xml:space="preserve"> of Information Systems</w:t>
      </w:r>
      <w:r w:rsidRPr="007F52F0">
        <w:rPr>
          <w:rFonts w:asciiTheme="minorHAnsi" w:hAnsiTheme="minorHAnsi" w:cstheme="minorHAnsi"/>
          <w:sz w:val="22"/>
          <w:szCs w:val="22"/>
          <w:lang w:val="en-IN"/>
        </w:rPr>
        <w:t xml:space="preserve"> on an annual basis or as mandated by a major change in the business, legal, </w:t>
      </w:r>
      <w:r w:rsidR="000C1372" w:rsidRPr="007F52F0">
        <w:rPr>
          <w:rFonts w:asciiTheme="minorHAnsi" w:hAnsiTheme="minorHAnsi" w:cstheme="minorHAnsi"/>
          <w:sz w:val="22"/>
          <w:szCs w:val="22"/>
          <w:lang w:val="en-IN"/>
        </w:rPr>
        <w:t>regulatory,</w:t>
      </w:r>
      <w:r w:rsidRPr="007F52F0">
        <w:rPr>
          <w:rFonts w:asciiTheme="minorHAnsi" w:hAnsiTheme="minorHAnsi" w:cstheme="minorHAnsi"/>
          <w:sz w:val="22"/>
          <w:szCs w:val="22"/>
          <w:lang w:val="en-IN"/>
        </w:rPr>
        <w:t xml:space="preserve"> or other compliance requirements.</w:t>
      </w:r>
    </w:p>
    <w:p w14:paraId="798FB0F1" w14:textId="77777777" w:rsidR="00D54255" w:rsidRDefault="00D54255" w:rsidP="007F52F0">
      <w:pPr>
        <w:spacing w:before="120" w:after="120"/>
        <w:ind w:right="162"/>
        <w:jc w:val="both"/>
        <w:rPr>
          <w:rFonts w:ascii="Calibri" w:hAnsi="Calibri" w:cs="Tahoma"/>
          <w:lang w:val="en-IN"/>
        </w:rPr>
      </w:pPr>
    </w:p>
    <w:p w14:paraId="1884000B" w14:textId="77777777" w:rsidR="007F52F0" w:rsidRPr="00363CE0" w:rsidRDefault="007F52F0" w:rsidP="007F52F0">
      <w:pPr>
        <w:spacing w:before="120" w:after="120"/>
        <w:ind w:right="162"/>
        <w:jc w:val="both"/>
        <w:rPr>
          <w:rFonts w:ascii="Calibri" w:hAnsi="Calibri" w:cs="Tahoma"/>
          <w:lang w:val="en-IN"/>
        </w:rPr>
      </w:pPr>
    </w:p>
    <w:p w14:paraId="1B026E74" w14:textId="77777777" w:rsidR="008A3542" w:rsidRPr="007F52F0" w:rsidRDefault="008A3542" w:rsidP="007F52F0">
      <w:pPr>
        <w:spacing w:before="120" w:after="120"/>
        <w:ind w:right="162"/>
        <w:jc w:val="both"/>
        <w:rPr>
          <w:rFonts w:asciiTheme="minorHAnsi" w:hAnsiTheme="minorHAnsi" w:cstheme="minorHAnsi"/>
          <w:b/>
          <w:bCs/>
          <w:sz w:val="22"/>
          <w:szCs w:val="22"/>
          <w:u w:val="single"/>
          <w:lang w:val="en-IN"/>
        </w:rPr>
      </w:pPr>
      <w:bookmarkStart w:id="5" w:name="_Toc435609883"/>
      <w:bookmarkStart w:id="6" w:name="_Toc521829170"/>
      <w:r w:rsidRPr="007F52F0">
        <w:rPr>
          <w:rFonts w:asciiTheme="minorHAnsi" w:hAnsiTheme="minorHAnsi" w:cstheme="minorHAnsi"/>
          <w:b/>
          <w:bCs/>
          <w:sz w:val="22"/>
          <w:szCs w:val="22"/>
          <w:u w:val="single"/>
          <w:lang w:val="en-IN"/>
        </w:rPr>
        <w:lastRenderedPageBreak/>
        <w:t>3. Enforcement</w:t>
      </w:r>
      <w:bookmarkEnd w:id="5"/>
      <w:bookmarkEnd w:id="6"/>
    </w:p>
    <w:p w14:paraId="4754246B"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7" w:name="_Toc435797706"/>
      <w:bookmarkStart w:id="8" w:name="_Toc435949877"/>
      <w:bookmarkStart w:id="9" w:name="_Toc435950387"/>
      <w:bookmarkStart w:id="10" w:name="_Toc435954487"/>
      <w:bookmarkStart w:id="11" w:name="_Toc520924090"/>
      <w:bookmarkStart w:id="12" w:name="_Toc520973998"/>
      <w:bookmarkStart w:id="13" w:name="_Toc520976643"/>
      <w:bookmarkStart w:id="14" w:name="_Toc521402576"/>
      <w:bookmarkStart w:id="15" w:name="_Toc521829171"/>
      <w:bookmarkStart w:id="16" w:name="_Toc196047261"/>
      <w:bookmarkEnd w:id="7"/>
      <w:bookmarkEnd w:id="8"/>
      <w:bookmarkEnd w:id="9"/>
      <w:bookmarkEnd w:id="10"/>
      <w:bookmarkEnd w:id="11"/>
      <w:bookmarkEnd w:id="12"/>
      <w:bookmarkEnd w:id="13"/>
      <w:bookmarkEnd w:id="14"/>
      <w:bookmarkEnd w:id="15"/>
      <w:bookmarkEnd w:id="16"/>
    </w:p>
    <w:p w14:paraId="0205F344"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17" w:name="_Toc521829172"/>
      <w:bookmarkStart w:id="18" w:name="_Toc196047262"/>
      <w:bookmarkEnd w:id="17"/>
      <w:bookmarkEnd w:id="18"/>
    </w:p>
    <w:p w14:paraId="39523BBD"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19" w:name="_Toc521829173"/>
      <w:bookmarkStart w:id="20" w:name="_Toc196047263"/>
      <w:bookmarkEnd w:id="19"/>
      <w:bookmarkEnd w:id="20"/>
    </w:p>
    <w:p w14:paraId="22CA98CE"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21" w:name="_Toc521829174"/>
      <w:bookmarkStart w:id="22" w:name="_Toc196047264"/>
      <w:bookmarkEnd w:id="21"/>
      <w:bookmarkEnd w:id="22"/>
    </w:p>
    <w:p w14:paraId="5154EAD4"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23" w:name="_Toc521829175"/>
      <w:bookmarkStart w:id="24" w:name="_Toc196047265"/>
      <w:bookmarkEnd w:id="23"/>
      <w:bookmarkEnd w:id="24"/>
    </w:p>
    <w:p w14:paraId="41C1B89B" w14:textId="77777777" w:rsidR="008A3542" w:rsidRPr="007F52F0" w:rsidRDefault="008A3542" w:rsidP="007F52F0">
      <w:pPr>
        <w:pStyle w:val="ListParagraph"/>
        <w:keepNext/>
        <w:numPr>
          <w:ilvl w:val="0"/>
          <w:numId w:val="35"/>
        </w:numPr>
        <w:tabs>
          <w:tab w:val="left" w:pos="1134"/>
        </w:tabs>
        <w:spacing w:before="120" w:after="120" w:line="360" w:lineRule="auto"/>
        <w:ind w:right="113"/>
        <w:contextualSpacing w:val="0"/>
        <w:jc w:val="both"/>
        <w:outlineLvl w:val="0"/>
        <w:rPr>
          <w:rFonts w:asciiTheme="minorHAnsi" w:hAnsiTheme="minorHAnsi" w:cstheme="minorHAnsi"/>
          <w:b/>
          <w:bCs/>
          <w:smallCaps/>
          <w:vanish/>
          <w:color w:val="000080"/>
          <w:spacing w:val="20"/>
          <w:kern w:val="32"/>
          <w:sz w:val="22"/>
          <w:szCs w:val="22"/>
          <w:lang w:val="en-GB"/>
        </w:rPr>
      </w:pPr>
      <w:bookmarkStart w:id="25" w:name="_Toc521829176"/>
      <w:bookmarkStart w:id="26" w:name="_Toc196047266"/>
      <w:bookmarkEnd w:id="25"/>
      <w:bookmarkEnd w:id="26"/>
    </w:p>
    <w:p w14:paraId="3FD3FA3C" w14:textId="77777777" w:rsidR="008A3542" w:rsidRPr="007F52F0" w:rsidRDefault="008A3542" w:rsidP="007F52F0">
      <w:pPr>
        <w:spacing w:before="120" w:after="120" w:line="276" w:lineRule="auto"/>
        <w:jc w:val="both"/>
        <w:rPr>
          <w:rFonts w:asciiTheme="minorHAnsi" w:hAnsiTheme="minorHAnsi" w:cstheme="minorHAnsi"/>
          <w:b/>
          <w:bCs/>
          <w:sz w:val="22"/>
          <w:szCs w:val="22"/>
        </w:rPr>
      </w:pPr>
      <w:r w:rsidRPr="007F52F0">
        <w:rPr>
          <w:rFonts w:asciiTheme="minorHAnsi" w:hAnsiTheme="minorHAnsi" w:cstheme="minorHAnsi"/>
          <w:b/>
          <w:bCs/>
          <w:sz w:val="22"/>
          <w:szCs w:val="22"/>
        </w:rPr>
        <w:t>3.1 Policy Violation</w:t>
      </w:r>
    </w:p>
    <w:p w14:paraId="4233A72A" w14:textId="77777777" w:rsidR="008A3542" w:rsidRPr="007F52F0" w:rsidRDefault="008A3542" w:rsidP="007F52F0">
      <w:p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 xml:space="preserve">Violation of the policy shall result in corrective action as per DVD. Disciplinary action shall be consistent with the severity of the incident, as determined by the investigation, and may include, but not limited to </w:t>
      </w:r>
    </w:p>
    <w:p w14:paraId="52A0C827"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Warning letter</w:t>
      </w:r>
    </w:p>
    <w:p w14:paraId="7D2B6E76"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Removal of access privileges to information assets.</w:t>
      </w:r>
    </w:p>
    <w:p w14:paraId="06398D19"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Termination of employment or contract.</w:t>
      </w:r>
    </w:p>
    <w:p w14:paraId="68E69EAB" w14:textId="77777777" w:rsidR="008A3542" w:rsidRPr="007F52F0" w:rsidRDefault="008A3542" w:rsidP="007F52F0">
      <w:pPr>
        <w:pStyle w:val="ListParagraph"/>
        <w:numPr>
          <w:ilvl w:val="0"/>
          <w:numId w:val="34"/>
        </w:numPr>
        <w:spacing w:before="120" w:after="120"/>
        <w:ind w:right="162"/>
        <w:jc w:val="both"/>
        <w:rPr>
          <w:rFonts w:asciiTheme="minorHAnsi" w:hAnsiTheme="minorHAnsi" w:cstheme="minorHAnsi"/>
          <w:sz w:val="22"/>
          <w:szCs w:val="22"/>
          <w:lang w:val="en-IN"/>
        </w:rPr>
      </w:pPr>
      <w:r w:rsidRPr="007F52F0">
        <w:rPr>
          <w:rFonts w:asciiTheme="minorHAnsi" w:hAnsiTheme="minorHAnsi" w:cstheme="minorHAnsi"/>
          <w:sz w:val="22"/>
          <w:szCs w:val="22"/>
          <w:lang w:val="en-IN"/>
        </w:rPr>
        <w:t>Other actions deemed appropriate by management, HR department and Legal department.</w:t>
      </w:r>
    </w:p>
    <w:p w14:paraId="7261F4DD" w14:textId="77777777" w:rsidR="008A3542" w:rsidRPr="007F52F0" w:rsidRDefault="008A3542" w:rsidP="007F52F0">
      <w:pPr>
        <w:spacing w:before="120" w:after="120" w:line="276" w:lineRule="auto"/>
        <w:jc w:val="both"/>
        <w:rPr>
          <w:rFonts w:asciiTheme="minorHAnsi" w:hAnsiTheme="minorHAnsi" w:cstheme="minorHAnsi"/>
          <w:b/>
          <w:bCs/>
          <w:sz w:val="22"/>
          <w:szCs w:val="22"/>
        </w:rPr>
      </w:pPr>
      <w:r w:rsidRPr="007F52F0">
        <w:rPr>
          <w:rFonts w:asciiTheme="minorHAnsi" w:hAnsiTheme="minorHAnsi" w:cstheme="minorHAnsi"/>
          <w:b/>
          <w:bCs/>
          <w:sz w:val="22"/>
          <w:szCs w:val="22"/>
        </w:rPr>
        <w:t>3.2 Policy Waiver</w:t>
      </w:r>
    </w:p>
    <w:p w14:paraId="32FBADF5" w14:textId="77777777" w:rsidR="00EA6FC3" w:rsidRPr="007F52F0" w:rsidRDefault="008A3542" w:rsidP="007F52F0">
      <w:pPr>
        <w:spacing w:before="120" w:after="120"/>
        <w:ind w:right="162"/>
        <w:jc w:val="both"/>
        <w:rPr>
          <w:rFonts w:asciiTheme="minorHAnsi" w:hAnsiTheme="minorHAnsi" w:cstheme="minorHAnsi"/>
          <w:sz w:val="22"/>
          <w:szCs w:val="22"/>
        </w:rPr>
      </w:pPr>
      <w:r w:rsidRPr="007F52F0">
        <w:rPr>
          <w:rFonts w:asciiTheme="minorHAnsi" w:hAnsiTheme="minorHAnsi" w:cstheme="minorHAnsi"/>
          <w:sz w:val="22"/>
          <w:szCs w:val="22"/>
          <w:lang w:val="en-IN"/>
        </w:rPr>
        <w:t>Any exception to this policy has to be formally approved by the Managing Director and documented.</w:t>
      </w:r>
    </w:p>
    <w:sectPr w:rsidR="00EA6FC3" w:rsidRPr="007F52F0" w:rsidSect="00FD62E8">
      <w:headerReference w:type="default" r:id="rId11"/>
      <w:footerReference w:type="default" r:id="rId12"/>
      <w:pgSz w:w="12240" w:h="15840"/>
      <w:pgMar w:top="1440" w:right="900" w:bottom="1440"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371E" w14:textId="77777777" w:rsidR="00E73F17" w:rsidRDefault="00E73F17" w:rsidP="00561FAE">
      <w:r>
        <w:separator/>
      </w:r>
    </w:p>
  </w:endnote>
  <w:endnote w:type="continuationSeparator" w:id="0">
    <w:p w14:paraId="11469D21" w14:textId="77777777" w:rsidR="00E73F17" w:rsidRDefault="00E73F17" w:rsidP="00561FAE">
      <w:r>
        <w:continuationSeparator/>
      </w:r>
    </w:p>
  </w:endnote>
  <w:endnote w:type="continuationNotice" w:id="1">
    <w:p w14:paraId="62C4CF65" w14:textId="77777777" w:rsidR="00E73F17" w:rsidRDefault="00E73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F86E" w14:textId="584ADCFC" w:rsidR="00F600FB" w:rsidRPr="00FD62E8" w:rsidRDefault="00000000" w:rsidP="00F600FB">
    <w:pPr>
      <w:pStyle w:val="Footer"/>
      <w:rPr>
        <w:rFonts w:asciiTheme="minorHAnsi" w:hAnsiTheme="minorHAnsi" w:cstheme="minorHAnsi"/>
        <w:szCs w:val="22"/>
      </w:rPr>
    </w:pPr>
    <w:sdt>
      <w:sdtPr>
        <w:rPr>
          <w:rFonts w:asciiTheme="minorHAnsi" w:hAnsiTheme="minorHAnsi" w:cstheme="minorHAnsi"/>
          <w:szCs w:val="22"/>
        </w:rPr>
        <w:id w:val="-1669238322"/>
        <w:docPartObj>
          <w:docPartGallery w:val="Page Numbers (Top of Page)"/>
          <w:docPartUnique/>
        </w:docPartObj>
      </w:sdtPr>
      <w:sdtContent>
        <w:r w:rsidR="00FD62E8" w:rsidRPr="00FD62E8">
          <w:rPr>
            <w:rFonts w:asciiTheme="minorHAnsi" w:hAnsiTheme="minorHAnsi" w:cstheme="minorHAnsi"/>
            <w:szCs w:val="22"/>
          </w:rPr>
          <w:t xml:space="preserve">Page </w:t>
        </w:r>
        <w:r w:rsidR="00FD62E8" w:rsidRPr="00FD62E8">
          <w:rPr>
            <w:rFonts w:asciiTheme="minorHAnsi" w:hAnsiTheme="minorHAnsi" w:cstheme="minorHAnsi"/>
            <w:b/>
            <w:bCs/>
            <w:szCs w:val="22"/>
          </w:rPr>
          <w:fldChar w:fldCharType="begin"/>
        </w:r>
        <w:r w:rsidR="00FD62E8" w:rsidRPr="00FD62E8">
          <w:rPr>
            <w:rFonts w:asciiTheme="minorHAnsi" w:hAnsiTheme="minorHAnsi" w:cstheme="minorHAnsi"/>
            <w:b/>
            <w:bCs/>
            <w:szCs w:val="22"/>
          </w:rPr>
          <w:instrText xml:space="preserve"> PAGE </w:instrText>
        </w:r>
        <w:r w:rsidR="00FD62E8" w:rsidRPr="00FD62E8">
          <w:rPr>
            <w:rFonts w:asciiTheme="minorHAnsi" w:hAnsiTheme="minorHAnsi" w:cstheme="minorHAnsi"/>
            <w:b/>
            <w:bCs/>
            <w:szCs w:val="22"/>
          </w:rPr>
          <w:fldChar w:fldCharType="separate"/>
        </w:r>
        <w:r w:rsidR="007F52F0">
          <w:rPr>
            <w:rFonts w:asciiTheme="minorHAnsi" w:hAnsiTheme="minorHAnsi" w:cstheme="minorHAnsi"/>
            <w:b/>
            <w:bCs/>
            <w:noProof/>
            <w:szCs w:val="22"/>
          </w:rPr>
          <w:t>3</w:t>
        </w:r>
        <w:r w:rsidR="00FD62E8" w:rsidRPr="00FD62E8">
          <w:rPr>
            <w:rFonts w:asciiTheme="minorHAnsi" w:hAnsiTheme="minorHAnsi" w:cstheme="minorHAnsi"/>
            <w:b/>
            <w:bCs/>
            <w:szCs w:val="22"/>
          </w:rPr>
          <w:fldChar w:fldCharType="end"/>
        </w:r>
        <w:r w:rsidR="00FD62E8" w:rsidRPr="00FD62E8">
          <w:rPr>
            <w:rFonts w:asciiTheme="minorHAnsi" w:hAnsiTheme="minorHAnsi" w:cstheme="minorHAnsi"/>
            <w:szCs w:val="22"/>
          </w:rPr>
          <w:t xml:space="preserve"> of </w:t>
        </w:r>
        <w:r w:rsidR="00FD62E8" w:rsidRPr="00FD62E8">
          <w:rPr>
            <w:rFonts w:asciiTheme="minorHAnsi" w:hAnsiTheme="minorHAnsi" w:cstheme="minorHAnsi"/>
            <w:b/>
            <w:bCs/>
            <w:szCs w:val="22"/>
          </w:rPr>
          <w:fldChar w:fldCharType="begin"/>
        </w:r>
        <w:r w:rsidR="00FD62E8" w:rsidRPr="00FD62E8">
          <w:rPr>
            <w:rFonts w:asciiTheme="minorHAnsi" w:hAnsiTheme="minorHAnsi" w:cstheme="minorHAnsi"/>
            <w:b/>
            <w:bCs/>
            <w:szCs w:val="22"/>
          </w:rPr>
          <w:instrText xml:space="preserve"> NUMPAGES  </w:instrText>
        </w:r>
        <w:r w:rsidR="00FD62E8" w:rsidRPr="00FD62E8">
          <w:rPr>
            <w:rFonts w:asciiTheme="minorHAnsi" w:hAnsiTheme="minorHAnsi" w:cstheme="minorHAnsi"/>
            <w:b/>
            <w:bCs/>
            <w:szCs w:val="22"/>
          </w:rPr>
          <w:fldChar w:fldCharType="separate"/>
        </w:r>
        <w:r w:rsidR="007F52F0">
          <w:rPr>
            <w:rFonts w:asciiTheme="minorHAnsi" w:hAnsiTheme="minorHAnsi" w:cstheme="minorHAnsi"/>
            <w:b/>
            <w:bCs/>
            <w:noProof/>
            <w:szCs w:val="22"/>
          </w:rPr>
          <w:t>5</w:t>
        </w:r>
        <w:r w:rsidR="00FD62E8" w:rsidRPr="00FD62E8">
          <w:rPr>
            <w:rFonts w:asciiTheme="minorHAnsi" w:hAnsiTheme="minorHAnsi" w:cstheme="minorHAnsi"/>
            <w:b/>
            <w:bCs/>
            <w:szCs w:val="22"/>
          </w:rPr>
          <w:fldChar w:fldCharType="end"/>
        </w:r>
      </w:sdtContent>
    </w:sdt>
    <w:r w:rsidR="00FD62E8" w:rsidRPr="00FD62E8">
      <w:rPr>
        <w:rFonts w:asciiTheme="minorHAnsi" w:hAnsiTheme="minorHAnsi" w:cstheme="minorHAnsi"/>
        <w:szCs w:val="22"/>
      </w:rPr>
      <w:t xml:space="preserve"> </w:t>
    </w:r>
    <w:r w:rsidR="00FD62E8" w:rsidRPr="00FD62E8">
      <w:rPr>
        <w:rFonts w:asciiTheme="minorHAnsi" w:hAnsiTheme="minorHAnsi" w:cstheme="minorHAnsi"/>
        <w:szCs w:val="22"/>
      </w:rPr>
      <w:ptab w:relativeTo="margin" w:alignment="center" w:leader="none"/>
    </w:r>
    <w:r w:rsidR="00FD62E8" w:rsidRPr="00FD62E8">
      <w:rPr>
        <w:rFonts w:asciiTheme="minorHAnsi" w:hAnsiTheme="minorHAnsi" w:cstheme="minorHAnsi"/>
        <w:szCs w:val="22"/>
      </w:rPr>
      <w:t>Uncontrolled copy if printed</w:t>
    </w:r>
    <w:r w:rsidR="00FD62E8" w:rsidRPr="00FD62E8">
      <w:rPr>
        <w:rFonts w:asciiTheme="minorHAnsi" w:hAnsiTheme="minorHAnsi" w:cstheme="minorHAnsi"/>
        <w:szCs w:val="22"/>
      </w:rPr>
      <w:ptab w:relativeTo="margin" w:alignment="right" w:leader="none"/>
    </w:r>
  </w:p>
  <w:p w14:paraId="6030627C" w14:textId="3B69BB02" w:rsidR="00FD62E8" w:rsidRPr="00FD62E8" w:rsidRDefault="00FD62E8" w:rsidP="00FD62E8">
    <w:pPr>
      <w:pStyle w:val="Footer"/>
      <w:jc w:val="right"/>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CBC3" w14:textId="77777777" w:rsidR="00E73F17" w:rsidRDefault="00E73F17" w:rsidP="00561FAE">
      <w:r>
        <w:separator/>
      </w:r>
    </w:p>
  </w:footnote>
  <w:footnote w:type="continuationSeparator" w:id="0">
    <w:p w14:paraId="1CA20BC4" w14:textId="77777777" w:rsidR="00E73F17" w:rsidRDefault="00E73F17" w:rsidP="00561FAE">
      <w:r>
        <w:continuationSeparator/>
      </w:r>
    </w:p>
  </w:footnote>
  <w:footnote w:type="continuationNotice" w:id="1">
    <w:p w14:paraId="0E2C8714" w14:textId="77777777" w:rsidR="00E73F17" w:rsidRDefault="00E73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F3F" w14:textId="77777777" w:rsidR="005D0181" w:rsidRPr="00FD62E8" w:rsidRDefault="005D0181" w:rsidP="005D0181">
    <w:pPr>
      <w:pStyle w:val="Header"/>
      <w:jc w:val="right"/>
      <w:rPr>
        <w:rFonts w:asciiTheme="minorHAnsi" w:hAnsiTheme="minorHAnsi" w:cstheme="minorHAnsi"/>
        <w:b/>
        <w:bCs/>
        <w:sz w:val="28"/>
        <w:szCs w:val="28"/>
      </w:rPr>
    </w:pPr>
    <w:r w:rsidRPr="00FD62E8">
      <w:rPr>
        <w:rFonts w:asciiTheme="minorHAnsi" w:hAnsiTheme="minorHAnsi" w:cstheme="minorHAnsi"/>
        <w:noProof/>
        <w:sz w:val="28"/>
        <w:szCs w:val="28"/>
      </w:rPr>
      <w:drawing>
        <wp:anchor distT="0" distB="0" distL="114300" distR="114300" simplePos="0" relativeHeight="251659264" behindDoc="1" locked="0" layoutInCell="1" allowOverlap="1" wp14:anchorId="36DB39FD" wp14:editId="134C656C">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208450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3018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sidRPr="00FD62E8">
      <w:rPr>
        <w:rFonts w:asciiTheme="minorHAnsi" w:hAnsiTheme="minorHAnsi" w:cstheme="minorHAnsi"/>
        <w:b/>
        <w:bCs/>
        <w:noProof/>
        <w:sz w:val="28"/>
        <w:szCs w:val="28"/>
      </w:rPr>
      <w:t>ITD Communication Security Policy</w:t>
    </w:r>
  </w:p>
  <w:p w14:paraId="44F8467D" w14:textId="77777777" w:rsidR="005D0181" w:rsidRPr="00FD62E8" w:rsidRDefault="005D0181" w:rsidP="005D0181">
    <w:pPr>
      <w:pStyle w:val="Header"/>
      <w:jc w:val="right"/>
      <w:rPr>
        <w:rFonts w:asciiTheme="minorHAnsi" w:hAnsiTheme="minorHAnsi" w:cstheme="minorHAnsi"/>
        <w:sz w:val="22"/>
        <w:szCs w:val="22"/>
      </w:rPr>
    </w:pPr>
    <w:r w:rsidRPr="00FD62E8">
      <w:rPr>
        <w:rFonts w:asciiTheme="minorHAnsi" w:hAnsiTheme="minorHAnsi" w:cstheme="minorHAnsi"/>
        <w:sz w:val="22"/>
        <w:szCs w:val="22"/>
      </w:rPr>
      <w:t>Owner/ Department: ZAF – ITD</w:t>
    </w:r>
  </w:p>
  <w:p w14:paraId="03B4F3F8"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pt;height:9pt;visibility:visible;mso-wrap-style:square" o:bullet="t">
        <v:imagedata r:id="rId1" o:title=""/>
      </v:shape>
    </w:pict>
  </w:numPicBullet>
  <w:numPicBullet w:numPicBulletId="1">
    <w:pict>
      <v:shape id="_x0000_i1039" type="#_x0000_t75" style="width:9.5pt;height:9.5pt;visibility:visible;mso-wrap-style:square" o:bullet="t">
        <v:imagedata r:id="rId2" o:title=""/>
      </v:shape>
    </w:pict>
  </w:numPicBullet>
  <w:numPicBullet w:numPicBulletId="2">
    <w:pict>
      <v:shape id="_x0000_i1040" type="#_x0000_t75" style="width:9pt;height:9pt;visibility:visible;mso-wrap-style:square" o:bullet="t">
        <v:imagedata r:id="rId3" o:title=""/>
      </v:shape>
    </w:pict>
  </w:numPicBullet>
  <w:numPicBullet w:numPicBulletId="3">
    <w:pict>
      <v:shape id="_x0000_i1041" type="#_x0000_t75" style="width:9.5pt;height:9.5pt;visibility:visible;mso-wrap-style:square" o:bullet="t">
        <v:imagedata r:id="rId4" o:title=""/>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E866D7"/>
    <w:multiLevelType w:val="hybridMultilevel"/>
    <w:tmpl w:val="4A866F4C"/>
    <w:lvl w:ilvl="0" w:tplc="A804109C">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486136"/>
    <w:multiLevelType w:val="multilevel"/>
    <w:tmpl w:val="484A9D6A"/>
    <w:lvl w:ilvl="0">
      <w:start w:val="1"/>
      <w:numFmt w:val="bullet"/>
      <w:lvlText w:val=""/>
      <w:lvlJc w:val="left"/>
      <w:pPr>
        <w:ind w:left="2052" w:hanging="360"/>
      </w:pPr>
      <w:rPr>
        <w:rFonts w:ascii="Symbol" w:hAnsi="Symbol" w:hint="default"/>
        <w:vertAlign w:val="baseline"/>
      </w:rPr>
    </w:lvl>
    <w:lvl w:ilvl="1">
      <w:start w:val="1"/>
      <w:numFmt w:val="bullet"/>
      <w:lvlText w:val="o"/>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3" w15:restartNumberingAfterBreak="0">
    <w:nsid w:val="06E06DEE"/>
    <w:multiLevelType w:val="hybridMultilevel"/>
    <w:tmpl w:val="1B68BF46"/>
    <w:lvl w:ilvl="0" w:tplc="A804109C">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304442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DC20E6"/>
    <w:multiLevelType w:val="multilevel"/>
    <w:tmpl w:val="E278C2D4"/>
    <w:lvl w:ilvl="0">
      <w:start w:val="1"/>
      <w:numFmt w:val="decimal"/>
      <w:lvlText w:val="%1."/>
      <w:lvlJc w:val="left"/>
      <w:pPr>
        <w:ind w:left="360" w:hanging="360"/>
      </w:pPr>
      <w:rPr>
        <w:vertAlign w:val="baseline"/>
      </w:rPr>
    </w:lvl>
    <w:lvl w:ilvl="1">
      <w:start w:val="1"/>
      <w:numFmt w:val="decimal"/>
      <w:lvlText w:val="%1.%2."/>
      <w:lvlJc w:val="left"/>
      <w:pPr>
        <w:ind w:left="792" w:hanging="432"/>
      </w:pPr>
      <w:rPr>
        <w:b/>
        <w:bCs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F5345"/>
    <w:multiLevelType w:val="multilevel"/>
    <w:tmpl w:val="C56651F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4D4B08"/>
    <w:multiLevelType w:val="hybridMultilevel"/>
    <w:tmpl w:val="3768EB0C"/>
    <w:lvl w:ilvl="0" w:tplc="FFFFFFFF">
      <w:start w:val="1"/>
      <w:numFmt w:val="bullet"/>
      <w:lvlText w:val=""/>
      <w:lvlJc w:val="left"/>
      <w:pPr>
        <w:ind w:left="720" w:hanging="360"/>
      </w:pPr>
      <w:rPr>
        <w:rFonts w:ascii="Symbol" w:hAnsi="Symbol" w:hint="default"/>
      </w:rPr>
    </w:lvl>
    <w:lvl w:ilvl="1" w:tplc="A804109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752AD6"/>
    <w:multiLevelType w:val="multilevel"/>
    <w:tmpl w:val="3B2098B0"/>
    <w:lvl w:ilvl="0">
      <w:start w:val="1"/>
      <w:numFmt w:val="bullet"/>
      <w:lvlText w:val=""/>
      <w:lvlJc w:val="left"/>
      <w:pPr>
        <w:ind w:left="1350" w:hanging="360"/>
      </w:pPr>
      <w:rPr>
        <w:rFonts w:ascii="Symbol" w:hAnsi="Symbol" w:hint="default"/>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14"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38A0086D"/>
    <w:multiLevelType w:val="hybridMultilevel"/>
    <w:tmpl w:val="968CE1E6"/>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18" w15:restartNumberingAfterBreak="0">
    <w:nsid w:val="3D686E80"/>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9" w15:restartNumberingAfterBreak="0">
    <w:nsid w:val="3E492F1F"/>
    <w:multiLevelType w:val="multilevel"/>
    <w:tmpl w:val="E98ADBEC"/>
    <w:lvl w:ilvl="0">
      <w:start w:val="1"/>
      <w:numFmt w:val="bullet"/>
      <w:lvlText w:val=""/>
      <w:lvlJc w:val="left"/>
      <w:pPr>
        <w:ind w:left="720" w:hanging="360"/>
      </w:pPr>
      <w:rPr>
        <w:rFonts w:ascii="Symbol" w:hAnsi="Symbol" w:hint="default"/>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6D2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4" w15:restartNumberingAfterBreak="0">
    <w:nsid w:val="53E65670"/>
    <w:multiLevelType w:val="hybridMultilevel"/>
    <w:tmpl w:val="88BC329C"/>
    <w:lvl w:ilvl="0" w:tplc="1C090001">
      <w:start w:val="1"/>
      <w:numFmt w:val="bullet"/>
      <w:lvlText w:val=""/>
      <w:lvlJc w:val="left"/>
      <w:pPr>
        <w:ind w:left="1593" w:hanging="360"/>
      </w:pPr>
      <w:rPr>
        <w:rFonts w:ascii="Symbol" w:hAnsi="Symbol" w:cs="Symbol" w:hint="default"/>
      </w:rPr>
    </w:lvl>
    <w:lvl w:ilvl="1" w:tplc="1C090003" w:tentative="1">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cs="Wingdings" w:hint="default"/>
      </w:rPr>
    </w:lvl>
    <w:lvl w:ilvl="3" w:tplc="1C090001" w:tentative="1">
      <w:start w:val="1"/>
      <w:numFmt w:val="bullet"/>
      <w:lvlText w:val=""/>
      <w:lvlJc w:val="left"/>
      <w:pPr>
        <w:ind w:left="3753" w:hanging="360"/>
      </w:pPr>
      <w:rPr>
        <w:rFonts w:ascii="Symbol" w:hAnsi="Symbol" w:cs="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cs="Wingdings" w:hint="default"/>
      </w:rPr>
    </w:lvl>
    <w:lvl w:ilvl="6" w:tplc="1C090001" w:tentative="1">
      <w:start w:val="1"/>
      <w:numFmt w:val="bullet"/>
      <w:lvlText w:val=""/>
      <w:lvlJc w:val="left"/>
      <w:pPr>
        <w:ind w:left="5913" w:hanging="360"/>
      </w:pPr>
      <w:rPr>
        <w:rFonts w:ascii="Symbol" w:hAnsi="Symbol" w:cs="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cs="Wingdings" w:hint="default"/>
      </w:rPr>
    </w:lvl>
  </w:abstractNum>
  <w:abstractNum w:abstractNumId="2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7" w15:restartNumberingAfterBreak="0">
    <w:nsid w:val="5EDF6BFF"/>
    <w:multiLevelType w:val="multilevel"/>
    <w:tmpl w:val="CA025956"/>
    <w:lvl w:ilvl="0">
      <w:start w:val="1"/>
      <w:numFmt w:val="bullet"/>
      <w:lvlText w:val=""/>
      <w:lvlJc w:val="left"/>
      <w:pPr>
        <w:ind w:left="1146" w:hanging="360"/>
      </w:pPr>
      <w:rPr>
        <w:rFonts w:ascii="Symbol" w:hAnsi="Symbol" w:hint="default"/>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8"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2A22B43"/>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434EB"/>
    <w:multiLevelType w:val="hybridMultilevel"/>
    <w:tmpl w:val="91CA8C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D61BFC"/>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7" w15:restartNumberingAfterBreak="0">
    <w:nsid w:val="7E420818"/>
    <w:multiLevelType w:val="multilevel"/>
    <w:tmpl w:val="7CDCA8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815362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988905300">
    <w:abstractNumId w:val="33"/>
  </w:num>
  <w:num w:numId="3" w16cid:durableId="1744178905">
    <w:abstractNumId w:val="12"/>
  </w:num>
  <w:num w:numId="4" w16cid:durableId="452673281">
    <w:abstractNumId w:val="4"/>
  </w:num>
  <w:num w:numId="5" w16cid:durableId="988748181">
    <w:abstractNumId w:val="26"/>
  </w:num>
  <w:num w:numId="6" w16cid:durableId="1547327589">
    <w:abstractNumId w:val="9"/>
  </w:num>
  <w:num w:numId="7" w16cid:durableId="421724542">
    <w:abstractNumId w:val="20"/>
  </w:num>
  <w:num w:numId="8" w16cid:durableId="978534439">
    <w:abstractNumId w:val="35"/>
  </w:num>
  <w:num w:numId="9" w16cid:durableId="1168255113">
    <w:abstractNumId w:val="23"/>
  </w:num>
  <w:num w:numId="10" w16cid:durableId="1902397815">
    <w:abstractNumId w:val="5"/>
  </w:num>
  <w:num w:numId="11" w16cid:durableId="1599874406">
    <w:abstractNumId w:val="16"/>
  </w:num>
  <w:num w:numId="12" w16cid:durableId="1166019074">
    <w:abstractNumId w:val="36"/>
  </w:num>
  <w:num w:numId="13" w16cid:durableId="382993399">
    <w:abstractNumId w:val="6"/>
  </w:num>
  <w:num w:numId="14" w16cid:durableId="2024555445">
    <w:abstractNumId w:val="25"/>
  </w:num>
  <w:num w:numId="15" w16cid:durableId="38281647">
    <w:abstractNumId w:val="14"/>
  </w:num>
  <w:num w:numId="16" w16cid:durableId="190798970">
    <w:abstractNumId w:val="22"/>
  </w:num>
  <w:num w:numId="17" w16cid:durableId="2113043182">
    <w:abstractNumId w:val="8"/>
  </w:num>
  <w:num w:numId="18" w16cid:durableId="180121917">
    <w:abstractNumId w:val="19"/>
  </w:num>
  <w:num w:numId="19" w16cid:durableId="219441147">
    <w:abstractNumId w:val="37"/>
  </w:num>
  <w:num w:numId="20" w16cid:durableId="27460577">
    <w:abstractNumId w:val="2"/>
  </w:num>
  <w:num w:numId="21" w16cid:durableId="1592085969">
    <w:abstractNumId w:val="13"/>
  </w:num>
  <w:num w:numId="22" w16cid:durableId="1700279788">
    <w:abstractNumId w:val="27"/>
  </w:num>
  <w:num w:numId="23" w16cid:durableId="1778518626">
    <w:abstractNumId w:val="24"/>
  </w:num>
  <w:num w:numId="24" w16cid:durableId="368575186">
    <w:abstractNumId w:val="17"/>
  </w:num>
  <w:num w:numId="25" w16cid:durableId="1893736353">
    <w:abstractNumId w:val="32"/>
  </w:num>
  <w:num w:numId="26" w16cid:durableId="461194802">
    <w:abstractNumId w:val="18"/>
  </w:num>
  <w:num w:numId="27" w16cid:durableId="880899223">
    <w:abstractNumId w:val="29"/>
  </w:num>
  <w:num w:numId="28" w16cid:durableId="1798179539">
    <w:abstractNumId w:val="7"/>
  </w:num>
  <w:num w:numId="29" w16cid:durableId="170607683">
    <w:abstractNumId w:val="10"/>
  </w:num>
  <w:num w:numId="30" w16cid:durableId="193154779">
    <w:abstractNumId w:val="21"/>
  </w:num>
  <w:num w:numId="31" w16cid:durableId="1714117850">
    <w:abstractNumId w:val="28"/>
  </w:num>
  <w:num w:numId="32" w16cid:durableId="1331442388">
    <w:abstractNumId w:val="30"/>
  </w:num>
  <w:num w:numId="33" w16cid:durableId="439304548">
    <w:abstractNumId w:val="31"/>
  </w:num>
  <w:num w:numId="34" w16cid:durableId="1446000371">
    <w:abstractNumId w:val="15"/>
  </w:num>
  <w:num w:numId="35" w16cid:durableId="590432100">
    <w:abstractNumId w:val="34"/>
  </w:num>
  <w:num w:numId="36" w16cid:durableId="2145459525">
    <w:abstractNumId w:val="11"/>
  </w:num>
  <w:num w:numId="37" w16cid:durableId="1094325796">
    <w:abstractNumId w:val="3"/>
  </w:num>
  <w:num w:numId="38" w16cid:durableId="95151892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3AD8"/>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CAE"/>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828"/>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5C8"/>
    <w:rsid w:val="00041718"/>
    <w:rsid w:val="00041A31"/>
    <w:rsid w:val="0004281D"/>
    <w:rsid w:val="00042B6F"/>
    <w:rsid w:val="000432A2"/>
    <w:rsid w:val="00043D3D"/>
    <w:rsid w:val="0004460F"/>
    <w:rsid w:val="00044860"/>
    <w:rsid w:val="00044871"/>
    <w:rsid w:val="00044E7E"/>
    <w:rsid w:val="0004670E"/>
    <w:rsid w:val="00047598"/>
    <w:rsid w:val="00047E88"/>
    <w:rsid w:val="000509E6"/>
    <w:rsid w:val="00050B97"/>
    <w:rsid w:val="000520B3"/>
    <w:rsid w:val="000521C5"/>
    <w:rsid w:val="00052563"/>
    <w:rsid w:val="00052956"/>
    <w:rsid w:val="000547E9"/>
    <w:rsid w:val="00054C70"/>
    <w:rsid w:val="00055239"/>
    <w:rsid w:val="00055959"/>
    <w:rsid w:val="00055DEF"/>
    <w:rsid w:val="00055EE7"/>
    <w:rsid w:val="0005634E"/>
    <w:rsid w:val="000568CE"/>
    <w:rsid w:val="00056AA0"/>
    <w:rsid w:val="00057D2D"/>
    <w:rsid w:val="00060173"/>
    <w:rsid w:val="0006054A"/>
    <w:rsid w:val="00060CAC"/>
    <w:rsid w:val="00060F96"/>
    <w:rsid w:val="00060FA9"/>
    <w:rsid w:val="00061449"/>
    <w:rsid w:val="000618D7"/>
    <w:rsid w:val="0006199C"/>
    <w:rsid w:val="00062096"/>
    <w:rsid w:val="00062CFD"/>
    <w:rsid w:val="00063197"/>
    <w:rsid w:val="000640A9"/>
    <w:rsid w:val="000649FB"/>
    <w:rsid w:val="00064DB5"/>
    <w:rsid w:val="0006587A"/>
    <w:rsid w:val="00065C0B"/>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490"/>
    <w:rsid w:val="0009087A"/>
    <w:rsid w:val="000912DA"/>
    <w:rsid w:val="000916A0"/>
    <w:rsid w:val="00091C44"/>
    <w:rsid w:val="00092581"/>
    <w:rsid w:val="00092961"/>
    <w:rsid w:val="00092991"/>
    <w:rsid w:val="00092C35"/>
    <w:rsid w:val="0009306E"/>
    <w:rsid w:val="000935DC"/>
    <w:rsid w:val="000937B9"/>
    <w:rsid w:val="0009381D"/>
    <w:rsid w:val="000938D4"/>
    <w:rsid w:val="00093B0A"/>
    <w:rsid w:val="00094723"/>
    <w:rsid w:val="00094A59"/>
    <w:rsid w:val="00094C27"/>
    <w:rsid w:val="00095007"/>
    <w:rsid w:val="000957D4"/>
    <w:rsid w:val="00096915"/>
    <w:rsid w:val="00096C3F"/>
    <w:rsid w:val="00097BD0"/>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372"/>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2DB2"/>
    <w:rsid w:val="000D343A"/>
    <w:rsid w:val="000D363D"/>
    <w:rsid w:val="000D3B0F"/>
    <w:rsid w:val="000D3BDC"/>
    <w:rsid w:val="000D3FD2"/>
    <w:rsid w:val="000D4E55"/>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884"/>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330B"/>
    <w:rsid w:val="001048A2"/>
    <w:rsid w:val="00104ABA"/>
    <w:rsid w:val="00104D4D"/>
    <w:rsid w:val="00104F50"/>
    <w:rsid w:val="001056A8"/>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1E31"/>
    <w:rsid w:val="001122DA"/>
    <w:rsid w:val="00112EFD"/>
    <w:rsid w:val="001133E6"/>
    <w:rsid w:val="001134AC"/>
    <w:rsid w:val="00113D6C"/>
    <w:rsid w:val="00113F18"/>
    <w:rsid w:val="00115299"/>
    <w:rsid w:val="001157DA"/>
    <w:rsid w:val="00115C62"/>
    <w:rsid w:val="00116C42"/>
    <w:rsid w:val="001170A4"/>
    <w:rsid w:val="001171F0"/>
    <w:rsid w:val="001179C4"/>
    <w:rsid w:val="00117A8E"/>
    <w:rsid w:val="001201FC"/>
    <w:rsid w:val="00121C42"/>
    <w:rsid w:val="001228F9"/>
    <w:rsid w:val="00123082"/>
    <w:rsid w:val="0012341B"/>
    <w:rsid w:val="00123510"/>
    <w:rsid w:val="001237B9"/>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1EA7"/>
    <w:rsid w:val="0014268A"/>
    <w:rsid w:val="001430E7"/>
    <w:rsid w:val="00143F93"/>
    <w:rsid w:val="001440D9"/>
    <w:rsid w:val="00144CC7"/>
    <w:rsid w:val="00145444"/>
    <w:rsid w:val="0014559B"/>
    <w:rsid w:val="00145888"/>
    <w:rsid w:val="0014597C"/>
    <w:rsid w:val="00145D45"/>
    <w:rsid w:val="00147265"/>
    <w:rsid w:val="0014732C"/>
    <w:rsid w:val="00147C43"/>
    <w:rsid w:val="00147E10"/>
    <w:rsid w:val="00150911"/>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535"/>
    <w:rsid w:val="0016273D"/>
    <w:rsid w:val="0016320E"/>
    <w:rsid w:val="0016461C"/>
    <w:rsid w:val="0016462D"/>
    <w:rsid w:val="001646BF"/>
    <w:rsid w:val="001652C0"/>
    <w:rsid w:val="00165591"/>
    <w:rsid w:val="00166AFE"/>
    <w:rsid w:val="00167B7E"/>
    <w:rsid w:val="00167DBA"/>
    <w:rsid w:val="00170D7E"/>
    <w:rsid w:val="00171C3F"/>
    <w:rsid w:val="00172571"/>
    <w:rsid w:val="00172799"/>
    <w:rsid w:val="001730CD"/>
    <w:rsid w:val="001735F9"/>
    <w:rsid w:val="001737C8"/>
    <w:rsid w:val="00173A83"/>
    <w:rsid w:val="00173CD5"/>
    <w:rsid w:val="0017423B"/>
    <w:rsid w:val="0017433F"/>
    <w:rsid w:val="001749D4"/>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3A5D"/>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3C7"/>
    <w:rsid w:val="001936D6"/>
    <w:rsid w:val="00194517"/>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074"/>
    <w:rsid w:val="001B32DC"/>
    <w:rsid w:val="001B3AD5"/>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475"/>
    <w:rsid w:val="001C6645"/>
    <w:rsid w:val="001C6876"/>
    <w:rsid w:val="001C754A"/>
    <w:rsid w:val="001C78C1"/>
    <w:rsid w:val="001C7CB6"/>
    <w:rsid w:val="001C7CDD"/>
    <w:rsid w:val="001C7DB1"/>
    <w:rsid w:val="001D0260"/>
    <w:rsid w:val="001D0721"/>
    <w:rsid w:val="001D0A66"/>
    <w:rsid w:val="001D0C85"/>
    <w:rsid w:val="001D101D"/>
    <w:rsid w:val="001D16F3"/>
    <w:rsid w:val="001D172C"/>
    <w:rsid w:val="001D1825"/>
    <w:rsid w:val="001D1D77"/>
    <w:rsid w:val="001D3105"/>
    <w:rsid w:val="001D3585"/>
    <w:rsid w:val="001D380E"/>
    <w:rsid w:val="001D39B3"/>
    <w:rsid w:val="001D3D3F"/>
    <w:rsid w:val="001D3F75"/>
    <w:rsid w:val="001D4C9E"/>
    <w:rsid w:val="001D4D63"/>
    <w:rsid w:val="001D4E9C"/>
    <w:rsid w:val="001D5668"/>
    <w:rsid w:val="001D68DC"/>
    <w:rsid w:val="001D7869"/>
    <w:rsid w:val="001D7EC7"/>
    <w:rsid w:val="001E01AB"/>
    <w:rsid w:val="001E05FC"/>
    <w:rsid w:val="001E09EB"/>
    <w:rsid w:val="001E1D01"/>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09E7"/>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0F09"/>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4B4B"/>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5E6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4CB2"/>
    <w:rsid w:val="00255442"/>
    <w:rsid w:val="00255670"/>
    <w:rsid w:val="00255AB7"/>
    <w:rsid w:val="00256D34"/>
    <w:rsid w:val="00257093"/>
    <w:rsid w:val="002613DC"/>
    <w:rsid w:val="00261FA9"/>
    <w:rsid w:val="00262051"/>
    <w:rsid w:val="00262832"/>
    <w:rsid w:val="00262ADB"/>
    <w:rsid w:val="002634AC"/>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3E71"/>
    <w:rsid w:val="002947F5"/>
    <w:rsid w:val="00294D35"/>
    <w:rsid w:val="00294D8A"/>
    <w:rsid w:val="002964B5"/>
    <w:rsid w:val="002968B3"/>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B8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4E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120"/>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D8B"/>
    <w:rsid w:val="002F6F2F"/>
    <w:rsid w:val="002F73E6"/>
    <w:rsid w:val="00300303"/>
    <w:rsid w:val="00300482"/>
    <w:rsid w:val="003014A8"/>
    <w:rsid w:val="00301CBE"/>
    <w:rsid w:val="00301DA5"/>
    <w:rsid w:val="003021B1"/>
    <w:rsid w:val="003024ED"/>
    <w:rsid w:val="00302CF7"/>
    <w:rsid w:val="00305210"/>
    <w:rsid w:val="00305C60"/>
    <w:rsid w:val="00306E5B"/>
    <w:rsid w:val="00307501"/>
    <w:rsid w:val="00310E00"/>
    <w:rsid w:val="003111F6"/>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39DB"/>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956"/>
    <w:rsid w:val="00391A5E"/>
    <w:rsid w:val="0039232B"/>
    <w:rsid w:val="00392C52"/>
    <w:rsid w:val="00393118"/>
    <w:rsid w:val="00393278"/>
    <w:rsid w:val="003932EA"/>
    <w:rsid w:val="003933C1"/>
    <w:rsid w:val="00393990"/>
    <w:rsid w:val="00393E2E"/>
    <w:rsid w:val="00394DEA"/>
    <w:rsid w:val="00394F1A"/>
    <w:rsid w:val="00395806"/>
    <w:rsid w:val="00396314"/>
    <w:rsid w:val="00397604"/>
    <w:rsid w:val="00397A39"/>
    <w:rsid w:val="00397DAE"/>
    <w:rsid w:val="00397DE4"/>
    <w:rsid w:val="003A1395"/>
    <w:rsid w:val="003A1F0D"/>
    <w:rsid w:val="003A22CA"/>
    <w:rsid w:val="003A2773"/>
    <w:rsid w:val="003A2FD0"/>
    <w:rsid w:val="003A30A8"/>
    <w:rsid w:val="003A321D"/>
    <w:rsid w:val="003A3E0C"/>
    <w:rsid w:val="003A4098"/>
    <w:rsid w:val="003A437F"/>
    <w:rsid w:val="003A4EBD"/>
    <w:rsid w:val="003A54F7"/>
    <w:rsid w:val="003A55C2"/>
    <w:rsid w:val="003A55C5"/>
    <w:rsid w:val="003A5F15"/>
    <w:rsid w:val="003A71EA"/>
    <w:rsid w:val="003A7F03"/>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B7932"/>
    <w:rsid w:val="003C0344"/>
    <w:rsid w:val="003C04E9"/>
    <w:rsid w:val="003C0AD0"/>
    <w:rsid w:val="003C0D56"/>
    <w:rsid w:val="003C0ED3"/>
    <w:rsid w:val="003C1046"/>
    <w:rsid w:val="003C17E7"/>
    <w:rsid w:val="003C1B0A"/>
    <w:rsid w:val="003C1C59"/>
    <w:rsid w:val="003C26EF"/>
    <w:rsid w:val="003C3448"/>
    <w:rsid w:val="003C370D"/>
    <w:rsid w:val="003C3972"/>
    <w:rsid w:val="003C4423"/>
    <w:rsid w:val="003C4904"/>
    <w:rsid w:val="003C4C78"/>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38AA"/>
    <w:rsid w:val="003E4684"/>
    <w:rsid w:val="003E47C1"/>
    <w:rsid w:val="003E5BC7"/>
    <w:rsid w:val="003E5D7D"/>
    <w:rsid w:val="003E706A"/>
    <w:rsid w:val="003E75E7"/>
    <w:rsid w:val="003E7641"/>
    <w:rsid w:val="003E7BD8"/>
    <w:rsid w:val="003F0B3C"/>
    <w:rsid w:val="003F15BB"/>
    <w:rsid w:val="003F1A82"/>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B8"/>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050"/>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354C"/>
    <w:rsid w:val="00443791"/>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6FBB"/>
    <w:rsid w:val="004571C6"/>
    <w:rsid w:val="00457687"/>
    <w:rsid w:val="00457688"/>
    <w:rsid w:val="00457A5C"/>
    <w:rsid w:val="0046158D"/>
    <w:rsid w:val="00461B0F"/>
    <w:rsid w:val="004622E8"/>
    <w:rsid w:val="004624CE"/>
    <w:rsid w:val="004624D4"/>
    <w:rsid w:val="00462E02"/>
    <w:rsid w:val="0046353B"/>
    <w:rsid w:val="00464126"/>
    <w:rsid w:val="0046489E"/>
    <w:rsid w:val="00464EDD"/>
    <w:rsid w:val="00465EBC"/>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B37"/>
    <w:rsid w:val="00482DD5"/>
    <w:rsid w:val="00483114"/>
    <w:rsid w:val="004833F9"/>
    <w:rsid w:val="004837EB"/>
    <w:rsid w:val="00483B46"/>
    <w:rsid w:val="00485346"/>
    <w:rsid w:val="00485609"/>
    <w:rsid w:val="00485E08"/>
    <w:rsid w:val="00485F6E"/>
    <w:rsid w:val="00486C41"/>
    <w:rsid w:val="004871B2"/>
    <w:rsid w:val="00487204"/>
    <w:rsid w:val="00487718"/>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2C9"/>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581"/>
    <w:rsid w:val="004D2914"/>
    <w:rsid w:val="004D35D2"/>
    <w:rsid w:val="004D45BF"/>
    <w:rsid w:val="004D478C"/>
    <w:rsid w:val="004D487B"/>
    <w:rsid w:val="004D4E0D"/>
    <w:rsid w:val="004D5AA4"/>
    <w:rsid w:val="004D5F3F"/>
    <w:rsid w:val="004D6215"/>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42"/>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546"/>
    <w:rsid w:val="005476A3"/>
    <w:rsid w:val="005515FB"/>
    <w:rsid w:val="00552726"/>
    <w:rsid w:val="005527C8"/>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8AD"/>
    <w:rsid w:val="00586CE7"/>
    <w:rsid w:val="00586F52"/>
    <w:rsid w:val="005876BC"/>
    <w:rsid w:val="00587D5C"/>
    <w:rsid w:val="00590A6D"/>
    <w:rsid w:val="00591141"/>
    <w:rsid w:val="00591AEA"/>
    <w:rsid w:val="00591D2B"/>
    <w:rsid w:val="00592788"/>
    <w:rsid w:val="005931C4"/>
    <w:rsid w:val="00593472"/>
    <w:rsid w:val="00593501"/>
    <w:rsid w:val="00593916"/>
    <w:rsid w:val="00593BA8"/>
    <w:rsid w:val="00594460"/>
    <w:rsid w:val="0059478C"/>
    <w:rsid w:val="00594D5D"/>
    <w:rsid w:val="00595DCA"/>
    <w:rsid w:val="0059640B"/>
    <w:rsid w:val="005A00F4"/>
    <w:rsid w:val="005A0AC2"/>
    <w:rsid w:val="005A20FD"/>
    <w:rsid w:val="005A230A"/>
    <w:rsid w:val="005A2D87"/>
    <w:rsid w:val="005A2E14"/>
    <w:rsid w:val="005A3D63"/>
    <w:rsid w:val="005A3F47"/>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7C6"/>
    <w:rsid w:val="005B2FAD"/>
    <w:rsid w:val="005B32A7"/>
    <w:rsid w:val="005B3726"/>
    <w:rsid w:val="005B4553"/>
    <w:rsid w:val="005B5F55"/>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A66"/>
    <w:rsid w:val="005C2D95"/>
    <w:rsid w:val="005C32DE"/>
    <w:rsid w:val="005C35C6"/>
    <w:rsid w:val="005C361E"/>
    <w:rsid w:val="005C38D4"/>
    <w:rsid w:val="005C3A03"/>
    <w:rsid w:val="005C3A19"/>
    <w:rsid w:val="005C3E8A"/>
    <w:rsid w:val="005C46FA"/>
    <w:rsid w:val="005C486D"/>
    <w:rsid w:val="005C4A10"/>
    <w:rsid w:val="005C4A31"/>
    <w:rsid w:val="005C57B3"/>
    <w:rsid w:val="005C6BE6"/>
    <w:rsid w:val="005C71F5"/>
    <w:rsid w:val="005D0181"/>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5AEB"/>
    <w:rsid w:val="005F5D43"/>
    <w:rsid w:val="005F68F2"/>
    <w:rsid w:val="005F6F7C"/>
    <w:rsid w:val="005F7333"/>
    <w:rsid w:val="005F7B68"/>
    <w:rsid w:val="005F7F14"/>
    <w:rsid w:val="00600DA2"/>
    <w:rsid w:val="00600E46"/>
    <w:rsid w:val="00600F15"/>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9B0"/>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6792"/>
    <w:rsid w:val="0061764C"/>
    <w:rsid w:val="00617C07"/>
    <w:rsid w:val="00617C91"/>
    <w:rsid w:val="006233E3"/>
    <w:rsid w:val="006236B4"/>
    <w:rsid w:val="00623A01"/>
    <w:rsid w:val="00623EBA"/>
    <w:rsid w:val="00624229"/>
    <w:rsid w:val="00624623"/>
    <w:rsid w:val="00625A7F"/>
    <w:rsid w:val="00625E65"/>
    <w:rsid w:val="00625F8B"/>
    <w:rsid w:val="00626C4B"/>
    <w:rsid w:val="00626E4D"/>
    <w:rsid w:val="00627011"/>
    <w:rsid w:val="006302D3"/>
    <w:rsid w:val="0063117E"/>
    <w:rsid w:val="00631BED"/>
    <w:rsid w:val="00631CBF"/>
    <w:rsid w:val="006330A0"/>
    <w:rsid w:val="0063417A"/>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40F5"/>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584"/>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47"/>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3C98"/>
    <w:rsid w:val="006A4014"/>
    <w:rsid w:val="006A4AB1"/>
    <w:rsid w:val="006A554C"/>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121"/>
    <w:rsid w:val="006C47FA"/>
    <w:rsid w:val="006C5242"/>
    <w:rsid w:val="006C52E3"/>
    <w:rsid w:val="006C549B"/>
    <w:rsid w:val="006C5860"/>
    <w:rsid w:val="006C5CCA"/>
    <w:rsid w:val="006C5E64"/>
    <w:rsid w:val="006C66A6"/>
    <w:rsid w:val="006C69B0"/>
    <w:rsid w:val="006C7EBD"/>
    <w:rsid w:val="006D030E"/>
    <w:rsid w:val="006D0E7C"/>
    <w:rsid w:val="006D0E94"/>
    <w:rsid w:val="006D1682"/>
    <w:rsid w:val="006D1A91"/>
    <w:rsid w:val="006D1FF4"/>
    <w:rsid w:val="006D2207"/>
    <w:rsid w:val="006D254A"/>
    <w:rsid w:val="006D292E"/>
    <w:rsid w:val="006D3890"/>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1F30"/>
    <w:rsid w:val="006E210A"/>
    <w:rsid w:val="006E257E"/>
    <w:rsid w:val="006E29C0"/>
    <w:rsid w:val="006E29D3"/>
    <w:rsid w:val="006E3543"/>
    <w:rsid w:val="006E393D"/>
    <w:rsid w:val="006E3C43"/>
    <w:rsid w:val="006E3EFB"/>
    <w:rsid w:val="006E4E63"/>
    <w:rsid w:val="006E570B"/>
    <w:rsid w:val="006E5A26"/>
    <w:rsid w:val="006E6574"/>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4889"/>
    <w:rsid w:val="006F542C"/>
    <w:rsid w:val="006F57A9"/>
    <w:rsid w:val="006F5B2F"/>
    <w:rsid w:val="006F5FA9"/>
    <w:rsid w:val="006F6366"/>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0050"/>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01D"/>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30"/>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0EE2"/>
    <w:rsid w:val="0074157B"/>
    <w:rsid w:val="00741808"/>
    <w:rsid w:val="00741EBE"/>
    <w:rsid w:val="00742897"/>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57E54"/>
    <w:rsid w:val="0076016F"/>
    <w:rsid w:val="007601AA"/>
    <w:rsid w:val="00761589"/>
    <w:rsid w:val="00761990"/>
    <w:rsid w:val="00762E54"/>
    <w:rsid w:val="00763064"/>
    <w:rsid w:val="007635D9"/>
    <w:rsid w:val="00763A41"/>
    <w:rsid w:val="00764A62"/>
    <w:rsid w:val="00764ADD"/>
    <w:rsid w:val="007659C0"/>
    <w:rsid w:val="00765A0A"/>
    <w:rsid w:val="007666F3"/>
    <w:rsid w:val="00766BE0"/>
    <w:rsid w:val="007675F4"/>
    <w:rsid w:val="00767705"/>
    <w:rsid w:val="00770D36"/>
    <w:rsid w:val="00771626"/>
    <w:rsid w:val="00771A8F"/>
    <w:rsid w:val="007724E2"/>
    <w:rsid w:val="00772542"/>
    <w:rsid w:val="00772938"/>
    <w:rsid w:val="00773AB0"/>
    <w:rsid w:val="00773F22"/>
    <w:rsid w:val="007749D4"/>
    <w:rsid w:val="00774B1A"/>
    <w:rsid w:val="00775256"/>
    <w:rsid w:val="00775DAF"/>
    <w:rsid w:val="00776969"/>
    <w:rsid w:val="007775FD"/>
    <w:rsid w:val="00777D2A"/>
    <w:rsid w:val="00777FB5"/>
    <w:rsid w:val="00780101"/>
    <w:rsid w:val="00780440"/>
    <w:rsid w:val="00780562"/>
    <w:rsid w:val="00780A9A"/>
    <w:rsid w:val="00780B92"/>
    <w:rsid w:val="007813E4"/>
    <w:rsid w:val="00781D30"/>
    <w:rsid w:val="007825E9"/>
    <w:rsid w:val="00783240"/>
    <w:rsid w:val="00783795"/>
    <w:rsid w:val="00783A17"/>
    <w:rsid w:val="00783CC5"/>
    <w:rsid w:val="0078427D"/>
    <w:rsid w:val="0078632D"/>
    <w:rsid w:val="0078683A"/>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5C6"/>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4D4"/>
    <w:rsid w:val="007E3848"/>
    <w:rsid w:val="007E3CFE"/>
    <w:rsid w:val="007E3E8C"/>
    <w:rsid w:val="007E3EEC"/>
    <w:rsid w:val="007E45D7"/>
    <w:rsid w:val="007E51C8"/>
    <w:rsid w:val="007E5263"/>
    <w:rsid w:val="007E5358"/>
    <w:rsid w:val="007E60C1"/>
    <w:rsid w:val="007E6EB7"/>
    <w:rsid w:val="007E6FCB"/>
    <w:rsid w:val="007E76F1"/>
    <w:rsid w:val="007E7D61"/>
    <w:rsid w:val="007E7DB3"/>
    <w:rsid w:val="007F12F3"/>
    <w:rsid w:val="007F1479"/>
    <w:rsid w:val="007F1612"/>
    <w:rsid w:val="007F1C90"/>
    <w:rsid w:val="007F2BC6"/>
    <w:rsid w:val="007F4816"/>
    <w:rsid w:val="007F4FB7"/>
    <w:rsid w:val="007F52F0"/>
    <w:rsid w:val="007F5B05"/>
    <w:rsid w:val="007F630F"/>
    <w:rsid w:val="007F63E1"/>
    <w:rsid w:val="007F73F9"/>
    <w:rsid w:val="007F79C8"/>
    <w:rsid w:val="007F7F7C"/>
    <w:rsid w:val="00800476"/>
    <w:rsid w:val="00800603"/>
    <w:rsid w:val="00800660"/>
    <w:rsid w:val="00800AB2"/>
    <w:rsid w:val="00800D70"/>
    <w:rsid w:val="008011B4"/>
    <w:rsid w:val="00801388"/>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5392"/>
    <w:rsid w:val="008161AF"/>
    <w:rsid w:val="00816C09"/>
    <w:rsid w:val="0081729A"/>
    <w:rsid w:val="0081758A"/>
    <w:rsid w:val="00817B4A"/>
    <w:rsid w:val="00817EA0"/>
    <w:rsid w:val="00820F5C"/>
    <w:rsid w:val="00821CC5"/>
    <w:rsid w:val="00821EDD"/>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31E"/>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7F9"/>
    <w:rsid w:val="008629D8"/>
    <w:rsid w:val="00862AF2"/>
    <w:rsid w:val="00864805"/>
    <w:rsid w:val="00864991"/>
    <w:rsid w:val="00864A34"/>
    <w:rsid w:val="0086582B"/>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5173"/>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0E2"/>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542"/>
    <w:rsid w:val="008A393B"/>
    <w:rsid w:val="008A3ACB"/>
    <w:rsid w:val="008A3C5C"/>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654C"/>
    <w:rsid w:val="008C6C3D"/>
    <w:rsid w:val="008C763F"/>
    <w:rsid w:val="008C79B2"/>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A1"/>
    <w:rsid w:val="008E244C"/>
    <w:rsid w:val="008E250E"/>
    <w:rsid w:val="008E25D8"/>
    <w:rsid w:val="008E39A4"/>
    <w:rsid w:val="008E4812"/>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4E0D"/>
    <w:rsid w:val="008F5029"/>
    <w:rsid w:val="008F5DF1"/>
    <w:rsid w:val="008F5EC0"/>
    <w:rsid w:val="008F66C8"/>
    <w:rsid w:val="008F6D6C"/>
    <w:rsid w:val="008F7668"/>
    <w:rsid w:val="008F7892"/>
    <w:rsid w:val="00900A9F"/>
    <w:rsid w:val="009012E2"/>
    <w:rsid w:val="00901368"/>
    <w:rsid w:val="00901584"/>
    <w:rsid w:val="00901744"/>
    <w:rsid w:val="00902171"/>
    <w:rsid w:val="009022FA"/>
    <w:rsid w:val="009024AF"/>
    <w:rsid w:val="00903681"/>
    <w:rsid w:val="009039C2"/>
    <w:rsid w:val="00903D3D"/>
    <w:rsid w:val="00903E92"/>
    <w:rsid w:val="00904437"/>
    <w:rsid w:val="00904459"/>
    <w:rsid w:val="00904F5B"/>
    <w:rsid w:val="00905041"/>
    <w:rsid w:val="0090515E"/>
    <w:rsid w:val="00905441"/>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84E"/>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8E5"/>
    <w:rsid w:val="00940B84"/>
    <w:rsid w:val="00941697"/>
    <w:rsid w:val="009426CC"/>
    <w:rsid w:val="00942DE6"/>
    <w:rsid w:val="0094341C"/>
    <w:rsid w:val="0094477B"/>
    <w:rsid w:val="009452F8"/>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3D24"/>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855"/>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1AEF"/>
    <w:rsid w:val="009B201C"/>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4E7"/>
    <w:rsid w:val="009E4708"/>
    <w:rsid w:val="009E486F"/>
    <w:rsid w:val="009E4DBB"/>
    <w:rsid w:val="009E5059"/>
    <w:rsid w:val="009E5775"/>
    <w:rsid w:val="009E67BC"/>
    <w:rsid w:val="009E6883"/>
    <w:rsid w:val="009E6BE7"/>
    <w:rsid w:val="009E72A6"/>
    <w:rsid w:val="009E7395"/>
    <w:rsid w:val="009E73EE"/>
    <w:rsid w:val="009E7E8C"/>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A68"/>
    <w:rsid w:val="009F6B36"/>
    <w:rsid w:val="009F7628"/>
    <w:rsid w:val="009F783C"/>
    <w:rsid w:val="009F7A85"/>
    <w:rsid w:val="009F7B83"/>
    <w:rsid w:val="009F7CC7"/>
    <w:rsid w:val="00A000EE"/>
    <w:rsid w:val="00A00D99"/>
    <w:rsid w:val="00A01015"/>
    <w:rsid w:val="00A013BF"/>
    <w:rsid w:val="00A016D1"/>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179"/>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191"/>
    <w:rsid w:val="00A44631"/>
    <w:rsid w:val="00A44778"/>
    <w:rsid w:val="00A45FE0"/>
    <w:rsid w:val="00A45FEF"/>
    <w:rsid w:val="00A46861"/>
    <w:rsid w:val="00A46F29"/>
    <w:rsid w:val="00A470D1"/>
    <w:rsid w:val="00A51CBE"/>
    <w:rsid w:val="00A5247E"/>
    <w:rsid w:val="00A52BA4"/>
    <w:rsid w:val="00A52D32"/>
    <w:rsid w:val="00A52DB0"/>
    <w:rsid w:val="00A52F88"/>
    <w:rsid w:val="00A52F93"/>
    <w:rsid w:val="00A5380B"/>
    <w:rsid w:val="00A53C22"/>
    <w:rsid w:val="00A53C9A"/>
    <w:rsid w:val="00A542F2"/>
    <w:rsid w:val="00A54872"/>
    <w:rsid w:val="00A54FF4"/>
    <w:rsid w:val="00A5505C"/>
    <w:rsid w:val="00A55125"/>
    <w:rsid w:val="00A5535A"/>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91"/>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413"/>
    <w:rsid w:val="00A936D7"/>
    <w:rsid w:val="00A94307"/>
    <w:rsid w:val="00A9493D"/>
    <w:rsid w:val="00A94F4A"/>
    <w:rsid w:val="00A95B00"/>
    <w:rsid w:val="00A95DB9"/>
    <w:rsid w:val="00A95E8E"/>
    <w:rsid w:val="00A95FB2"/>
    <w:rsid w:val="00A968FC"/>
    <w:rsid w:val="00A96F8B"/>
    <w:rsid w:val="00A97990"/>
    <w:rsid w:val="00A97AC5"/>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2199"/>
    <w:rsid w:val="00AB2C0C"/>
    <w:rsid w:val="00AB30AD"/>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A97"/>
    <w:rsid w:val="00AC4F95"/>
    <w:rsid w:val="00AC5292"/>
    <w:rsid w:val="00AC52D1"/>
    <w:rsid w:val="00AC5499"/>
    <w:rsid w:val="00AC628C"/>
    <w:rsid w:val="00AC6620"/>
    <w:rsid w:val="00AC75DF"/>
    <w:rsid w:val="00AC7F53"/>
    <w:rsid w:val="00AD043C"/>
    <w:rsid w:val="00AD0B2F"/>
    <w:rsid w:val="00AD0E0B"/>
    <w:rsid w:val="00AD164E"/>
    <w:rsid w:val="00AD17FB"/>
    <w:rsid w:val="00AD2181"/>
    <w:rsid w:val="00AD222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9A6"/>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AD0"/>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664"/>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06D"/>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27E"/>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171"/>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CA2"/>
    <w:rsid w:val="00B94EE5"/>
    <w:rsid w:val="00B9518E"/>
    <w:rsid w:val="00B95475"/>
    <w:rsid w:val="00B954D9"/>
    <w:rsid w:val="00B959D2"/>
    <w:rsid w:val="00B96BDF"/>
    <w:rsid w:val="00B96DD7"/>
    <w:rsid w:val="00B97E79"/>
    <w:rsid w:val="00BA04C4"/>
    <w:rsid w:val="00BA095D"/>
    <w:rsid w:val="00BA0DBD"/>
    <w:rsid w:val="00BA1150"/>
    <w:rsid w:val="00BA12F0"/>
    <w:rsid w:val="00BA150E"/>
    <w:rsid w:val="00BA1CA8"/>
    <w:rsid w:val="00BA1D54"/>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6FCA"/>
    <w:rsid w:val="00BB7333"/>
    <w:rsid w:val="00BB75E7"/>
    <w:rsid w:val="00BC0248"/>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614"/>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19"/>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7C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51FB"/>
    <w:rsid w:val="00BF6568"/>
    <w:rsid w:val="00BF6B9A"/>
    <w:rsid w:val="00BF7361"/>
    <w:rsid w:val="00BF7673"/>
    <w:rsid w:val="00BF796B"/>
    <w:rsid w:val="00C007E9"/>
    <w:rsid w:val="00C017D7"/>
    <w:rsid w:val="00C018AF"/>
    <w:rsid w:val="00C0203E"/>
    <w:rsid w:val="00C03A4F"/>
    <w:rsid w:val="00C05926"/>
    <w:rsid w:val="00C05CA9"/>
    <w:rsid w:val="00C05E47"/>
    <w:rsid w:val="00C0609B"/>
    <w:rsid w:val="00C0698F"/>
    <w:rsid w:val="00C06FA1"/>
    <w:rsid w:val="00C076B6"/>
    <w:rsid w:val="00C07A1D"/>
    <w:rsid w:val="00C07A7C"/>
    <w:rsid w:val="00C11128"/>
    <w:rsid w:val="00C11439"/>
    <w:rsid w:val="00C11770"/>
    <w:rsid w:val="00C1192E"/>
    <w:rsid w:val="00C11FF0"/>
    <w:rsid w:val="00C12868"/>
    <w:rsid w:val="00C12BB5"/>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09F"/>
    <w:rsid w:val="00C300EE"/>
    <w:rsid w:val="00C304E2"/>
    <w:rsid w:val="00C30942"/>
    <w:rsid w:val="00C325D1"/>
    <w:rsid w:val="00C32A66"/>
    <w:rsid w:val="00C32F95"/>
    <w:rsid w:val="00C32FE1"/>
    <w:rsid w:val="00C33EFD"/>
    <w:rsid w:val="00C33F9B"/>
    <w:rsid w:val="00C3449C"/>
    <w:rsid w:val="00C34B1D"/>
    <w:rsid w:val="00C3542F"/>
    <w:rsid w:val="00C35FB4"/>
    <w:rsid w:val="00C36739"/>
    <w:rsid w:val="00C36E16"/>
    <w:rsid w:val="00C37142"/>
    <w:rsid w:val="00C3716A"/>
    <w:rsid w:val="00C37420"/>
    <w:rsid w:val="00C374A0"/>
    <w:rsid w:val="00C37E3B"/>
    <w:rsid w:val="00C37E6E"/>
    <w:rsid w:val="00C40062"/>
    <w:rsid w:val="00C4088F"/>
    <w:rsid w:val="00C40BD2"/>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354F"/>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67CF8"/>
    <w:rsid w:val="00C7016A"/>
    <w:rsid w:val="00C7018A"/>
    <w:rsid w:val="00C71135"/>
    <w:rsid w:val="00C71421"/>
    <w:rsid w:val="00C719B2"/>
    <w:rsid w:val="00C71C05"/>
    <w:rsid w:val="00C72530"/>
    <w:rsid w:val="00C72B36"/>
    <w:rsid w:val="00C72D52"/>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3CBE"/>
    <w:rsid w:val="00C83DEA"/>
    <w:rsid w:val="00C8448F"/>
    <w:rsid w:val="00C846E5"/>
    <w:rsid w:val="00C855D1"/>
    <w:rsid w:val="00C868F3"/>
    <w:rsid w:val="00C8691A"/>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0E5"/>
    <w:rsid w:val="00CA2120"/>
    <w:rsid w:val="00CA2B0A"/>
    <w:rsid w:val="00CA33D7"/>
    <w:rsid w:val="00CA34B9"/>
    <w:rsid w:val="00CA34BB"/>
    <w:rsid w:val="00CA35C0"/>
    <w:rsid w:val="00CA3A3B"/>
    <w:rsid w:val="00CA3C23"/>
    <w:rsid w:val="00CA4261"/>
    <w:rsid w:val="00CA453A"/>
    <w:rsid w:val="00CA489B"/>
    <w:rsid w:val="00CA4E25"/>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4854"/>
    <w:rsid w:val="00CB48B0"/>
    <w:rsid w:val="00CB4BC2"/>
    <w:rsid w:val="00CB4C0A"/>
    <w:rsid w:val="00CB52C3"/>
    <w:rsid w:val="00CB55ED"/>
    <w:rsid w:val="00CB5816"/>
    <w:rsid w:val="00CB613B"/>
    <w:rsid w:val="00CB6171"/>
    <w:rsid w:val="00CB66C2"/>
    <w:rsid w:val="00CB7342"/>
    <w:rsid w:val="00CB79BD"/>
    <w:rsid w:val="00CC0666"/>
    <w:rsid w:val="00CC1FCE"/>
    <w:rsid w:val="00CC2C35"/>
    <w:rsid w:val="00CC3131"/>
    <w:rsid w:val="00CC34E9"/>
    <w:rsid w:val="00CC36F6"/>
    <w:rsid w:val="00CC37B6"/>
    <w:rsid w:val="00CC3D03"/>
    <w:rsid w:val="00CC3D63"/>
    <w:rsid w:val="00CC5625"/>
    <w:rsid w:val="00CC5FB6"/>
    <w:rsid w:val="00CC6BBB"/>
    <w:rsid w:val="00CC6CF2"/>
    <w:rsid w:val="00CD0612"/>
    <w:rsid w:val="00CD1232"/>
    <w:rsid w:val="00CD1E00"/>
    <w:rsid w:val="00CD2318"/>
    <w:rsid w:val="00CD24EA"/>
    <w:rsid w:val="00CD2579"/>
    <w:rsid w:val="00CD2614"/>
    <w:rsid w:val="00CD3155"/>
    <w:rsid w:val="00CD335D"/>
    <w:rsid w:val="00CD37B1"/>
    <w:rsid w:val="00CD4511"/>
    <w:rsid w:val="00CD4B32"/>
    <w:rsid w:val="00CD583F"/>
    <w:rsid w:val="00CD6933"/>
    <w:rsid w:val="00CD78D4"/>
    <w:rsid w:val="00CD7DDB"/>
    <w:rsid w:val="00CE1022"/>
    <w:rsid w:val="00CE114D"/>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288"/>
    <w:rsid w:val="00CF4310"/>
    <w:rsid w:val="00CF4AF4"/>
    <w:rsid w:val="00CF55E8"/>
    <w:rsid w:val="00CF5C5C"/>
    <w:rsid w:val="00CF5C66"/>
    <w:rsid w:val="00CF5FF8"/>
    <w:rsid w:val="00CF61C0"/>
    <w:rsid w:val="00CF6240"/>
    <w:rsid w:val="00CF6E2C"/>
    <w:rsid w:val="00CF6E8B"/>
    <w:rsid w:val="00CF70B5"/>
    <w:rsid w:val="00CF71C7"/>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0CD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3F6"/>
    <w:rsid w:val="00D25BE2"/>
    <w:rsid w:val="00D25E28"/>
    <w:rsid w:val="00D25EBC"/>
    <w:rsid w:val="00D270D4"/>
    <w:rsid w:val="00D27933"/>
    <w:rsid w:val="00D27B0E"/>
    <w:rsid w:val="00D27B42"/>
    <w:rsid w:val="00D31564"/>
    <w:rsid w:val="00D31EBB"/>
    <w:rsid w:val="00D322BB"/>
    <w:rsid w:val="00D325AE"/>
    <w:rsid w:val="00D327DD"/>
    <w:rsid w:val="00D327E4"/>
    <w:rsid w:val="00D330C4"/>
    <w:rsid w:val="00D334B7"/>
    <w:rsid w:val="00D33524"/>
    <w:rsid w:val="00D3381C"/>
    <w:rsid w:val="00D33B59"/>
    <w:rsid w:val="00D3490C"/>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498"/>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255"/>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354"/>
    <w:rsid w:val="00D66CD6"/>
    <w:rsid w:val="00D70294"/>
    <w:rsid w:val="00D702BF"/>
    <w:rsid w:val="00D702E2"/>
    <w:rsid w:val="00D70392"/>
    <w:rsid w:val="00D70CED"/>
    <w:rsid w:val="00D70F70"/>
    <w:rsid w:val="00D71669"/>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87DA3"/>
    <w:rsid w:val="00D904DD"/>
    <w:rsid w:val="00D9064C"/>
    <w:rsid w:val="00D90661"/>
    <w:rsid w:val="00D907FE"/>
    <w:rsid w:val="00D909B0"/>
    <w:rsid w:val="00D90E15"/>
    <w:rsid w:val="00D918EC"/>
    <w:rsid w:val="00D91CB0"/>
    <w:rsid w:val="00D932FC"/>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D3D"/>
    <w:rsid w:val="00DA5FB7"/>
    <w:rsid w:val="00DA76AD"/>
    <w:rsid w:val="00DB004D"/>
    <w:rsid w:val="00DB08B6"/>
    <w:rsid w:val="00DB2BA9"/>
    <w:rsid w:val="00DB37BC"/>
    <w:rsid w:val="00DB42CD"/>
    <w:rsid w:val="00DB4362"/>
    <w:rsid w:val="00DB4DF4"/>
    <w:rsid w:val="00DB5141"/>
    <w:rsid w:val="00DB54B1"/>
    <w:rsid w:val="00DB576A"/>
    <w:rsid w:val="00DB596E"/>
    <w:rsid w:val="00DB59FC"/>
    <w:rsid w:val="00DB5B56"/>
    <w:rsid w:val="00DB6AD5"/>
    <w:rsid w:val="00DB76E5"/>
    <w:rsid w:val="00DC0108"/>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228"/>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9FB"/>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5D8"/>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4E45"/>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9FB"/>
    <w:rsid w:val="00E33F57"/>
    <w:rsid w:val="00E347B4"/>
    <w:rsid w:val="00E358E1"/>
    <w:rsid w:val="00E36064"/>
    <w:rsid w:val="00E369EC"/>
    <w:rsid w:val="00E36BC6"/>
    <w:rsid w:val="00E36F3A"/>
    <w:rsid w:val="00E371F3"/>
    <w:rsid w:val="00E37DD4"/>
    <w:rsid w:val="00E4006E"/>
    <w:rsid w:val="00E401ED"/>
    <w:rsid w:val="00E40859"/>
    <w:rsid w:val="00E41566"/>
    <w:rsid w:val="00E41A35"/>
    <w:rsid w:val="00E41A8D"/>
    <w:rsid w:val="00E42477"/>
    <w:rsid w:val="00E4272A"/>
    <w:rsid w:val="00E429E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6ED"/>
    <w:rsid w:val="00E578B6"/>
    <w:rsid w:val="00E5792F"/>
    <w:rsid w:val="00E60A01"/>
    <w:rsid w:val="00E60A5C"/>
    <w:rsid w:val="00E61A81"/>
    <w:rsid w:val="00E61DA6"/>
    <w:rsid w:val="00E62B1F"/>
    <w:rsid w:val="00E6339B"/>
    <w:rsid w:val="00E6343B"/>
    <w:rsid w:val="00E64105"/>
    <w:rsid w:val="00E65943"/>
    <w:rsid w:val="00E659A3"/>
    <w:rsid w:val="00E65C23"/>
    <w:rsid w:val="00E66EF7"/>
    <w:rsid w:val="00E67730"/>
    <w:rsid w:val="00E7042F"/>
    <w:rsid w:val="00E724AA"/>
    <w:rsid w:val="00E7276E"/>
    <w:rsid w:val="00E72C9D"/>
    <w:rsid w:val="00E73F17"/>
    <w:rsid w:val="00E745DD"/>
    <w:rsid w:val="00E74E9F"/>
    <w:rsid w:val="00E753BC"/>
    <w:rsid w:val="00E75ABB"/>
    <w:rsid w:val="00E7610A"/>
    <w:rsid w:val="00E7719C"/>
    <w:rsid w:val="00E7791F"/>
    <w:rsid w:val="00E77FF2"/>
    <w:rsid w:val="00E809E8"/>
    <w:rsid w:val="00E818C9"/>
    <w:rsid w:val="00E81E3D"/>
    <w:rsid w:val="00E82717"/>
    <w:rsid w:val="00E82B58"/>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4D8D"/>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4E3E"/>
    <w:rsid w:val="00EA5708"/>
    <w:rsid w:val="00EA5C3D"/>
    <w:rsid w:val="00EA5E22"/>
    <w:rsid w:val="00EA5E50"/>
    <w:rsid w:val="00EA6BAD"/>
    <w:rsid w:val="00EA6FC3"/>
    <w:rsid w:val="00EA7D5F"/>
    <w:rsid w:val="00EA7D78"/>
    <w:rsid w:val="00EB0A25"/>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236"/>
    <w:rsid w:val="00ED79F4"/>
    <w:rsid w:val="00EE00CF"/>
    <w:rsid w:val="00EE0432"/>
    <w:rsid w:val="00EE0D6C"/>
    <w:rsid w:val="00EE182C"/>
    <w:rsid w:val="00EE2D18"/>
    <w:rsid w:val="00EE3252"/>
    <w:rsid w:val="00EE3D66"/>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5E8A"/>
    <w:rsid w:val="00EF61F9"/>
    <w:rsid w:val="00EF62E5"/>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C6"/>
    <w:rsid w:val="00F170E0"/>
    <w:rsid w:val="00F17D1A"/>
    <w:rsid w:val="00F20AAE"/>
    <w:rsid w:val="00F21147"/>
    <w:rsid w:val="00F21BBC"/>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0FB"/>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10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B3E"/>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47A"/>
    <w:rsid w:val="00FB48D2"/>
    <w:rsid w:val="00FB4D7B"/>
    <w:rsid w:val="00FB4DFF"/>
    <w:rsid w:val="00FB522A"/>
    <w:rsid w:val="00FB5431"/>
    <w:rsid w:val="00FB65BE"/>
    <w:rsid w:val="00FB6FC8"/>
    <w:rsid w:val="00FB7F25"/>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348"/>
    <w:rsid w:val="00FD1FF4"/>
    <w:rsid w:val="00FD23FA"/>
    <w:rsid w:val="00FD2CB9"/>
    <w:rsid w:val="00FD3080"/>
    <w:rsid w:val="00FD4422"/>
    <w:rsid w:val="00FD4FA9"/>
    <w:rsid w:val="00FD5258"/>
    <w:rsid w:val="00FD55B3"/>
    <w:rsid w:val="00FD59F1"/>
    <w:rsid w:val="00FD5F28"/>
    <w:rsid w:val="00FD62E8"/>
    <w:rsid w:val="00FD694A"/>
    <w:rsid w:val="00FD7874"/>
    <w:rsid w:val="00FE02DC"/>
    <w:rsid w:val="00FE0326"/>
    <w:rsid w:val="00FE0381"/>
    <w:rsid w:val="00FE065D"/>
    <w:rsid w:val="00FE0D01"/>
    <w:rsid w:val="00FE1602"/>
    <w:rsid w:val="00FE1833"/>
    <w:rsid w:val="00FE1A3E"/>
    <w:rsid w:val="00FE1DF9"/>
    <w:rsid w:val="00FE49C0"/>
    <w:rsid w:val="00FE57E2"/>
    <w:rsid w:val="00FE5857"/>
    <w:rsid w:val="00FE5D84"/>
    <w:rsid w:val="00FE5D90"/>
    <w:rsid w:val="00FE6523"/>
    <w:rsid w:val="00FE6A0D"/>
    <w:rsid w:val="00FE7433"/>
    <w:rsid w:val="00FE784D"/>
    <w:rsid w:val="00FE78DB"/>
    <w:rsid w:val="00FE7D17"/>
    <w:rsid w:val="00FF03E9"/>
    <w:rsid w:val="00FF06A0"/>
    <w:rsid w:val="00FF12F9"/>
    <w:rsid w:val="00FF1453"/>
    <w:rsid w:val="00FF1D54"/>
    <w:rsid w:val="00FF23CE"/>
    <w:rsid w:val="00FF2494"/>
    <w:rsid w:val="00FF2D59"/>
    <w:rsid w:val="00FF2F1D"/>
    <w:rsid w:val="00FF3722"/>
    <w:rsid w:val="00FF37B0"/>
    <w:rsid w:val="00FF39FA"/>
    <w:rsid w:val="00FF3B5E"/>
    <w:rsid w:val="00FF5445"/>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E63D6"/>
  <w15:docId w15:val="{C170DCFE-7C26-4504-BEC6-943E8F77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qForma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 w:type="paragraph" w:customStyle="1" w:styleId="AJMBNK-Heading1">
    <w:name w:val="AJMBNK-Heading 1"/>
    <w:basedOn w:val="Heading1"/>
    <w:autoRedefine/>
    <w:qFormat/>
    <w:rsid w:val="00194517"/>
    <w:pPr>
      <w:numPr>
        <w:numId w:val="35"/>
      </w:numPr>
      <w:shd w:val="clear" w:color="auto" w:fill="auto"/>
      <w:tabs>
        <w:tab w:val="num" w:pos="360"/>
        <w:tab w:val="left" w:pos="1134"/>
      </w:tabs>
      <w:spacing w:after="60" w:line="360" w:lineRule="auto"/>
      <w:ind w:left="0" w:right="113" w:firstLine="0"/>
    </w:pPr>
    <w:rPr>
      <w:rFonts w:ascii="Tahoma" w:hAnsi="Tahoma" w:cs="Tahoma"/>
      <w:bCs/>
      <w:smallCaps/>
      <w:color w:val="000080"/>
      <w:spacing w:val="20"/>
      <w:kern w:val="32"/>
      <w:lang w:val="en-GB" w:eastAsia="en-IN"/>
    </w:rPr>
  </w:style>
  <w:style w:type="paragraph" w:customStyle="1" w:styleId="AJMBNK-Heading2">
    <w:name w:val="AJMBNK- Heading2"/>
    <w:basedOn w:val="Normal"/>
    <w:autoRedefine/>
    <w:qFormat/>
    <w:rsid w:val="00194517"/>
    <w:pPr>
      <w:numPr>
        <w:ilvl w:val="1"/>
        <w:numId w:val="35"/>
      </w:numPr>
      <w:tabs>
        <w:tab w:val="left" w:pos="567"/>
      </w:tabs>
      <w:spacing w:after="200" w:line="276" w:lineRule="auto"/>
      <w:ind w:left="720" w:hanging="426"/>
    </w:pPr>
    <w:rPr>
      <w:rFonts w:asciiTheme="minorHAnsi" w:eastAsia="Calibri" w:hAnsiTheme="minorHAnsi" w:cs="Arial"/>
      <w:b/>
      <w:sz w:val="22"/>
      <w:szCs w:val="22"/>
      <w:lang w:val="en-GB" w:eastAsia="en-IN"/>
    </w:rPr>
  </w:style>
  <w:style w:type="paragraph" w:customStyle="1" w:styleId="H3-AJMBNK">
    <w:name w:val="H3-AJMBNK"/>
    <w:basedOn w:val="Normal"/>
    <w:qFormat/>
    <w:rsid w:val="00194517"/>
    <w:pPr>
      <w:numPr>
        <w:ilvl w:val="2"/>
        <w:numId w:val="35"/>
      </w:numPr>
      <w:spacing w:after="200" w:line="276" w:lineRule="auto"/>
    </w:pPr>
    <w:rPr>
      <w:rFonts w:ascii="Century Gothic" w:eastAsia="Calibri" w:hAnsi="Century Gothic"/>
      <w:sz w:val="22"/>
      <w:lang w:val="en-GB" w:eastAsia="en-IN"/>
    </w:rPr>
  </w:style>
  <w:style w:type="table" w:customStyle="1" w:styleId="PlainTable11">
    <w:name w:val="Plain Table 11"/>
    <w:basedOn w:val="TableNormal"/>
    <w:uiPriority w:val="41"/>
    <w:rsid w:val="00A63E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1257251179">
          <w:marLeft w:val="44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13505123">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322396137">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386032387">
          <w:marLeft w:val="1886"/>
          <w:marRight w:val="0"/>
          <w:marTop w:val="120"/>
          <w:marBottom w:val="120"/>
          <w:divBdr>
            <w:top w:val="none" w:sz="0" w:space="0" w:color="auto"/>
            <w:left w:val="none" w:sz="0" w:space="0" w:color="auto"/>
            <w:bottom w:val="none" w:sz="0" w:space="0" w:color="auto"/>
            <w:right w:val="none" w:sz="0" w:space="0" w:color="auto"/>
          </w:divBdr>
        </w:div>
        <w:div w:id="1350378443">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424959934">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925847652">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493493617">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1651861573">
          <w:marLeft w:val="27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315036092">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 w:id="2096121831">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200099547">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 w:id="1291741676">
          <w:marLeft w:val="44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70322331">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 w:id="1939678009">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 w:id="2019694961">
          <w:marLeft w:val="547"/>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477458489">
          <w:marLeft w:val="274"/>
          <w:marRight w:val="0"/>
          <w:marTop w:val="0"/>
          <w:marBottom w:val="0"/>
          <w:divBdr>
            <w:top w:val="none" w:sz="0" w:space="0" w:color="auto"/>
            <w:left w:val="none" w:sz="0" w:space="0" w:color="auto"/>
            <w:bottom w:val="none" w:sz="0" w:space="0" w:color="auto"/>
            <w:right w:val="none" w:sz="0" w:space="0" w:color="auto"/>
          </w:divBdr>
        </w:div>
        <w:div w:id="504519917">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229000352">
          <w:marLeft w:val="432"/>
          <w:marRight w:val="0"/>
          <w:marTop w:val="130"/>
          <w:marBottom w:val="0"/>
          <w:divBdr>
            <w:top w:val="none" w:sz="0" w:space="0" w:color="auto"/>
            <w:left w:val="none" w:sz="0" w:space="0" w:color="auto"/>
            <w:bottom w:val="none" w:sz="0" w:space="0" w:color="auto"/>
            <w:right w:val="none" w:sz="0" w:space="0" w:color="auto"/>
          </w:divBdr>
        </w:div>
        <w:div w:id="108503122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548804995">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1021904107">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627855595">
          <w:marLeft w:val="274"/>
          <w:marRight w:val="0"/>
          <w:marTop w:val="0"/>
          <w:marBottom w:val="0"/>
          <w:divBdr>
            <w:top w:val="none" w:sz="0" w:space="0" w:color="auto"/>
            <w:left w:val="none" w:sz="0" w:space="0" w:color="auto"/>
            <w:bottom w:val="none" w:sz="0" w:space="0" w:color="auto"/>
            <w:right w:val="none" w:sz="0" w:space="0" w:color="auto"/>
          </w:divBdr>
        </w:div>
        <w:div w:id="996878287">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2132432495">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28796286">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81822538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29815356">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707804243">
          <w:marLeft w:val="1886"/>
          <w:marRight w:val="0"/>
          <w:marTop w:val="120"/>
          <w:marBottom w:val="120"/>
          <w:divBdr>
            <w:top w:val="none" w:sz="0" w:space="0" w:color="auto"/>
            <w:left w:val="none" w:sz="0" w:space="0" w:color="auto"/>
            <w:bottom w:val="none" w:sz="0" w:space="0" w:color="auto"/>
            <w:right w:val="none" w:sz="0" w:space="0" w:color="auto"/>
          </w:divBdr>
        </w:div>
        <w:div w:id="873617196">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249244368">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234777123">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 w:id="1773818549">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200560957">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641810856">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A1109DCD5945A4D8D8C003EE73D2" ma:contentTypeVersion="14" ma:contentTypeDescription="Create a new document." ma:contentTypeScope="" ma:versionID="53f3579a919d6cc14e780556c84c3fca">
  <xsd:schema xmlns:xsd="http://www.w3.org/2001/XMLSchema" xmlns:xs="http://www.w3.org/2001/XMLSchema" xmlns:p="http://schemas.microsoft.com/office/2006/metadata/properties" xmlns:ns2="2a5f3caa-8a17-43ef-b7f0-96e8398af1dc" xmlns:ns3="2d5af182-276c-4f7e-8bc0-a3db1e0edb2a" targetNamespace="http://schemas.microsoft.com/office/2006/metadata/properties" ma:root="true" ma:fieldsID="7f6e48e8ea3fd8c3aa67397d5a668833" ns2:_="" ns3:_="">
    <xsd:import namespace="2a5f3caa-8a17-43ef-b7f0-96e8398af1dc"/>
    <xsd:import namespace="2d5af182-276c-4f7e-8bc0-a3db1e0edb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f3caa-8a17-43ef-b7f0-96e8398af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10d12-80a9-4054-a33b-05cdf8f7c63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af182-276c-4f7e-8bc0-a3db1e0edb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16a56f-72a0-4202-9ec3-f27d4d214fd2}" ma:internalName="TaxCatchAll" ma:showField="CatchAllData" ma:web="2d5af182-276c-4f7e-8bc0-a3db1e0edb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5f3caa-8a17-43ef-b7f0-96e8398af1dc">
      <Terms xmlns="http://schemas.microsoft.com/office/infopath/2007/PartnerControls"/>
    </lcf76f155ced4ddcb4097134ff3c332f>
    <TaxCatchAll xmlns="2d5af182-276c-4f7e-8bc0-a3db1e0edb2a" xsi:nil="true"/>
  </documentManagement>
</p:properties>
</file>

<file path=customXml/itemProps1.xml><?xml version="1.0" encoding="utf-8"?>
<ds:datastoreItem xmlns:ds="http://schemas.openxmlformats.org/officeDocument/2006/customXml" ds:itemID="{2B2315DF-381E-4B80-8AB4-F21665BD4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f3caa-8a17-43ef-b7f0-96e8398af1dc"/>
    <ds:schemaRef ds:uri="2d5af182-276c-4f7e-8bc0-a3db1e0e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8AB4-F755-4343-97B0-CA5439F6F99D}">
  <ds:schemaRefs>
    <ds:schemaRef ds:uri="http://schemas.microsoft.com/sharepoint/v3/contenttype/forms"/>
  </ds:schemaRefs>
</ds:datastoreItem>
</file>

<file path=customXml/itemProps3.xml><?xml version="1.0" encoding="utf-8"?>
<ds:datastoreItem xmlns:ds="http://schemas.openxmlformats.org/officeDocument/2006/customXml" ds:itemID="{160471AC-8E33-40B7-BBAD-AAC63506AFFF}">
  <ds:schemaRefs>
    <ds:schemaRef ds:uri="http://schemas.openxmlformats.org/officeDocument/2006/bibliography"/>
  </ds:schemaRefs>
</ds:datastoreItem>
</file>

<file path=customXml/itemProps4.xml><?xml version="1.0" encoding="utf-8"?>
<ds:datastoreItem xmlns:ds="http://schemas.openxmlformats.org/officeDocument/2006/customXml" ds:itemID="{5AFE2633-A20F-4B14-9E4D-C1C68DAEEF49}">
  <ds:schemaRefs>
    <ds:schemaRef ds:uri="http://schemas.microsoft.com/office/2006/metadata/properties"/>
    <ds:schemaRef ds:uri="http://schemas.microsoft.com/office/infopath/2007/PartnerControls"/>
    <ds:schemaRef ds:uri="2a5f3caa-8a17-43ef-b7f0-96e8398af1dc"/>
    <ds:schemaRef ds:uri="2d5af182-276c-4f7e-8bc0-a3db1e0edb2a"/>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20</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8067</CharactersWithSpaces>
  <SharedDoc>false</SharedDoc>
  <HLinks>
    <vt:vector size="30" baseType="variant">
      <vt:variant>
        <vt:i4>1572916</vt:i4>
      </vt:variant>
      <vt:variant>
        <vt:i4>26</vt:i4>
      </vt:variant>
      <vt:variant>
        <vt:i4>0</vt:i4>
      </vt:variant>
      <vt:variant>
        <vt:i4>5</vt:i4>
      </vt:variant>
      <vt:variant>
        <vt:lpwstr/>
      </vt:variant>
      <vt:variant>
        <vt:lpwstr>_Toc195794958</vt:lpwstr>
      </vt:variant>
      <vt:variant>
        <vt:i4>1572916</vt:i4>
      </vt:variant>
      <vt:variant>
        <vt:i4>20</vt:i4>
      </vt:variant>
      <vt:variant>
        <vt:i4>0</vt:i4>
      </vt:variant>
      <vt:variant>
        <vt:i4>5</vt:i4>
      </vt:variant>
      <vt:variant>
        <vt:lpwstr/>
      </vt:variant>
      <vt:variant>
        <vt:lpwstr>_Toc195794957</vt:lpwstr>
      </vt:variant>
      <vt:variant>
        <vt:i4>1572916</vt:i4>
      </vt:variant>
      <vt:variant>
        <vt:i4>14</vt:i4>
      </vt:variant>
      <vt:variant>
        <vt:i4>0</vt:i4>
      </vt:variant>
      <vt:variant>
        <vt:i4>5</vt:i4>
      </vt:variant>
      <vt:variant>
        <vt:lpwstr/>
      </vt:variant>
      <vt:variant>
        <vt:lpwstr>_Toc195794956</vt:lpwstr>
      </vt:variant>
      <vt:variant>
        <vt:i4>1572916</vt:i4>
      </vt:variant>
      <vt:variant>
        <vt:i4>8</vt:i4>
      </vt:variant>
      <vt:variant>
        <vt:i4>0</vt:i4>
      </vt:variant>
      <vt:variant>
        <vt:i4>5</vt:i4>
      </vt:variant>
      <vt:variant>
        <vt:lpwstr/>
      </vt:variant>
      <vt:variant>
        <vt:lpwstr>_Toc195794955</vt:lpwstr>
      </vt:variant>
      <vt:variant>
        <vt:i4>1572916</vt:i4>
      </vt:variant>
      <vt:variant>
        <vt:i4>2</vt:i4>
      </vt:variant>
      <vt:variant>
        <vt:i4>0</vt:i4>
      </vt:variant>
      <vt:variant>
        <vt:i4>5</vt:i4>
      </vt:variant>
      <vt:variant>
        <vt:lpwstr/>
      </vt:variant>
      <vt:variant>
        <vt:lpwstr>_Toc195794954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2021-08-04T20:48:00Z</cp:lastPrinted>
  <dcterms:created xsi:type="dcterms:W3CDTF">2025-04-20T11:04:00Z</dcterms:created>
  <dcterms:modified xsi:type="dcterms:W3CDTF">2025-09-03T09:45:00Z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0x010100E580A1109DCD5945A4D8D8C003EE73D2</vt:lpwstr>
  </property>
  <property fmtid="{D5CDD505-2E9C-101B-9397-08002B2CF9AE}" pid="4" name="MediaServiceImageTags">
    <vt:lpwstr/>
  </property>
</Properties>
</file>