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7296" w14:textId="2CBD6328" w:rsidR="008F3331" w:rsidRDefault="008F3331" w:rsidP="008F333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5AE3">
        <w:rPr>
          <w:rFonts w:asciiTheme="minorHAnsi" w:hAnsiTheme="minorHAnsi" w:cstheme="minorHAnsi"/>
          <w:b/>
          <w:sz w:val="22"/>
          <w:szCs w:val="22"/>
          <w:u w:val="single"/>
        </w:rPr>
        <w:t>Day to Day Operations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- Procedure for </w:t>
      </w:r>
      <w:r w:rsidR="003B17BD">
        <w:rPr>
          <w:rFonts w:asciiTheme="minorHAnsi" w:hAnsiTheme="minorHAnsi" w:cstheme="minorHAnsi"/>
          <w:b/>
          <w:sz w:val="22"/>
          <w:szCs w:val="22"/>
          <w:u w:val="single"/>
        </w:rPr>
        <w:t xml:space="preserve">ordering </w:t>
      </w:r>
      <w:r w:rsidR="00E112D5">
        <w:rPr>
          <w:rFonts w:asciiTheme="minorHAnsi" w:hAnsiTheme="minorHAnsi" w:cstheme="minorHAnsi"/>
          <w:b/>
          <w:sz w:val="22"/>
          <w:szCs w:val="22"/>
          <w:u w:val="single"/>
        </w:rPr>
        <w:t xml:space="preserve">retread </w:t>
      </w:r>
      <w:proofErr w:type="spellStart"/>
      <w:r w:rsidR="00E112D5">
        <w:rPr>
          <w:rFonts w:asciiTheme="minorHAnsi" w:hAnsiTheme="minorHAnsi" w:cstheme="minorHAnsi"/>
          <w:b/>
          <w:sz w:val="22"/>
          <w:szCs w:val="22"/>
          <w:u w:val="single"/>
        </w:rPr>
        <w:t>tyres</w:t>
      </w:r>
      <w:proofErr w:type="spellEnd"/>
      <w:r w:rsidR="003B17BD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7891C27B" w14:textId="77777777" w:rsidR="00D976A6" w:rsidRDefault="00D976A6" w:rsidP="00D976A6">
      <w:pPr>
        <w:pStyle w:val="Bullet5"/>
        <w:numPr>
          <w:ilvl w:val="0"/>
          <w:numId w:val="0"/>
        </w:numPr>
        <w:ind w:left="1757"/>
      </w:pPr>
    </w:p>
    <w:p w14:paraId="7EACA23C" w14:textId="0732B23B" w:rsidR="00D976A6" w:rsidRDefault="00D976A6" w:rsidP="00D976A6">
      <w:pPr>
        <w:pStyle w:val="Bullet5"/>
        <w:ind w:left="283"/>
        <w:rPr>
          <w:rFonts w:ascii="Calibri" w:hAnsi="Calibri" w:cs="Calibri"/>
          <w:lang w:val="en-ZA"/>
        </w:rPr>
      </w:pPr>
      <w:r w:rsidRPr="00DA7931">
        <w:rPr>
          <w:rFonts w:ascii="Calibri" w:hAnsi="Calibri" w:cs="Calibri"/>
          <w:lang w:val="en-ZA"/>
        </w:rPr>
        <w:t xml:space="preserve">Once the new tyres are fitted onto the vehicles the old tyres are assessed by the tyre technician, if they are in a good enough condition to be </w:t>
      </w:r>
      <w:proofErr w:type="gramStart"/>
      <w:r w:rsidRPr="00DA7931">
        <w:rPr>
          <w:rFonts w:ascii="Calibri" w:hAnsi="Calibri" w:cs="Calibri"/>
          <w:lang w:val="en-ZA"/>
        </w:rPr>
        <w:t>reused</w:t>
      </w:r>
      <w:proofErr w:type="gramEnd"/>
      <w:r w:rsidRPr="00DA7931">
        <w:rPr>
          <w:rFonts w:ascii="Calibri" w:hAnsi="Calibri" w:cs="Calibri"/>
          <w:lang w:val="en-ZA"/>
        </w:rPr>
        <w:t xml:space="preserve"> </w:t>
      </w:r>
      <w:r>
        <w:rPr>
          <w:rFonts w:ascii="Calibri" w:hAnsi="Calibri" w:cs="Calibri"/>
          <w:lang w:val="en-ZA"/>
        </w:rPr>
        <w:t>they are kept aside.</w:t>
      </w:r>
      <w:r w:rsidR="000F1592">
        <w:rPr>
          <w:rFonts w:ascii="Calibri" w:hAnsi="Calibri" w:cs="Calibri"/>
          <w:lang w:val="en-ZA"/>
        </w:rPr>
        <w:t xml:space="preserve"> A casing/retread </w:t>
      </w:r>
      <w:proofErr w:type="gramStart"/>
      <w:r w:rsidR="000F1592">
        <w:rPr>
          <w:rFonts w:ascii="Calibri" w:hAnsi="Calibri" w:cs="Calibri"/>
          <w:lang w:val="en-ZA"/>
        </w:rPr>
        <w:t>tyre  cannot</w:t>
      </w:r>
      <w:proofErr w:type="gramEnd"/>
      <w:r w:rsidR="000F1592">
        <w:rPr>
          <w:rFonts w:ascii="Calibri" w:hAnsi="Calibri" w:cs="Calibri"/>
          <w:lang w:val="en-ZA"/>
        </w:rPr>
        <w:t xml:space="preserve"> be used more than two times.</w:t>
      </w:r>
    </w:p>
    <w:p w14:paraId="4BC62F43" w14:textId="77777777" w:rsidR="000F1592" w:rsidRDefault="000F1592" w:rsidP="000F1592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</w:p>
    <w:p w14:paraId="3FD8E509" w14:textId="7165A02C" w:rsidR="00D976A6" w:rsidRDefault="00D976A6" w:rsidP="00D976A6">
      <w:pPr>
        <w:pStyle w:val="Bullet5"/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Once the tyre technician has tyres ready for rethreading</w:t>
      </w:r>
      <w:r w:rsidR="000F1592">
        <w:rPr>
          <w:rFonts w:ascii="Calibri" w:hAnsi="Calibri" w:cs="Calibri"/>
          <w:lang w:val="en-ZA"/>
        </w:rPr>
        <w:t xml:space="preserve"> they are branded with a special number (this ensures identification that the tyre belongs to NAMLOG) </w:t>
      </w:r>
      <w:proofErr w:type="spellStart"/>
      <w:r w:rsidR="000F1592">
        <w:rPr>
          <w:rFonts w:ascii="Calibri" w:hAnsi="Calibri" w:cs="Calibri"/>
          <w:lang w:val="en-ZA"/>
        </w:rPr>
        <w:t>and than</w:t>
      </w:r>
      <w:proofErr w:type="spellEnd"/>
      <w:r w:rsidR="000F1592">
        <w:rPr>
          <w:rFonts w:ascii="Calibri" w:hAnsi="Calibri" w:cs="Calibri"/>
          <w:lang w:val="en-ZA"/>
        </w:rPr>
        <w:t xml:space="preserve"> they are recorded into</w:t>
      </w:r>
      <w:r>
        <w:rPr>
          <w:rFonts w:ascii="Calibri" w:hAnsi="Calibri" w:cs="Calibri"/>
          <w:lang w:val="en-ZA"/>
        </w:rPr>
        <w:t xml:space="preserve"> a collection book  – This book is usually given to the fleet administrator by the supplier . </w:t>
      </w:r>
    </w:p>
    <w:p w14:paraId="0EF865B9" w14:textId="77777777" w:rsidR="000F1592" w:rsidRDefault="000F1592" w:rsidP="000F1592">
      <w:pPr>
        <w:pStyle w:val="Bullet5"/>
        <w:numPr>
          <w:ilvl w:val="0"/>
          <w:numId w:val="0"/>
        </w:numPr>
        <w:rPr>
          <w:rFonts w:ascii="Calibri" w:hAnsi="Calibri" w:cs="Calibri"/>
          <w:lang w:val="en-ZA"/>
        </w:rPr>
      </w:pPr>
    </w:p>
    <w:p w14:paraId="7ED7733E" w14:textId="7A5F12BF" w:rsidR="00D976A6" w:rsidRDefault="00D976A6" w:rsidP="00D976A6">
      <w:pPr>
        <w:pStyle w:val="Bullet5"/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The tyre technician writes the job number for each tyre from the collection book onto the tyre with chalk.</w:t>
      </w:r>
    </w:p>
    <w:p w14:paraId="2C5F2FF6" w14:textId="77777777" w:rsidR="000F1592" w:rsidRDefault="000F1592" w:rsidP="000F1592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</w:p>
    <w:p w14:paraId="064AD825" w14:textId="0D68EAB7" w:rsidR="000F1592" w:rsidRDefault="00D976A6" w:rsidP="000F1592">
      <w:pPr>
        <w:pStyle w:val="Bullet5"/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Once the collection slip is completed, tyres are arranged to be collected by supplier.</w:t>
      </w:r>
    </w:p>
    <w:p w14:paraId="7FBA0316" w14:textId="77777777" w:rsidR="000F1592" w:rsidRDefault="000F1592" w:rsidP="000F1592">
      <w:pPr>
        <w:pStyle w:val="ListParagraph"/>
        <w:rPr>
          <w:rFonts w:ascii="Calibri" w:hAnsi="Calibri" w:cs="Calibri"/>
          <w:lang w:val="en-ZA"/>
        </w:rPr>
      </w:pPr>
    </w:p>
    <w:p w14:paraId="0D012375" w14:textId="77777777" w:rsidR="000F1592" w:rsidRPr="000F1592" w:rsidRDefault="000F1592" w:rsidP="000F1592">
      <w:pPr>
        <w:pStyle w:val="Bullet5"/>
        <w:numPr>
          <w:ilvl w:val="0"/>
          <w:numId w:val="0"/>
        </w:numPr>
        <w:rPr>
          <w:rFonts w:ascii="Calibri" w:hAnsi="Calibri" w:cs="Calibri"/>
          <w:lang w:val="en-ZA"/>
        </w:rPr>
      </w:pPr>
    </w:p>
    <w:p w14:paraId="324E60C6" w14:textId="1E155D0E" w:rsidR="00D976A6" w:rsidRDefault="00D976A6" w:rsidP="00D976A6">
      <w:pPr>
        <w:pStyle w:val="Bullet5"/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 xml:space="preserve"> After no more than 7 working days the supplier furnishes Namlog with a proforma invoice .</w:t>
      </w:r>
    </w:p>
    <w:p w14:paraId="349F9184" w14:textId="6CE0685E" w:rsidR="000F1592" w:rsidRDefault="000F1592" w:rsidP="000F1592">
      <w:pPr>
        <w:pStyle w:val="Bullet5"/>
        <w:numPr>
          <w:ilvl w:val="0"/>
          <w:numId w:val="0"/>
        </w:numPr>
        <w:ind w:left="283"/>
        <w:rPr>
          <w:rFonts w:ascii="Calibri" w:hAnsi="Calibri" w:cs="Calibri"/>
          <w:lang w:val="en-ZA"/>
        </w:rPr>
      </w:pPr>
      <w:r>
        <w:rPr>
          <w:noProof/>
        </w:rPr>
        <w:drawing>
          <wp:inline distT="0" distB="0" distL="0" distR="0" wp14:anchorId="7810DB0D" wp14:editId="10E5C88B">
            <wp:extent cx="2247900" cy="2919744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1060" cy="292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E3E18" w14:textId="1FF2737D" w:rsidR="00D976A6" w:rsidRPr="000F1592" w:rsidRDefault="00D976A6" w:rsidP="000F1592">
      <w:pPr>
        <w:pStyle w:val="Bullet5"/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This is loaded as stock tyres for the workshop on Fraxion</w:t>
      </w:r>
      <w:r w:rsidR="000F1592">
        <w:rPr>
          <w:rFonts w:ascii="Calibri" w:hAnsi="Calibri" w:cs="Calibri"/>
          <w:lang w:val="en-ZA"/>
        </w:rPr>
        <w:t xml:space="preserve"> and an order number is generated. </w:t>
      </w:r>
      <w:r w:rsidRPr="000F1592">
        <w:rPr>
          <w:rFonts w:ascii="Calibri" w:hAnsi="Calibri" w:cs="Calibri"/>
          <w:lang w:val="en-ZA"/>
        </w:rPr>
        <w:t>Once an order number is generated it sent to the supplier.</w:t>
      </w:r>
    </w:p>
    <w:p w14:paraId="4000FE07" w14:textId="654B5453" w:rsidR="00D976A6" w:rsidRDefault="00D976A6" w:rsidP="00D976A6">
      <w:pPr>
        <w:pStyle w:val="Bullet5"/>
        <w:ind w:left="283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 xml:space="preserve">The rethreaded stock is than delivered to </w:t>
      </w:r>
      <w:r w:rsidR="000F1592">
        <w:rPr>
          <w:rFonts w:ascii="Calibri" w:hAnsi="Calibri" w:cs="Calibri"/>
          <w:lang w:val="en-ZA"/>
        </w:rPr>
        <w:t xml:space="preserve">Namibia </w:t>
      </w:r>
      <w:r>
        <w:rPr>
          <w:rFonts w:ascii="Calibri" w:hAnsi="Calibri" w:cs="Calibri"/>
          <w:lang w:val="en-ZA"/>
        </w:rPr>
        <w:t xml:space="preserve">Logistics Head Office as spare </w:t>
      </w:r>
      <w:r w:rsidR="000F1592">
        <w:rPr>
          <w:rFonts w:ascii="Calibri" w:hAnsi="Calibri" w:cs="Calibri"/>
          <w:lang w:val="en-ZA"/>
        </w:rPr>
        <w:t>tyres when vehicles require an emergency tyre change.</w:t>
      </w:r>
    </w:p>
    <w:p w14:paraId="011E2E2F" w14:textId="77777777" w:rsidR="00D976A6" w:rsidRDefault="00D976A6" w:rsidP="00D976A6">
      <w:pPr>
        <w:rPr>
          <w:rFonts w:ascii="Calibri" w:hAnsi="Calibri" w:cs="Calibri"/>
          <w:lang w:val="en-ZA"/>
        </w:rPr>
      </w:pPr>
    </w:p>
    <w:p w14:paraId="18CC724E" w14:textId="77777777" w:rsidR="00E112D5" w:rsidRPr="00F9441E" w:rsidRDefault="00E112D5" w:rsidP="008F333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ZA"/>
        </w:rPr>
      </w:pPr>
    </w:p>
    <w:sectPr w:rsidR="00E112D5" w:rsidRPr="00F9441E" w:rsidSect="009225BA">
      <w:headerReference w:type="default" r:id="rId9"/>
      <w:footerReference w:type="default" r:id="rId10"/>
      <w:pgSz w:w="12240" w:h="15840"/>
      <w:pgMar w:top="1440" w:right="900" w:bottom="1440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2737" w14:textId="77777777" w:rsidR="00FD035D" w:rsidRDefault="00FD035D" w:rsidP="00561FAE">
      <w:r>
        <w:separator/>
      </w:r>
    </w:p>
  </w:endnote>
  <w:endnote w:type="continuationSeparator" w:id="0">
    <w:p w14:paraId="0D5052A3" w14:textId="77777777" w:rsidR="00FD035D" w:rsidRDefault="00FD035D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3CC" w14:textId="46092903" w:rsidR="00CE27D1" w:rsidRDefault="00CE27D1" w:rsidP="00CE27D1">
    <w:pPr>
      <w:pStyle w:val="Footer"/>
      <w:tabs>
        <w:tab w:val="left" w:pos="8010"/>
        <w:tab w:val="right" w:pos="10631"/>
      </w:tabs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  <w:p w14:paraId="2F943C8C" w14:textId="77777777" w:rsidR="00603D3E" w:rsidRDefault="00603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E005" w14:textId="77777777" w:rsidR="00FD035D" w:rsidRDefault="00FD035D" w:rsidP="00561FAE">
      <w:r>
        <w:separator/>
      </w:r>
    </w:p>
  </w:footnote>
  <w:footnote w:type="continuationSeparator" w:id="0">
    <w:p w14:paraId="257756AE" w14:textId="77777777" w:rsidR="00FD035D" w:rsidRDefault="00FD035D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E5F7" w14:textId="50088FF7" w:rsidR="00442517" w:rsidRDefault="00442517" w:rsidP="00442517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DAF994" wp14:editId="20A586CC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407615894" name="Picture 1407615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6700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 xml:space="preserve">Ordering Retread </w:t>
    </w:r>
    <w:proofErr w:type="spellStart"/>
    <w:r>
      <w:rPr>
        <w:rFonts w:ascii="Calibri" w:hAnsi="Calibri" w:cs="Calibri"/>
        <w:b/>
        <w:bCs/>
        <w:sz w:val="32"/>
        <w:szCs w:val="32"/>
      </w:rPr>
      <w:t>Tyres</w:t>
    </w:r>
    <w:proofErr w:type="spellEnd"/>
  </w:p>
  <w:p w14:paraId="31EA038E" w14:textId="77777777" w:rsidR="00442517" w:rsidRDefault="00442517" w:rsidP="00442517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79973BB8" w14:textId="77777777" w:rsidR="00442517" w:rsidRPr="00764E8A" w:rsidRDefault="00442517" w:rsidP="00442517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  <w:p w14:paraId="33CC59B5" w14:textId="06D7FCF4" w:rsidR="0054060B" w:rsidRPr="009860B6" w:rsidRDefault="0054060B" w:rsidP="00603D3E">
    <w:pPr>
      <w:pStyle w:val="Header"/>
      <w:jc w:val="right"/>
      <w:rPr>
        <w:rFonts w:ascii="Calibri" w:hAnsi="Calibri" w:cs="Calibri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7pt;height:7pt" o:bullet="t">
        <v:imagedata r:id="rId1" o:title="BD14868_"/>
      </v:shape>
    </w:pict>
  </w:numPicBullet>
  <w:numPicBullet w:numPicBulletId="1">
    <w:pict>
      <v:shape id="_x0000_i1043" type="#_x0000_t75" style="width:7pt;height:7pt" o:bullet="t">
        <v:imagedata r:id="rId2" o:title="BD21294_"/>
      </v:shape>
    </w:pict>
  </w:numPicBullet>
  <w:numPicBullet w:numPicBulletId="2">
    <w:pict>
      <v:shape id="_x0000_i1044" type="#_x0000_t75" style="width:7pt;height:7pt" o:bullet="t">
        <v:imagedata r:id="rId3" o:title="BD21519_"/>
      </v:shape>
    </w:pict>
  </w:numPicBullet>
  <w:numPicBullet w:numPicBulletId="3">
    <w:pict>
      <v:shape id="_x0000_i1045" type="#_x0000_t75" style="width:7pt;height:7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4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18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29742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172337916">
    <w:abstractNumId w:val="20"/>
  </w:num>
  <w:num w:numId="3" w16cid:durableId="1905333845">
    <w:abstractNumId w:val="10"/>
  </w:num>
  <w:num w:numId="4" w16cid:durableId="946423864">
    <w:abstractNumId w:val="2"/>
  </w:num>
  <w:num w:numId="5" w16cid:durableId="1767193781">
    <w:abstractNumId w:val="19"/>
  </w:num>
  <w:num w:numId="6" w16cid:durableId="797183924">
    <w:abstractNumId w:val="7"/>
  </w:num>
  <w:num w:numId="7" w16cid:durableId="296617703">
    <w:abstractNumId w:val="14"/>
  </w:num>
  <w:num w:numId="8" w16cid:durableId="85928792">
    <w:abstractNumId w:val="21"/>
  </w:num>
  <w:num w:numId="9" w16cid:durableId="629480250">
    <w:abstractNumId w:val="15"/>
  </w:num>
  <w:num w:numId="10" w16cid:durableId="587546393">
    <w:abstractNumId w:val="3"/>
  </w:num>
  <w:num w:numId="11" w16cid:durableId="2102795337">
    <w:abstractNumId w:val="12"/>
  </w:num>
  <w:num w:numId="12" w16cid:durableId="312756893">
    <w:abstractNumId w:val="22"/>
  </w:num>
  <w:num w:numId="13" w16cid:durableId="1507086863">
    <w:abstractNumId w:val="4"/>
  </w:num>
  <w:num w:numId="14" w16cid:durableId="917330284">
    <w:abstractNumId w:val="18"/>
  </w:num>
  <w:num w:numId="15" w16cid:durableId="616453095">
    <w:abstractNumId w:val="11"/>
  </w:num>
  <w:num w:numId="16" w16cid:durableId="1462454171">
    <w:abstractNumId w:val="16"/>
  </w:num>
  <w:num w:numId="17" w16cid:durableId="1641573980">
    <w:abstractNumId w:val="1"/>
  </w:num>
  <w:num w:numId="18" w16cid:durableId="829564489">
    <w:abstractNumId w:val="5"/>
  </w:num>
  <w:num w:numId="19" w16cid:durableId="924652830">
    <w:abstractNumId w:val="9"/>
  </w:num>
  <w:num w:numId="20" w16cid:durableId="2070377466">
    <w:abstractNumId w:val="6"/>
  </w:num>
  <w:num w:numId="21" w16cid:durableId="1261256402">
    <w:abstractNumId w:val="13"/>
  </w:num>
  <w:num w:numId="22" w16cid:durableId="992372705">
    <w:abstractNumId w:val="17"/>
  </w:num>
  <w:num w:numId="23" w16cid:durableId="31673628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2517"/>
    <w:rsid w:val="004440B0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3D3E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6E7C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202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37BE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DCA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7D1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3F00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33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41E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35D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1155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2</cp:revision>
  <cp:lastPrinted>2022-03-27T06:07:00Z</cp:lastPrinted>
  <dcterms:created xsi:type="dcterms:W3CDTF">2025-09-03T10:16:00Z</dcterms:created>
  <dcterms:modified xsi:type="dcterms:W3CDTF">2025-09-03T10:16:00Z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