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336B1EBA" w14:textId="77777777" w:rsidTr="00980C86">
        <w:tc>
          <w:tcPr>
            <w:tcW w:w="1980" w:type="dxa"/>
          </w:tcPr>
          <w:p w14:paraId="136083A4" w14:textId="77777777" w:rsidR="00C84408" w:rsidRPr="00980C86" w:rsidRDefault="00C84408">
            <w:pPr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78A6D5F5" w14:textId="77777777" w:rsidR="00C84408" w:rsidRPr="002D5780" w:rsidRDefault="003A79A0" w:rsidP="002D5780">
            <w:pPr>
              <w:jc w:val="both"/>
              <w:rPr>
                <w:rFonts w:ascii="Calibri" w:hAnsi="Calibri"/>
              </w:rPr>
            </w:pPr>
            <w:r w:rsidRPr="003A79A0">
              <w:rPr>
                <w:rFonts w:ascii="Calibri" w:hAnsi="Calibri" w:cs="Arial"/>
              </w:rPr>
              <w:t xml:space="preserve">Customer Requests for Reverse Pickup for Domestic and International </w:t>
            </w:r>
            <w:r w:rsidR="00972D72" w:rsidRPr="003A79A0">
              <w:rPr>
                <w:rFonts w:ascii="Calibri" w:hAnsi="Calibri" w:cs="Arial"/>
              </w:rPr>
              <w:t>shipments are</w:t>
            </w:r>
            <w:r w:rsidRPr="003A79A0">
              <w:rPr>
                <w:rFonts w:ascii="Calibri" w:hAnsi="Calibri" w:cs="Arial"/>
              </w:rPr>
              <w:t xml:space="preserve"> processed as per procedure.</w:t>
            </w:r>
          </w:p>
        </w:tc>
      </w:tr>
      <w:tr w:rsidR="00C84408" w:rsidRPr="002928E9" w14:paraId="6D59320E" w14:textId="77777777" w:rsidTr="00980C86">
        <w:tc>
          <w:tcPr>
            <w:tcW w:w="1980" w:type="dxa"/>
          </w:tcPr>
          <w:p w14:paraId="2F868FD3" w14:textId="77777777" w:rsidR="00C84408" w:rsidRPr="00980C86" w:rsidRDefault="003A79A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8486BB7" w14:textId="77777777" w:rsidR="00C84408" w:rsidRPr="002D5780" w:rsidRDefault="003A79A0" w:rsidP="002D5780">
            <w:pPr>
              <w:jc w:val="both"/>
              <w:rPr>
                <w:rFonts w:ascii="Calibri" w:hAnsi="Calibri"/>
              </w:rPr>
            </w:pPr>
            <w:r w:rsidRPr="003A79A0">
              <w:rPr>
                <w:rFonts w:ascii="Calibri" w:hAnsi="Calibri"/>
              </w:rPr>
              <w:t>To provide a standard operating procedure for Reverse Pickup processed by Call Center Agents</w:t>
            </w:r>
            <w:r w:rsidR="00972D72">
              <w:rPr>
                <w:rFonts w:ascii="Calibri" w:hAnsi="Calibri"/>
              </w:rPr>
              <w:t>/Trace Officer.</w:t>
            </w:r>
          </w:p>
        </w:tc>
      </w:tr>
      <w:tr w:rsidR="00AE36F8" w:rsidRPr="002928E9" w14:paraId="2E2EC960" w14:textId="77777777" w:rsidTr="00980C86">
        <w:tc>
          <w:tcPr>
            <w:tcW w:w="1980" w:type="dxa"/>
          </w:tcPr>
          <w:p w14:paraId="11E2367B" w14:textId="77777777" w:rsidR="00AE36F8" w:rsidRDefault="00AE36F8" w:rsidP="00B468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E50B5AC" w14:textId="77777777" w:rsidR="003A79A0" w:rsidRPr="003A79A0" w:rsidRDefault="00972D72" w:rsidP="003A79A0">
            <w:p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Call Center Agents/Trace Officer</w:t>
            </w:r>
            <w:r w:rsidR="003A79A0" w:rsidRPr="003A79A0">
              <w:rPr>
                <w:rFonts w:ascii="Calibri" w:hAnsi="Calibri" w:cs="Arial"/>
                <w:bCs/>
              </w:rPr>
              <w:t>: To process Reverse Pickup as per procedure.</w:t>
            </w:r>
          </w:p>
          <w:p w14:paraId="695648AB" w14:textId="77777777" w:rsidR="00842BE6" w:rsidRPr="002D5780" w:rsidRDefault="00972D72" w:rsidP="00972D72">
            <w:pPr>
              <w:jc w:val="both"/>
              <w:rPr>
                <w:rStyle w:val="Strong"/>
                <w:rFonts w:ascii="Calibri" w:hAnsi="Calibri" w:cs="Tahoma"/>
                <w:bCs w:val="0"/>
              </w:rPr>
            </w:pPr>
            <w:r>
              <w:rPr>
                <w:rFonts w:ascii="Calibri" w:hAnsi="Calibri" w:cs="Arial"/>
                <w:bCs/>
              </w:rPr>
              <w:t>Customer Service</w:t>
            </w:r>
            <w:r w:rsidR="003A79A0" w:rsidRPr="003A79A0">
              <w:rPr>
                <w:rFonts w:ascii="Calibri" w:hAnsi="Calibri" w:cs="Arial"/>
                <w:bCs/>
              </w:rPr>
              <w:t xml:space="preserve"> Manager: Responsible to ensure exact and correct information is provided by the agents while processing a reverse pickup. Proper Telephone Etiquettes are followed.</w:t>
            </w:r>
          </w:p>
        </w:tc>
      </w:tr>
      <w:tr w:rsidR="00702E25" w:rsidRPr="002928E9" w14:paraId="7547AF23" w14:textId="77777777" w:rsidTr="00980C86">
        <w:tc>
          <w:tcPr>
            <w:tcW w:w="1980" w:type="dxa"/>
          </w:tcPr>
          <w:p w14:paraId="53F02803" w14:textId="77777777" w:rsidR="00702E25" w:rsidRPr="00980C86" w:rsidRDefault="00702E25" w:rsidP="00B4682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3F3BE783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Procedure Call Center Agent</w:t>
            </w:r>
            <w:r w:rsidR="00972D72">
              <w:rPr>
                <w:rFonts w:ascii="Calibri" w:hAnsi="Calibri" w:cs="Arial"/>
              </w:rPr>
              <w:t>/Trace Officer</w:t>
            </w:r>
            <w:r w:rsidRPr="003A79A0">
              <w:rPr>
                <w:rFonts w:ascii="Calibri" w:hAnsi="Calibri" w:cs="Arial"/>
              </w:rPr>
              <w:t>:</w:t>
            </w:r>
          </w:p>
          <w:p w14:paraId="782D600F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</w:t>
            </w:r>
          </w:p>
          <w:p w14:paraId="7FCB069F" w14:textId="77777777" w:rsidR="000A383C" w:rsidRPr="000A383C" w:rsidRDefault="003A79A0" w:rsidP="000A383C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Reverse Pickup – Domestic –  RPD</w:t>
            </w:r>
          </w:p>
          <w:p w14:paraId="2ACA069C" w14:textId="77777777" w:rsidR="000A383C" w:rsidRDefault="000A383C" w:rsidP="000A383C">
            <w:pPr>
              <w:pStyle w:val="ListParagraph"/>
              <w:ind w:left="2100"/>
              <w:rPr>
                <w:rFonts w:ascii="Calibri" w:hAnsi="Calibri" w:cs="Arial"/>
              </w:rPr>
            </w:pPr>
          </w:p>
          <w:p w14:paraId="236C6A76" w14:textId="77777777" w:rsidR="003A79A0" w:rsidRPr="000A383C" w:rsidRDefault="003A79A0" w:rsidP="000A383C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0A383C">
              <w:rPr>
                <w:rFonts w:ascii="Calibri" w:hAnsi="Calibri" w:cs="Arial"/>
              </w:rPr>
              <w:t>Domestic Reverse pickup requests are received through Telephone, Fax, Email, Walk-in Customers and Internal Staff.</w:t>
            </w:r>
          </w:p>
          <w:p w14:paraId="113CF7E7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Once agents receive the request, they should confirm the mode of payment.</w:t>
            </w:r>
          </w:p>
          <w:p w14:paraId="6AFF13E2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If account number is provided, it should be confirmed whether it is Active or Prospect. </w:t>
            </w:r>
          </w:p>
          <w:p w14:paraId="56AAC36E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Prospect customers should be informed the payment should be in cash.</w:t>
            </w:r>
          </w:p>
          <w:p w14:paraId="70183663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For cash customers, check the rate list and inform the customer the amount to be paid. The customer is then directed to any </w:t>
            </w:r>
            <w:r w:rsidR="00D7138C">
              <w:rPr>
                <w:rFonts w:ascii="Calibri" w:hAnsi="Calibri" w:cs="Arial"/>
              </w:rPr>
              <w:t>SMSA</w:t>
            </w:r>
            <w:r w:rsidRPr="003A79A0">
              <w:rPr>
                <w:rFonts w:ascii="Calibri" w:hAnsi="Calibri" w:cs="Arial"/>
              </w:rPr>
              <w:t xml:space="preserve"> service center</w:t>
            </w:r>
            <w:r w:rsidR="00D7138C">
              <w:rPr>
                <w:rFonts w:ascii="Calibri" w:hAnsi="Calibri" w:cs="Arial"/>
              </w:rPr>
              <w:t xml:space="preserve"> (SSC)</w:t>
            </w:r>
            <w:r w:rsidRPr="003A79A0">
              <w:rPr>
                <w:rFonts w:ascii="Calibri" w:hAnsi="Calibri" w:cs="Arial"/>
              </w:rPr>
              <w:t xml:space="preserve"> to remit the amount.</w:t>
            </w:r>
          </w:p>
          <w:p w14:paraId="6BEB7597" w14:textId="2C6C39F4" w:rsidR="003A79A0" w:rsidRPr="003A79A0" w:rsidRDefault="00D7138C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SSC </w:t>
            </w:r>
            <w:r w:rsidR="003A79A0" w:rsidRPr="003A79A0">
              <w:rPr>
                <w:rFonts w:ascii="Calibri" w:hAnsi="Calibri" w:cs="Arial"/>
              </w:rPr>
              <w:t>agents should provide the customer with an invoice for the amount paid.</w:t>
            </w:r>
          </w:p>
          <w:p w14:paraId="430B04FC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Copy of the invoice should be forwarded to the</w:t>
            </w:r>
            <w:r w:rsidR="00B8354F">
              <w:rPr>
                <w:rFonts w:ascii="Calibri" w:hAnsi="Calibri" w:cs="Arial"/>
              </w:rPr>
              <w:t xml:space="preserve"> Trace Officer</w:t>
            </w:r>
            <w:r w:rsidRPr="003A79A0">
              <w:rPr>
                <w:rFonts w:ascii="Calibri" w:hAnsi="Calibri" w:cs="Arial"/>
              </w:rPr>
              <w:t xml:space="preserve"> for further processing.</w:t>
            </w:r>
          </w:p>
          <w:p w14:paraId="18CB1D61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Invoice number is then forwarded to the agent at pickup location.</w:t>
            </w:r>
          </w:p>
          <w:p w14:paraId="4332BFF2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Once payment mode and the pickup/delivery details are </w:t>
            </w:r>
            <w:r w:rsidR="00B8354F">
              <w:rPr>
                <w:rFonts w:ascii="Calibri" w:hAnsi="Calibri" w:cs="Arial"/>
              </w:rPr>
              <w:t>ob</w:t>
            </w:r>
            <w:r w:rsidR="00B8354F" w:rsidRPr="003A79A0">
              <w:rPr>
                <w:rFonts w:ascii="Calibri" w:hAnsi="Calibri" w:cs="Arial"/>
              </w:rPr>
              <w:t>tained</w:t>
            </w:r>
            <w:r w:rsidR="00B8354F">
              <w:rPr>
                <w:rFonts w:ascii="Calibri" w:hAnsi="Calibri" w:cs="Arial"/>
              </w:rPr>
              <w:t>, Trace Officer</w:t>
            </w:r>
            <w:r w:rsidRPr="003A79A0">
              <w:rPr>
                <w:rFonts w:ascii="Calibri" w:hAnsi="Calibri" w:cs="Arial"/>
              </w:rPr>
              <w:t xml:space="preserve"> should fill</w:t>
            </w:r>
            <w:r w:rsidR="00B8354F">
              <w:rPr>
                <w:rFonts w:ascii="Calibri" w:hAnsi="Calibri" w:cs="Arial"/>
              </w:rPr>
              <w:t xml:space="preserve"> the RPD form (attached) and email</w:t>
            </w:r>
            <w:r w:rsidRPr="003A79A0">
              <w:rPr>
                <w:rFonts w:ascii="Calibri" w:hAnsi="Calibri" w:cs="Arial"/>
              </w:rPr>
              <w:t xml:space="preserve"> the same to the location from where the shipment has to be picked up.</w:t>
            </w:r>
          </w:p>
          <w:p w14:paraId="0CFA791D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Agents should ensure that customer is informed till the process is complete. </w:t>
            </w:r>
          </w:p>
          <w:p w14:paraId="00050AFB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Follow up with pickup location till shipment is picked up.</w:t>
            </w:r>
          </w:p>
          <w:p w14:paraId="5C82F08F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Once picked up provide the customer with the air waybill number.</w:t>
            </w:r>
          </w:p>
          <w:p w14:paraId="265392B1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Call Center agents</w:t>
            </w:r>
            <w:r w:rsidR="00B8354F">
              <w:rPr>
                <w:rFonts w:ascii="Calibri" w:hAnsi="Calibri" w:cs="Arial"/>
              </w:rPr>
              <w:t>/Trace Officer</w:t>
            </w:r>
            <w:r w:rsidRPr="003A79A0">
              <w:rPr>
                <w:rFonts w:ascii="Calibri" w:hAnsi="Calibri" w:cs="Arial"/>
              </w:rPr>
              <w:t xml:space="preserve"> should process bookings for inbound reverse pickups as per booking procedures.</w:t>
            </w:r>
            <w:r w:rsidRPr="003A79A0">
              <w:rPr>
                <w:rFonts w:ascii="Calibri" w:hAnsi="Calibri" w:cs="Arial"/>
              </w:rPr>
              <w:tab/>
            </w:r>
          </w:p>
          <w:p w14:paraId="6F2F517C" w14:textId="33AE1B28" w:rsidR="003A79A0" w:rsidRDefault="00B8354F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 the customer</w:t>
            </w:r>
            <w:r w:rsidR="003A79A0" w:rsidRPr="003A79A0">
              <w:rPr>
                <w:rFonts w:ascii="Calibri" w:hAnsi="Calibri" w:cs="Arial"/>
              </w:rPr>
              <w:t xml:space="preserve"> or </w:t>
            </w:r>
            <w:r w:rsidR="00D7138C">
              <w:rPr>
                <w:rFonts w:ascii="Calibri" w:hAnsi="Calibri" w:cs="Arial"/>
              </w:rPr>
              <w:t>SMSA Service Center (SSC)</w:t>
            </w:r>
            <w:r w:rsidR="003A79A0" w:rsidRPr="003A79A0">
              <w:rPr>
                <w:rFonts w:ascii="Calibri" w:hAnsi="Calibri" w:cs="Arial"/>
              </w:rPr>
              <w:t xml:space="preserve"> about the booking number and tracking number once picked up.</w:t>
            </w:r>
          </w:p>
          <w:p w14:paraId="0556034D" w14:textId="77777777" w:rsidR="000A383C" w:rsidRPr="003A79A0" w:rsidRDefault="000A383C" w:rsidP="000A383C">
            <w:pPr>
              <w:ind w:left="2100"/>
              <w:rPr>
                <w:rFonts w:ascii="Calibri" w:hAnsi="Calibri" w:cs="Arial"/>
              </w:rPr>
            </w:pPr>
          </w:p>
          <w:p w14:paraId="4FC96130" w14:textId="77777777" w:rsid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Before any Reverse pickup is processed the customer should be informed that this service is not guaranteed and delivery commitment can be given only after shipment is picked up.</w:t>
            </w:r>
          </w:p>
          <w:p w14:paraId="7BA23B76" w14:textId="77777777" w:rsidR="000A383C" w:rsidRPr="000A383C" w:rsidRDefault="000A383C" w:rsidP="000A383C">
            <w:pPr>
              <w:rPr>
                <w:rFonts w:ascii="Calibri" w:hAnsi="Calibri" w:cs="Arial"/>
              </w:rPr>
            </w:pPr>
          </w:p>
          <w:p w14:paraId="19D01395" w14:textId="77777777" w:rsidR="003A79A0" w:rsidRPr="003A79A0" w:rsidRDefault="003A79A0" w:rsidP="003A79A0">
            <w:p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Reverse Pickup –International– RPI</w:t>
            </w:r>
          </w:p>
          <w:p w14:paraId="5E8BFC64" w14:textId="77777777" w:rsidR="003A79A0" w:rsidRPr="003A79A0" w:rsidRDefault="003A79A0" w:rsidP="003A79A0">
            <w:p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               </w:t>
            </w:r>
          </w:p>
          <w:p w14:paraId="3B5E6A2F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International Reverse Pickup requests are received through Telephone,</w:t>
            </w:r>
            <w:r w:rsidR="000A383C">
              <w:rPr>
                <w:rFonts w:ascii="Calibri" w:hAnsi="Calibri" w:cs="Arial"/>
              </w:rPr>
              <w:t xml:space="preserve"> Email</w:t>
            </w:r>
            <w:r w:rsidRPr="003A79A0">
              <w:rPr>
                <w:rFonts w:ascii="Calibri" w:hAnsi="Calibri" w:cs="Arial"/>
              </w:rPr>
              <w:t xml:space="preserve"> and Internal Staff.</w:t>
            </w:r>
          </w:p>
          <w:p w14:paraId="301C6F75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After receiving the request, the agents check the International Inbound Rate list and inform the customer the transportation charges.</w:t>
            </w:r>
          </w:p>
          <w:p w14:paraId="4DECA1F0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Once rate is confirmed with</w:t>
            </w:r>
            <w:r w:rsidR="000A383C">
              <w:rPr>
                <w:rFonts w:ascii="Calibri" w:hAnsi="Calibri" w:cs="Arial"/>
              </w:rPr>
              <w:t xml:space="preserve"> the customer, agents should email</w:t>
            </w:r>
            <w:r w:rsidRPr="003A79A0">
              <w:rPr>
                <w:rFonts w:ascii="Calibri" w:hAnsi="Calibri" w:cs="Arial"/>
              </w:rPr>
              <w:t xml:space="preserve"> a quotation form (attached) to account holders to confirm the payment.</w:t>
            </w:r>
          </w:p>
          <w:p w14:paraId="0A0D4424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Agents should confirm the quotation form is signed and stamped (Company stamp)</w:t>
            </w:r>
            <w:r w:rsidR="000A383C">
              <w:rPr>
                <w:rFonts w:ascii="Calibri" w:hAnsi="Calibri" w:cs="Arial"/>
              </w:rPr>
              <w:t xml:space="preserve"> by the customer before reverse</w:t>
            </w:r>
            <w:r w:rsidRPr="003A79A0">
              <w:rPr>
                <w:rFonts w:ascii="Calibri" w:hAnsi="Calibri" w:cs="Arial"/>
              </w:rPr>
              <w:t xml:space="preserve"> pickup is processed.</w:t>
            </w:r>
          </w:p>
          <w:p w14:paraId="39FBC549" w14:textId="6519305D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Cash customers are directed to </w:t>
            </w:r>
            <w:r w:rsidR="00D7138C">
              <w:rPr>
                <w:rFonts w:ascii="Calibri" w:hAnsi="Calibri" w:cs="Arial"/>
              </w:rPr>
              <w:t xml:space="preserve">SMSA </w:t>
            </w:r>
            <w:r w:rsidRPr="003A79A0">
              <w:rPr>
                <w:rFonts w:ascii="Calibri" w:hAnsi="Calibri" w:cs="Arial"/>
              </w:rPr>
              <w:t xml:space="preserve">service center </w:t>
            </w:r>
            <w:r w:rsidR="00D7138C">
              <w:rPr>
                <w:rFonts w:ascii="Calibri" w:hAnsi="Calibri" w:cs="Arial"/>
              </w:rPr>
              <w:t xml:space="preserve">(SSC) </w:t>
            </w:r>
            <w:r w:rsidRPr="003A79A0">
              <w:rPr>
                <w:rFonts w:ascii="Calibri" w:hAnsi="Calibri" w:cs="Arial"/>
              </w:rPr>
              <w:t xml:space="preserve">for payment of the transportation charges, customer is provided with </w:t>
            </w:r>
            <w:r w:rsidR="000A383C" w:rsidRPr="003A79A0">
              <w:rPr>
                <w:rFonts w:ascii="Calibri" w:hAnsi="Calibri" w:cs="Arial"/>
              </w:rPr>
              <w:t>an</w:t>
            </w:r>
            <w:r w:rsidRPr="003A79A0">
              <w:rPr>
                <w:rFonts w:ascii="Calibri" w:hAnsi="Calibri" w:cs="Arial"/>
              </w:rPr>
              <w:t xml:space="preserve"> invoice and reverse pickup details are the</w:t>
            </w:r>
            <w:r w:rsidR="000A383C">
              <w:rPr>
                <w:rFonts w:ascii="Calibri" w:hAnsi="Calibri" w:cs="Arial"/>
              </w:rPr>
              <w:t>n forwarded to Trace Officer</w:t>
            </w:r>
            <w:r w:rsidRPr="003A79A0">
              <w:rPr>
                <w:rFonts w:ascii="Calibri" w:hAnsi="Calibri" w:cs="Arial"/>
              </w:rPr>
              <w:t xml:space="preserve"> for further processing.</w:t>
            </w:r>
          </w:p>
          <w:p w14:paraId="0ACC61CE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The customer signs the RPI form (Quotation) for any weight discrepancies. </w:t>
            </w:r>
          </w:p>
          <w:p w14:paraId="5DD0DEF8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Once the</w:t>
            </w:r>
            <w:r w:rsidR="000A383C">
              <w:rPr>
                <w:rFonts w:ascii="Calibri" w:hAnsi="Calibri" w:cs="Arial"/>
              </w:rPr>
              <w:t xml:space="preserve"> payment mode is confirmed the Trace Officer</w:t>
            </w:r>
            <w:r w:rsidRPr="003A79A0">
              <w:rPr>
                <w:rFonts w:ascii="Calibri" w:hAnsi="Calibri" w:cs="Arial"/>
              </w:rPr>
              <w:t xml:space="preserve"> opens a Rever</w:t>
            </w:r>
            <w:r w:rsidR="000A383C">
              <w:rPr>
                <w:rFonts w:ascii="Calibri" w:hAnsi="Calibri" w:cs="Arial"/>
              </w:rPr>
              <w:t>se Pick up trace through our counterparts.</w:t>
            </w:r>
          </w:p>
          <w:p w14:paraId="3106C6B5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Trace is initiated with complete details of the shipper and consignee’s details.</w:t>
            </w:r>
          </w:p>
          <w:p w14:paraId="6C01D5D5" w14:textId="77777777" w:rsidR="003A79A0" w:rsidRPr="003A79A0" w:rsidRDefault="000A383C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Trace Officer</w:t>
            </w:r>
            <w:r w:rsidR="003A79A0" w:rsidRPr="003A79A0">
              <w:rPr>
                <w:rFonts w:ascii="Calibri" w:hAnsi="Calibri" w:cs="Arial"/>
              </w:rPr>
              <w:t xml:space="preserve"> should ensure proper follow up is done and customer is informed till the shipment is picked up.</w:t>
            </w:r>
          </w:p>
          <w:p w14:paraId="1D75428B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If weight of the shipment is more than the requested weight, agent should inform the customer and the payment mode of the remaining weight should be confirmed.</w:t>
            </w:r>
            <w:r w:rsidR="000A383C">
              <w:rPr>
                <w:rFonts w:ascii="Calibri" w:hAnsi="Calibri" w:cs="Arial"/>
              </w:rPr>
              <w:t xml:space="preserve"> Subject to confirmation from our counterpart.</w:t>
            </w:r>
          </w:p>
          <w:p w14:paraId="36869335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Agent should inform Operation department if there are weight discrepancies and ensure for cash customer the difference is collected while delivering the shipment.</w:t>
            </w:r>
          </w:p>
          <w:p w14:paraId="63CA2162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For account holders the difference is automatically billed to their account, the customer should be informed </w:t>
            </w:r>
            <w:r w:rsidR="000A383C" w:rsidRPr="003A79A0">
              <w:rPr>
                <w:rFonts w:ascii="Calibri" w:hAnsi="Calibri" w:cs="Arial"/>
              </w:rPr>
              <w:t>beforehand</w:t>
            </w:r>
            <w:r w:rsidRPr="003A79A0">
              <w:rPr>
                <w:rFonts w:ascii="Calibri" w:hAnsi="Calibri" w:cs="Arial"/>
              </w:rPr>
              <w:t>.</w:t>
            </w:r>
          </w:p>
          <w:p w14:paraId="5C6F913B" w14:textId="77777777" w:rsidR="003A79A0" w:rsidRPr="000A383C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0A383C">
              <w:rPr>
                <w:rFonts w:ascii="Calibri" w:hAnsi="Calibri" w:cs="Arial"/>
              </w:rPr>
              <w:t xml:space="preserve"> If shipment is to be picked up from their location, the customer should be called, location details should be taken.</w:t>
            </w:r>
          </w:p>
          <w:p w14:paraId="3F235C1A" w14:textId="77777777" w:rsid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Booking should be processed, with all the details </w:t>
            </w:r>
            <w:r w:rsidR="000A383C">
              <w:rPr>
                <w:rFonts w:ascii="Calibri" w:hAnsi="Calibri" w:cs="Arial"/>
              </w:rPr>
              <w:t>of sender.</w:t>
            </w:r>
          </w:p>
          <w:p w14:paraId="4A9118DA" w14:textId="77777777" w:rsidR="000A383C" w:rsidRPr="003A79A0" w:rsidRDefault="000A383C" w:rsidP="000A383C">
            <w:pPr>
              <w:ind w:left="1980"/>
              <w:rPr>
                <w:rFonts w:ascii="Calibri" w:hAnsi="Calibri" w:cs="Arial"/>
              </w:rPr>
            </w:pPr>
          </w:p>
          <w:p w14:paraId="3B734102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Before any Reverse pickup is processed the customer should be informed that this service is not guaranteed and delivery commitment can be given only after shipment is picked up.</w:t>
            </w:r>
          </w:p>
          <w:p w14:paraId="4F91AD16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Agents should ensure all trace should be opened and closed as per Trace policy and procedure.</w:t>
            </w:r>
          </w:p>
          <w:p w14:paraId="22AA0A26" w14:textId="77777777" w:rsidR="003A79A0" w:rsidRPr="003A79A0" w:rsidRDefault="003A79A0" w:rsidP="003A79A0">
            <w:pPr>
              <w:ind w:left="1740"/>
              <w:rPr>
                <w:rFonts w:ascii="Calibri" w:hAnsi="Calibri" w:cs="Arial"/>
              </w:rPr>
            </w:pPr>
          </w:p>
          <w:p w14:paraId="70540F85" w14:textId="77777777" w:rsidR="003A79A0" w:rsidRPr="003A79A0" w:rsidRDefault="003A79A0" w:rsidP="003A79A0">
            <w:p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Management Role:</w:t>
            </w:r>
          </w:p>
          <w:p w14:paraId="63E4589A" w14:textId="77777777" w:rsidR="003A79A0" w:rsidRPr="003A79A0" w:rsidRDefault="003A79A0" w:rsidP="003A79A0">
            <w:p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 xml:space="preserve">              </w:t>
            </w:r>
          </w:p>
          <w:p w14:paraId="4A27EC61" w14:textId="77777777" w:rsidR="003A79A0" w:rsidRPr="003A79A0" w:rsidRDefault="003A79A0" w:rsidP="003A79A0">
            <w:pPr>
              <w:numPr>
                <w:ilvl w:val="0"/>
                <w:numId w:val="25"/>
              </w:num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Ensure for all Reverse Pickup requests are processed</w:t>
            </w:r>
            <w:r w:rsidR="000A383C">
              <w:rPr>
                <w:rFonts w:ascii="Calibri" w:hAnsi="Calibri" w:cs="Arial"/>
                <w:bCs/>
              </w:rPr>
              <w:t xml:space="preserve"> as per policy and procedures.</w:t>
            </w:r>
          </w:p>
          <w:p w14:paraId="78A4164F" w14:textId="77777777" w:rsidR="003A79A0" w:rsidRPr="003A79A0" w:rsidRDefault="003A79A0" w:rsidP="003A79A0">
            <w:pPr>
              <w:numPr>
                <w:ilvl w:val="0"/>
                <w:numId w:val="25"/>
              </w:num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Ensure Traces for International reverse pickup is processed as per Trace policy and procedures.</w:t>
            </w:r>
          </w:p>
          <w:p w14:paraId="49F8C311" w14:textId="77777777" w:rsidR="003A79A0" w:rsidRPr="003A79A0" w:rsidRDefault="003A79A0" w:rsidP="003A79A0">
            <w:pPr>
              <w:numPr>
                <w:ilvl w:val="0"/>
                <w:numId w:val="25"/>
              </w:numPr>
              <w:spacing w:before="12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  <w:bCs/>
              </w:rPr>
              <w:t>Proper coaching and training should be imparted whenever required.</w:t>
            </w:r>
          </w:p>
          <w:p w14:paraId="67605271" w14:textId="77777777" w:rsidR="002F28BD" w:rsidRPr="003A79A0" w:rsidRDefault="002F28BD" w:rsidP="003A79A0">
            <w:pPr>
              <w:rPr>
                <w:rFonts w:ascii="Calibri" w:hAnsi="Calibri" w:cs="Arial"/>
                <w:bCs/>
              </w:rPr>
            </w:pPr>
          </w:p>
        </w:tc>
      </w:tr>
    </w:tbl>
    <w:p w14:paraId="5A16B5BE" w14:textId="77777777" w:rsidR="00AF2B48" w:rsidRDefault="00AF2B48" w:rsidP="001241FF"/>
    <w:sectPr w:rsidR="00AF2B48" w:rsidSect="00C21F09">
      <w:headerReference w:type="default" r:id="rId8"/>
      <w:footerReference w:type="default" r:id="rId9"/>
      <w:pgSz w:w="12240" w:h="15840"/>
      <w:pgMar w:top="113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8E97A" w14:textId="77777777" w:rsidR="00F465BC" w:rsidRDefault="00F465BC">
      <w:r>
        <w:separator/>
      </w:r>
    </w:p>
  </w:endnote>
  <w:endnote w:type="continuationSeparator" w:id="0">
    <w:p w14:paraId="1929B8A9" w14:textId="77777777" w:rsidR="00F465BC" w:rsidRDefault="00F4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2CDB" w14:textId="04CB40F0" w:rsidR="00AE36F8" w:rsidRPr="00C21F09" w:rsidRDefault="00C21F09" w:rsidP="00C21F09">
    <w:pPr>
      <w:pStyle w:val="Footer"/>
      <w:rPr>
        <w:rFonts w:asciiTheme="minorHAnsi" w:hAnsiTheme="minorHAnsi" w:cstheme="minorHAnsi"/>
        <w:sz w:val="22"/>
        <w:szCs w:val="22"/>
      </w:rPr>
    </w:pPr>
    <w:r w:rsidRPr="00C21F09">
      <w:rPr>
        <w:rFonts w:asciiTheme="minorHAnsi" w:hAnsiTheme="minorHAnsi" w:cstheme="minorHAnsi"/>
        <w:sz w:val="22"/>
        <w:szCs w:val="22"/>
      </w:rPr>
      <w:t xml:space="preserve">Page </w:t>
    </w:r>
    <w:r w:rsidRPr="00C21F09">
      <w:rPr>
        <w:rFonts w:asciiTheme="minorHAnsi" w:hAnsiTheme="minorHAnsi" w:cstheme="minorHAnsi"/>
        <w:b/>
        <w:sz w:val="22"/>
        <w:szCs w:val="22"/>
      </w:rPr>
      <w:fldChar w:fldCharType="begin"/>
    </w:r>
    <w:r w:rsidRPr="00C21F09">
      <w:rPr>
        <w:rFonts w:asciiTheme="minorHAnsi" w:hAnsiTheme="minorHAnsi" w:cstheme="minorHAnsi"/>
        <w:b/>
        <w:sz w:val="22"/>
        <w:szCs w:val="22"/>
      </w:rPr>
      <w:instrText xml:space="preserve"> PAGE </w:instrText>
    </w:r>
    <w:r w:rsidRPr="00C21F09">
      <w:rPr>
        <w:rFonts w:asciiTheme="minorHAnsi" w:hAnsiTheme="minorHAnsi" w:cstheme="minorHAnsi"/>
        <w:b/>
        <w:sz w:val="22"/>
        <w:szCs w:val="22"/>
      </w:rPr>
      <w:fldChar w:fldCharType="separate"/>
    </w:r>
    <w:r w:rsidR="000A383C">
      <w:rPr>
        <w:rFonts w:asciiTheme="minorHAnsi" w:hAnsiTheme="minorHAnsi" w:cstheme="minorHAnsi"/>
        <w:b/>
        <w:noProof/>
        <w:sz w:val="22"/>
        <w:szCs w:val="22"/>
      </w:rPr>
      <w:t>1</w:t>
    </w:r>
    <w:r w:rsidRPr="00C21F09">
      <w:rPr>
        <w:rFonts w:asciiTheme="minorHAnsi" w:hAnsiTheme="minorHAnsi" w:cstheme="minorHAnsi"/>
        <w:b/>
        <w:sz w:val="22"/>
        <w:szCs w:val="22"/>
      </w:rPr>
      <w:fldChar w:fldCharType="end"/>
    </w:r>
    <w:r w:rsidRPr="00C21F09">
      <w:rPr>
        <w:rFonts w:asciiTheme="minorHAnsi" w:hAnsiTheme="minorHAnsi" w:cstheme="minorHAnsi"/>
        <w:sz w:val="22"/>
        <w:szCs w:val="22"/>
      </w:rPr>
      <w:t xml:space="preserve"> of </w:t>
    </w:r>
    <w:r w:rsidRPr="00C21F09">
      <w:rPr>
        <w:rFonts w:asciiTheme="minorHAnsi" w:hAnsiTheme="minorHAnsi" w:cstheme="minorHAnsi"/>
        <w:b/>
        <w:sz w:val="22"/>
        <w:szCs w:val="22"/>
      </w:rPr>
      <w:fldChar w:fldCharType="begin"/>
    </w:r>
    <w:r w:rsidRPr="00C21F09">
      <w:rPr>
        <w:rFonts w:asciiTheme="minorHAnsi" w:hAnsiTheme="minorHAnsi" w:cstheme="minorHAnsi"/>
        <w:b/>
        <w:sz w:val="22"/>
        <w:szCs w:val="22"/>
      </w:rPr>
      <w:instrText xml:space="preserve"> NUMPAGES  </w:instrText>
    </w:r>
    <w:r w:rsidRPr="00C21F09">
      <w:rPr>
        <w:rFonts w:asciiTheme="minorHAnsi" w:hAnsiTheme="minorHAnsi" w:cstheme="minorHAnsi"/>
        <w:b/>
        <w:sz w:val="22"/>
        <w:szCs w:val="22"/>
      </w:rPr>
      <w:fldChar w:fldCharType="separate"/>
    </w:r>
    <w:r w:rsidR="000A383C">
      <w:rPr>
        <w:rFonts w:asciiTheme="minorHAnsi" w:hAnsiTheme="minorHAnsi" w:cstheme="minorHAnsi"/>
        <w:b/>
        <w:noProof/>
        <w:sz w:val="22"/>
        <w:szCs w:val="22"/>
      </w:rPr>
      <w:t>3</w:t>
    </w:r>
    <w:r w:rsidRPr="00C21F09">
      <w:rPr>
        <w:rFonts w:asciiTheme="minorHAnsi" w:hAnsiTheme="minorHAnsi" w:cstheme="minorHAnsi"/>
        <w:b/>
        <w:sz w:val="22"/>
        <w:szCs w:val="22"/>
      </w:rPr>
      <w:fldChar w:fldCharType="end"/>
    </w:r>
    <w:r w:rsidRPr="00C21F09">
      <w:rPr>
        <w:rFonts w:asciiTheme="minorHAnsi" w:hAnsiTheme="minorHAnsi" w:cstheme="minorHAnsi"/>
        <w:b/>
        <w:sz w:val="22"/>
        <w:szCs w:val="22"/>
      </w:rPr>
      <w:t xml:space="preserve"> </w:t>
    </w:r>
    <w:r w:rsidRPr="00C21F09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C21F09">
      <w:rPr>
        <w:rFonts w:asciiTheme="minorHAnsi" w:hAnsiTheme="minorHAnsi" w:cstheme="minorHAnsi"/>
        <w:sz w:val="22"/>
        <w:szCs w:val="22"/>
      </w:rPr>
      <w:t>Uncontrolled copy if printed</w:t>
    </w:r>
    <w:r w:rsidRPr="00C21F09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C21F09">
      <w:rPr>
        <w:rFonts w:asciiTheme="minorHAnsi" w:hAnsiTheme="minorHAnsi" w:cstheme="minorHAnsi"/>
        <w:sz w:val="22"/>
        <w:szCs w:val="22"/>
      </w:rPr>
      <w:t xml:space="preserve">Document No. </w:t>
    </w:r>
    <w:r w:rsidR="00D7138C">
      <w:rPr>
        <w:rFonts w:asciiTheme="minorHAnsi" w:hAnsiTheme="minorHAnsi" w:cstheme="minorHAnsi"/>
        <w:sz w:val="22"/>
        <w:szCs w:val="22"/>
      </w:rPr>
      <w:t>5113</w:t>
    </w:r>
  </w:p>
  <w:p w14:paraId="1165BC9B" w14:textId="77777777" w:rsidR="00C21F09" w:rsidRPr="00C21F09" w:rsidRDefault="00C21F09" w:rsidP="00C21F09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C21F09">
      <w:rPr>
        <w:rFonts w:asciiTheme="minorHAnsi" w:hAnsiTheme="minorHAnsi" w:cstheme="minorHAnsi"/>
        <w:sz w:val="22"/>
        <w:szCs w:val="22"/>
      </w:rPr>
      <w:tab/>
    </w:r>
    <w:r w:rsidRPr="00C21F09">
      <w:rPr>
        <w:rFonts w:asciiTheme="minorHAnsi" w:hAnsiTheme="minorHAnsi" w:cstheme="minorHAnsi"/>
        <w:sz w:val="22"/>
        <w:szCs w:val="22"/>
      </w:rPr>
      <w:tab/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58760" w14:textId="77777777" w:rsidR="00F465BC" w:rsidRDefault="00F465BC">
      <w:r>
        <w:separator/>
      </w:r>
    </w:p>
  </w:footnote>
  <w:footnote w:type="continuationSeparator" w:id="0">
    <w:p w14:paraId="03DEFCA1" w14:textId="77777777" w:rsidR="00F465BC" w:rsidRDefault="00F4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327CE821" w14:textId="77777777" w:rsidTr="00980C86">
      <w:tc>
        <w:tcPr>
          <w:tcW w:w="4230" w:type="dxa"/>
        </w:tcPr>
        <w:p w14:paraId="2A3A8764" w14:textId="77777777" w:rsidR="00607DB0" w:rsidRPr="003069FB" w:rsidRDefault="00C21F09" w:rsidP="00C21F09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AECADC1" wp14:editId="44D2B8CD">
                <wp:extent cx="978740" cy="385010"/>
                <wp:effectExtent l="19050" t="0" r="0" b="0"/>
                <wp:docPr id="1" name="Picture 0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 smsa logo e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137" cy="385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2268D52E" w14:textId="77777777" w:rsidR="00216B7B" w:rsidRDefault="003A79A0" w:rsidP="00D10214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Reverse Pickup</w:t>
          </w:r>
          <w:r w:rsidR="002D5780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2AC714FD" w14:textId="77777777" w:rsidR="00607DB0" w:rsidRPr="00C21F09" w:rsidRDefault="00607DB0" w:rsidP="00C21F09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C21F09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C21F09">
            <w:rPr>
              <w:rFonts w:ascii="Calibri" w:hAnsi="Calibri"/>
              <w:noProof/>
            </w:rPr>
            <w:t xml:space="preserve">IBU-UAE, </w:t>
          </w:r>
          <w:r w:rsidR="002D5780">
            <w:rPr>
              <w:rFonts w:ascii="Calibri" w:hAnsi="Calibri"/>
              <w:noProof/>
            </w:rPr>
            <w:t>Customer Service</w:t>
          </w:r>
        </w:p>
      </w:tc>
    </w:tr>
  </w:tbl>
  <w:p w14:paraId="7CE218FE" w14:textId="77777777" w:rsidR="00DE2E81" w:rsidRPr="00607DB0" w:rsidRDefault="00DE2E81" w:rsidP="00C21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859EC"/>
    <w:multiLevelType w:val="hybridMultilevel"/>
    <w:tmpl w:val="1BCA9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3A34"/>
    <w:multiLevelType w:val="hybridMultilevel"/>
    <w:tmpl w:val="4AE25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DB"/>
    <w:multiLevelType w:val="hybridMultilevel"/>
    <w:tmpl w:val="BE043B96"/>
    <w:lvl w:ilvl="0" w:tplc="F03CB036">
      <w:numFmt w:val="bullet"/>
      <w:lvlText w:val="•"/>
      <w:lvlJc w:val="left"/>
      <w:pPr>
        <w:ind w:left="960" w:hanging="60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34F7"/>
    <w:multiLevelType w:val="hybridMultilevel"/>
    <w:tmpl w:val="623650E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C4799"/>
    <w:multiLevelType w:val="hybridMultilevel"/>
    <w:tmpl w:val="F168B3A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FA82E5D"/>
    <w:multiLevelType w:val="hybridMultilevel"/>
    <w:tmpl w:val="A0C656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4801D6"/>
    <w:multiLevelType w:val="hybridMultilevel"/>
    <w:tmpl w:val="527A6A1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C847DD"/>
    <w:multiLevelType w:val="hybridMultilevel"/>
    <w:tmpl w:val="548E5CB0"/>
    <w:lvl w:ilvl="0" w:tplc="0409000F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  <w:rPr>
        <w:rFonts w:cs="Times New Roman"/>
      </w:rPr>
    </w:lvl>
  </w:abstractNum>
  <w:abstractNum w:abstractNumId="9" w15:restartNumberingAfterBreak="0">
    <w:nsid w:val="2CAF00A8"/>
    <w:multiLevelType w:val="hybridMultilevel"/>
    <w:tmpl w:val="A79EEE24"/>
    <w:lvl w:ilvl="0" w:tplc="606EBE6C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7C1111"/>
    <w:multiLevelType w:val="hybridMultilevel"/>
    <w:tmpl w:val="C66C9F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3844DE"/>
    <w:multiLevelType w:val="hybridMultilevel"/>
    <w:tmpl w:val="2796139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D359D"/>
    <w:multiLevelType w:val="hybridMultilevel"/>
    <w:tmpl w:val="0520EC5C"/>
    <w:lvl w:ilvl="0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3AE5328D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5578D0"/>
    <w:multiLevelType w:val="hybridMultilevel"/>
    <w:tmpl w:val="4EACB5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CA2948"/>
    <w:multiLevelType w:val="hybridMultilevel"/>
    <w:tmpl w:val="F2B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3AC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A063F"/>
    <w:multiLevelType w:val="hybridMultilevel"/>
    <w:tmpl w:val="9C6A3E9A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3D00B73"/>
    <w:multiLevelType w:val="hybridMultilevel"/>
    <w:tmpl w:val="DAB29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DD6473"/>
    <w:multiLevelType w:val="hybridMultilevel"/>
    <w:tmpl w:val="BEF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5578D3"/>
    <w:multiLevelType w:val="hybridMultilevel"/>
    <w:tmpl w:val="2258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3A3348"/>
    <w:multiLevelType w:val="hybridMultilevel"/>
    <w:tmpl w:val="161CA21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94006F4"/>
    <w:multiLevelType w:val="hybridMultilevel"/>
    <w:tmpl w:val="E7DA53BE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B2B16E3"/>
    <w:multiLevelType w:val="hybridMultilevel"/>
    <w:tmpl w:val="892CF662"/>
    <w:lvl w:ilvl="0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5" w15:restartNumberingAfterBreak="0">
    <w:nsid w:val="78093FC7"/>
    <w:multiLevelType w:val="hybridMultilevel"/>
    <w:tmpl w:val="C728BFD2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BD84E04"/>
    <w:multiLevelType w:val="hybridMultilevel"/>
    <w:tmpl w:val="708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"/>
  </w:num>
  <w:num w:numId="4">
    <w:abstractNumId w:val="7"/>
  </w:num>
  <w:num w:numId="5">
    <w:abstractNumId w:val="23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0"/>
  </w:num>
  <w:num w:numId="16">
    <w:abstractNumId w:val="24"/>
  </w:num>
  <w:num w:numId="17">
    <w:abstractNumId w:val="19"/>
  </w:num>
  <w:num w:numId="18">
    <w:abstractNumId w:val="1"/>
  </w:num>
  <w:num w:numId="19">
    <w:abstractNumId w:val="17"/>
  </w:num>
  <w:num w:numId="20">
    <w:abstractNumId w:val="21"/>
  </w:num>
  <w:num w:numId="21">
    <w:abstractNumId w:val="26"/>
  </w:num>
  <w:num w:numId="22">
    <w:abstractNumId w:val="10"/>
  </w:num>
  <w:num w:numId="23">
    <w:abstractNumId w:val="16"/>
  </w:num>
  <w:num w:numId="24">
    <w:abstractNumId w:val="11"/>
  </w:num>
  <w:num w:numId="25">
    <w:abstractNumId w:val="13"/>
  </w:num>
  <w:num w:numId="26">
    <w:abstractNumId w:val="0"/>
  </w:num>
  <w:num w:numId="2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TYN7t3bqZDEIblDcO4N/cXLSBdN/zjWXs9rudY0yVqbLeMlfZ7LryDBkSdJsG0DHjVfT1yFDNH6d+PdzQDweA==" w:salt="Uw/RL2eDhcd5AhGmnULGQ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C8A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E0F"/>
    <w:rsid w:val="00013FAD"/>
    <w:rsid w:val="00014979"/>
    <w:rsid w:val="00014A9A"/>
    <w:rsid w:val="00014DD6"/>
    <w:rsid w:val="00014F2D"/>
    <w:rsid w:val="00015193"/>
    <w:rsid w:val="000152A0"/>
    <w:rsid w:val="0001591D"/>
    <w:rsid w:val="00015942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17C"/>
    <w:rsid w:val="0003047D"/>
    <w:rsid w:val="0003048C"/>
    <w:rsid w:val="000309E0"/>
    <w:rsid w:val="00031045"/>
    <w:rsid w:val="00031694"/>
    <w:rsid w:val="00031CAB"/>
    <w:rsid w:val="000324B6"/>
    <w:rsid w:val="00032644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369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C2F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83C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0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B6F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C35"/>
    <w:rsid w:val="00121D1D"/>
    <w:rsid w:val="00122A67"/>
    <w:rsid w:val="00123B7A"/>
    <w:rsid w:val="00123E7D"/>
    <w:rsid w:val="00123F3D"/>
    <w:rsid w:val="001241FF"/>
    <w:rsid w:val="00124299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3D14"/>
    <w:rsid w:val="00154161"/>
    <w:rsid w:val="00154513"/>
    <w:rsid w:val="00154A64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1E15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8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0BD8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3EA7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B7B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D22"/>
    <w:rsid w:val="002452F3"/>
    <w:rsid w:val="00245871"/>
    <w:rsid w:val="002458C9"/>
    <w:rsid w:val="00245B8A"/>
    <w:rsid w:val="0024616A"/>
    <w:rsid w:val="00246484"/>
    <w:rsid w:val="00246BF7"/>
    <w:rsid w:val="00246CB1"/>
    <w:rsid w:val="002472C0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B9B"/>
    <w:rsid w:val="00253C37"/>
    <w:rsid w:val="002544AC"/>
    <w:rsid w:val="002547BA"/>
    <w:rsid w:val="002547E5"/>
    <w:rsid w:val="00254ADF"/>
    <w:rsid w:val="00254D8E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0F"/>
    <w:rsid w:val="002A1530"/>
    <w:rsid w:val="002A1C26"/>
    <w:rsid w:val="002A2030"/>
    <w:rsid w:val="002A229A"/>
    <w:rsid w:val="002A284C"/>
    <w:rsid w:val="002A2F97"/>
    <w:rsid w:val="002A31C7"/>
    <w:rsid w:val="002A39FC"/>
    <w:rsid w:val="002A43D9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504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364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780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8BD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28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078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1ACE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9A0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5D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56E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654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0FD3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0DCF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3FB8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5CE8"/>
    <w:rsid w:val="00446213"/>
    <w:rsid w:val="004462F3"/>
    <w:rsid w:val="004463BA"/>
    <w:rsid w:val="00446595"/>
    <w:rsid w:val="0044740D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B10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368"/>
    <w:rsid w:val="004A043D"/>
    <w:rsid w:val="004A0524"/>
    <w:rsid w:val="004A0AA5"/>
    <w:rsid w:val="004A0ADD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9B2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014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0F5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9F9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CC0"/>
    <w:rsid w:val="00523E62"/>
    <w:rsid w:val="0052432A"/>
    <w:rsid w:val="0052442E"/>
    <w:rsid w:val="00524C73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D06"/>
    <w:rsid w:val="00530F19"/>
    <w:rsid w:val="00531A09"/>
    <w:rsid w:val="005329AE"/>
    <w:rsid w:val="00532A45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C75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5FDA"/>
    <w:rsid w:val="005A7371"/>
    <w:rsid w:val="005A7B45"/>
    <w:rsid w:val="005B04FF"/>
    <w:rsid w:val="005B0C62"/>
    <w:rsid w:val="005B0C99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35A"/>
    <w:rsid w:val="005C6389"/>
    <w:rsid w:val="005C6820"/>
    <w:rsid w:val="005C6CB6"/>
    <w:rsid w:val="005C7213"/>
    <w:rsid w:val="005C735D"/>
    <w:rsid w:val="005C7B4C"/>
    <w:rsid w:val="005C7DBB"/>
    <w:rsid w:val="005D09E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54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106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1A8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381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2F06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68B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03D6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B62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6D7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3FA2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A8B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2BE6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389C"/>
    <w:rsid w:val="00873AA2"/>
    <w:rsid w:val="00874E37"/>
    <w:rsid w:val="00874FD9"/>
    <w:rsid w:val="00875044"/>
    <w:rsid w:val="00875217"/>
    <w:rsid w:val="0087527C"/>
    <w:rsid w:val="00875580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662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6EB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A82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7F1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016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FE2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72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34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79B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52E"/>
    <w:rsid w:val="009C0E44"/>
    <w:rsid w:val="009C139D"/>
    <w:rsid w:val="009C14AA"/>
    <w:rsid w:val="009C1EC9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9A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02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A6C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A69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072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BD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66A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ECC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24D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1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767"/>
    <w:rsid w:val="00A97A21"/>
    <w:rsid w:val="00A97B39"/>
    <w:rsid w:val="00AA016D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22C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1BD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6F8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530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72E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7D9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9A1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06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54F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2AFE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3A"/>
    <w:rsid w:val="00BB7FCE"/>
    <w:rsid w:val="00BC090F"/>
    <w:rsid w:val="00BC106A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95D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1F09"/>
    <w:rsid w:val="00C2230E"/>
    <w:rsid w:val="00C2271B"/>
    <w:rsid w:val="00C2272C"/>
    <w:rsid w:val="00C22B90"/>
    <w:rsid w:val="00C23942"/>
    <w:rsid w:val="00C24524"/>
    <w:rsid w:val="00C24773"/>
    <w:rsid w:val="00C24A01"/>
    <w:rsid w:val="00C2500A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0F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4A4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613"/>
    <w:rsid w:val="00C8479F"/>
    <w:rsid w:val="00C84816"/>
    <w:rsid w:val="00C84942"/>
    <w:rsid w:val="00C84B9B"/>
    <w:rsid w:val="00C84CFC"/>
    <w:rsid w:val="00C8541D"/>
    <w:rsid w:val="00C85AC8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1B9D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12A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953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214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726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38C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887"/>
    <w:rsid w:val="00D85C21"/>
    <w:rsid w:val="00D85DD0"/>
    <w:rsid w:val="00D85F50"/>
    <w:rsid w:val="00D863DA"/>
    <w:rsid w:val="00D86600"/>
    <w:rsid w:val="00D86761"/>
    <w:rsid w:val="00D86985"/>
    <w:rsid w:val="00D87744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210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3BF2"/>
    <w:rsid w:val="00DD4250"/>
    <w:rsid w:val="00DD4373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59E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4A3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734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213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4B9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B8F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3EA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341"/>
    <w:rsid w:val="00F17BBA"/>
    <w:rsid w:val="00F200AE"/>
    <w:rsid w:val="00F20176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3DE"/>
    <w:rsid w:val="00F33773"/>
    <w:rsid w:val="00F33FB1"/>
    <w:rsid w:val="00F34090"/>
    <w:rsid w:val="00F3431D"/>
    <w:rsid w:val="00F343FF"/>
    <w:rsid w:val="00F34E3D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0D61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5BC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053F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6F79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C7B17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43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7E32BB"/>
  <w15:docId w15:val="{8BD701E5-0602-4C87-9556-081E6AED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D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36F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3D4654"/>
    <w:rPr>
      <w:rFonts w:cs="Times New Roman"/>
      <w:i/>
      <w:iCs/>
    </w:rPr>
  </w:style>
  <w:style w:type="paragraph" w:styleId="NormalWeb">
    <w:name w:val="Normal (Web)"/>
    <w:basedOn w:val="Normal"/>
    <w:uiPriority w:val="99"/>
    <w:locked/>
    <w:rsid w:val="00D877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locked/>
    <w:rsid w:val="005B0C99"/>
    <w:pPr>
      <w:ind w:left="720"/>
    </w:pPr>
  </w:style>
  <w:style w:type="paragraph" w:styleId="BalloonText">
    <w:name w:val="Balloon Text"/>
    <w:basedOn w:val="Normal"/>
    <w:link w:val="BalloonTextChar"/>
    <w:locked/>
    <w:rsid w:val="00C21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38FF-EF3B-4DB6-892B-C6FF9685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Mir Liyakhat Ali</dc:creator>
  <cp:lastModifiedBy>MMS  computers</cp:lastModifiedBy>
  <cp:revision>3</cp:revision>
  <cp:lastPrinted>2019-12-26T10:31:00Z</cp:lastPrinted>
  <dcterms:created xsi:type="dcterms:W3CDTF">2019-12-30T13:33:00Z</dcterms:created>
  <dcterms:modified xsi:type="dcterms:W3CDTF">2020-08-02T18:53:00Z</dcterms:modified>
</cp:coreProperties>
</file>