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964AA" w14:textId="35575709" w:rsidR="009746D8" w:rsidRDefault="009746D8" w:rsidP="00FB2EE8">
      <w:pPr>
        <w:jc w:val="center"/>
        <w:rPr>
          <w:rFonts w:asciiTheme="minorBidi" w:hAnsiTheme="minorBidi"/>
          <w:b/>
          <w:bCs/>
          <w:sz w:val="32"/>
          <w:szCs w:val="32"/>
        </w:rPr>
      </w:pPr>
      <w:r w:rsidRPr="009746D8">
        <w:rPr>
          <w:rFonts w:asciiTheme="minorBidi" w:hAnsiTheme="minorBidi"/>
          <w:b/>
          <w:bCs/>
          <w:sz w:val="32"/>
          <w:szCs w:val="32"/>
        </w:rPr>
        <w:t xml:space="preserve">Quality Policy </w:t>
      </w:r>
    </w:p>
    <w:p w14:paraId="4D4F1A3C" w14:textId="072D6A98" w:rsidR="001A7F08" w:rsidRPr="001A7F08" w:rsidRDefault="001A7F08" w:rsidP="00253C89">
      <w:pPr>
        <w:jc w:val="both"/>
        <w:rPr>
          <w:rFonts w:asciiTheme="minorBidi" w:hAnsiTheme="minorBidi"/>
          <w:sz w:val="24"/>
          <w:szCs w:val="24"/>
        </w:rPr>
      </w:pPr>
      <w:r w:rsidRPr="001A7F08">
        <w:rPr>
          <w:rFonts w:asciiTheme="minorBidi" w:hAnsiTheme="minorBidi"/>
          <w:sz w:val="24"/>
          <w:szCs w:val="24"/>
        </w:rPr>
        <w:t>At SMSA, we are committed to delivering world-class logistics, courier, freight, mailroom, and e-commerce solutions, while also specializing in healthcare logistics. Our dedication is to provide safe, efficient, and professional services that consistently exceed client expectations across all sectors, including the handling and transport of sensitive healthcare products to international standards.</w:t>
      </w:r>
    </w:p>
    <w:p w14:paraId="2D68D99D" w14:textId="745EF92C" w:rsidR="001A7F08" w:rsidRPr="001A7F08" w:rsidRDefault="001A7F08" w:rsidP="00253C89">
      <w:pPr>
        <w:jc w:val="both"/>
        <w:rPr>
          <w:rFonts w:asciiTheme="minorBidi" w:hAnsiTheme="minorBidi"/>
          <w:sz w:val="24"/>
          <w:szCs w:val="24"/>
        </w:rPr>
      </w:pPr>
      <w:r w:rsidRPr="001A7F08">
        <w:rPr>
          <w:rFonts w:asciiTheme="minorBidi" w:hAnsiTheme="minorBidi"/>
          <w:sz w:val="24"/>
          <w:szCs w:val="24"/>
        </w:rPr>
        <w:t>We recognize that quality and effective risk management are the foundations of our success. To ensure this, top management leads by example, fostering a culture where every employee understands their role in maintaining and improving our quality standards while proactively identifying and mitigating risks.</w:t>
      </w:r>
    </w:p>
    <w:p w14:paraId="54662176" w14:textId="7A89F069" w:rsidR="001A7F08" w:rsidRDefault="001A7F08" w:rsidP="00253C89">
      <w:pPr>
        <w:pStyle w:val="NoSpacing"/>
        <w:jc w:val="both"/>
        <w:rPr>
          <w:rFonts w:asciiTheme="minorBidi" w:hAnsiTheme="minorBidi"/>
          <w:sz w:val="24"/>
          <w:szCs w:val="24"/>
        </w:rPr>
      </w:pPr>
      <w:r w:rsidRPr="001A7F08">
        <w:rPr>
          <w:rFonts w:asciiTheme="minorBidi" w:hAnsiTheme="minorBidi"/>
          <w:sz w:val="24"/>
          <w:szCs w:val="24"/>
        </w:rPr>
        <w:t>We commit to:</w:t>
      </w:r>
    </w:p>
    <w:p w14:paraId="60C5B4AD" w14:textId="77777777" w:rsidR="001A7F08" w:rsidRPr="001A7F08" w:rsidRDefault="001A7F08" w:rsidP="00253C89">
      <w:pPr>
        <w:pStyle w:val="NoSpacing"/>
        <w:jc w:val="both"/>
        <w:rPr>
          <w:rFonts w:asciiTheme="minorBidi" w:hAnsiTheme="minorBidi"/>
          <w:sz w:val="24"/>
          <w:szCs w:val="24"/>
        </w:rPr>
      </w:pPr>
    </w:p>
    <w:p w14:paraId="46108D08" w14:textId="6441BB60" w:rsidR="001A7F08" w:rsidRPr="001A7F08" w:rsidRDefault="001A7F08" w:rsidP="00253C89">
      <w:pPr>
        <w:pStyle w:val="NoSpacing"/>
        <w:jc w:val="both"/>
        <w:rPr>
          <w:rFonts w:asciiTheme="minorBidi" w:hAnsiTheme="minorBidi"/>
          <w:sz w:val="24"/>
          <w:szCs w:val="24"/>
        </w:rPr>
      </w:pPr>
      <w:r w:rsidRPr="001A7F08">
        <w:rPr>
          <w:rFonts w:asciiTheme="minorBidi" w:hAnsiTheme="minorBidi"/>
          <w:b/>
          <w:bCs/>
          <w:sz w:val="24"/>
          <w:szCs w:val="24"/>
        </w:rPr>
        <w:t>Compliance and Excellence:</w:t>
      </w:r>
      <w:r w:rsidRPr="001A7F08">
        <w:rPr>
          <w:rFonts w:asciiTheme="minorBidi" w:hAnsiTheme="minorBidi"/>
          <w:sz w:val="24"/>
          <w:szCs w:val="24"/>
        </w:rPr>
        <w:t xml:space="preserve"> Meeting all regulatory and client requirements, while continuously enhancing the effectiveness of our quality management system. This includes compliance with the latest industry standards and effective risk controls to ensure every shipment is handled with the utmost care and professionalism.</w:t>
      </w:r>
    </w:p>
    <w:p w14:paraId="71F88F81" w14:textId="2EE8F4AB" w:rsidR="001A7F08" w:rsidRPr="001A7F08" w:rsidRDefault="001A7F08" w:rsidP="00253C89">
      <w:pPr>
        <w:pStyle w:val="NoSpacing"/>
        <w:jc w:val="both"/>
        <w:rPr>
          <w:rFonts w:asciiTheme="minorBidi" w:hAnsiTheme="minorBidi"/>
          <w:sz w:val="24"/>
          <w:szCs w:val="24"/>
        </w:rPr>
      </w:pPr>
      <w:r w:rsidRPr="001A7F08">
        <w:rPr>
          <w:rFonts w:asciiTheme="minorBidi" w:hAnsiTheme="minorBidi"/>
          <w:b/>
          <w:bCs/>
          <w:sz w:val="24"/>
          <w:szCs w:val="24"/>
        </w:rPr>
        <w:t>Tailored Solutions:</w:t>
      </w:r>
      <w:r w:rsidRPr="001A7F08">
        <w:rPr>
          <w:rFonts w:asciiTheme="minorBidi" w:hAnsiTheme="minorBidi"/>
          <w:sz w:val="24"/>
          <w:szCs w:val="24"/>
        </w:rPr>
        <w:t xml:space="preserve"> Providing client-focused, innovative services designed to meet the specific needs of our clients, ensuring their satisfaction and fostering long-term partnerships with SMSA.</w:t>
      </w:r>
    </w:p>
    <w:p w14:paraId="72133B51" w14:textId="1386D0F9" w:rsidR="001A7F08" w:rsidRPr="001A7F08" w:rsidRDefault="001A7F08" w:rsidP="00253C89">
      <w:pPr>
        <w:pStyle w:val="NoSpacing"/>
        <w:jc w:val="both"/>
        <w:rPr>
          <w:rFonts w:asciiTheme="minorBidi" w:hAnsiTheme="minorBidi"/>
          <w:sz w:val="24"/>
          <w:szCs w:val="24"/>
        </w:rPr>
      </w:pPr>
      <w:r w:rsidRPr="001A7F08">
        <w:rPr>
          <w:rFonts w:asciiTheme="minorBidi" w:hAnsiTheme="minorBidi"/>
          <w:b/>
          <w:bCs/>
          <w:sz w:val="24"/>
          <w:szCs w:val="24"/>
        </w:rPr>
        <w:t>Operational Excellence:</w:t>
      </w:r>
      <w:r w:rsidRPr="001A7F08">
        <w:rPr>
          <w:rFonts w:asciiTheme="minorBidi" w:hAnsiTheme="minorBidi"/>
          <w:sz w:val="24"/>
          <w:szCs w:val="24"/>
        </w:rPr>
        <w:t xml:space="preserve"> Adhering to international and best industry standards to guarantee the safe and efficient handling of sensitive products, particularly in healthcare logistics. We emphasize operational efficiency at every step of the operational chain, ensuring reliability, trust, and effective risk management at every point.</w:t>
      </w:r>
    </w:p>
    <w:p w14:paraId="73750672" w14:textId="3CACC3D1" w:rsidR="001A7F08" w:rsidRDefault="001A7F08" w:rsidP="00253C89">
      <w:pPr>
        <w:pStyle w:val="NoSpacing"/>
        <w:jc w:val="both"/>
        <w:rPr>
          <w:rFonts w:asciiTheme="minorBidi" w:hAnsiTheme="minorBidi"/>
          <w:sz w:val="24"/>
          <w:szCs w:val="24"/>
        </w:rPr>
      </w:pPr>
      <w:r w:rsidRPr="001A7F08">
        <w:rPr>
          <w:rFonts w:asciiTheme="minorBidi" w:hAnsiTheme="minorBidi"/>
          <w:b/>
          <w:bCs/>
          <w:sz w:val="24"/>
          <w:szCs w:val="24"/>
        </w:rPr>
        <w:t>Employee Empowerment:</w:t>
      </w:r>
      <w:r w:rsidRPr="001A7F08">
        <w:rPr>
          <w:rFonts w:asciiTheme="minorBidi" w:hAnsiTheme="minorBidi"/>
          <w:sz w:val="24"/>
          <w:szCs w:val="24"/>
        </w:rPr>
        <w:t xml:space="preserve"> Creating an environment where our employees are well-equipped, trained, and motivated to contribute to SMSA’s quality culture. Every team member is responsible for maintaining our high standards, identifying potential risks, and driving continuous improvement across our operations.</w:t>
      </w:r>
    </w:p>
    <w:p w14:paraId="01C59B8C" w14:textId="77777777" w:rsidR="001A7F08" w:rsidRPr="001A7F08" w:rsidRDefault="001A7F08" w:rsidP="00253C89">
      <w:pPr>
        <w:pStyle w:val="NoSpacing"/>
        <w:jc w:val="both"/>
        <w:rPr>
          <w:rFonts w:asciiTheme="minorBidi" w:hAnsiTheme="minorBidi"/>
          <w:sz w:val="24"/>
          <w:szCs w:val="24"/>
        </w:rPr>
      </w:pPr>
    </w:p>
    <w:p w14:paraId="73296E96" w14:textId="4AE0F248" w:rsidR="001A7F08" w:rsidRPr="001A7F08" w:rsidRDefault="001A7F08" w:rsidP="00253C89">
      <w:pPr>
        <w:jc w:val="both"/>
        <w:rPr>
          <w:rFonts w:asciiTheme="minorBidi" w:hAnsiTheme="minorBidi"/>
          <w:sz w:val="24"/>
          <w:szCs w:val="24"/>
        </w:rPr>
      </w:pPr>
      <w:r w:rsidRPr="001A7F08">
        <w:rPr>
          <w:rFonts w:asciiTheme="minorBidi" w:hAnsiTheme="minorBidi"/>
          <w:sz w:val="24"/>
          <w:szCs w:val="24"/>
        </w:rPr>
        <w:t>Top management ensures that this policy is relevant to our organization’s purpose, serves as a framework for setting and reviewing quality objectives, and is effectively communicated and understood throughout the company. It is regularly reviewed to ensure it remains suitable for our evolving business and risk landscape.</w:t>
      </w:r>
    </w:p>
    <w:p w14:paraId="1587717B" w14:textId="2430B6CA" w:rsidR="001A7F08" w:rsidRPr="001A7F08" w:rsidRDefault="001A7F08" w:rsidP="00253C89">
      <w:pPr>
        <w:jc w:val="both"/>
        <w:rPr>
          <w:rFonts w:asciiTheme="minorBidi" w:hAnsiTheme="minorBidi"/>
          <w:sz w:val="24"/>
          <w:szCs w:val="24"/>
        </w:rPr>
      </w:pPr>
      <w:r w:rsidRPr="001A7F08">
        <w:rPr>
          <w:rFonts w:asciiTheme="minorBidi" w:hAnsiTheme="minorBidi"/>
          <w:sz w:val="24"/>
          <w:szCs w:val="24"/>
        </w:rPr>
        <w:t xml:space="preserve">At SMSA, </w:t>
      </w:r>
      <w:r w:rsidR="00BF0E17">
        <w:rPr>
          <w:rFonts w:asciiTheme="minorBidi" w:hAnsiTheme="minorBidi"/>
          <w:sz w:val="24"/>
          <w:szCs w:val="24"/>
        </w:rPr>
        <w:t>we do not just provide delivery services; we offer solutions characterized by trust, excellence and innovation</w:t>
      </w:r>
      <w:r w:rsidR="00033860">
        <w:rPr>
          <w:rFonts w:asciiTheme="minorBidi" w:hAnsiTheme="minorBidi"/>
          <w:sz w:val="24"/>
          <w:szCs w:val="24"/>
        </w:rPr>
        <w:t>. Through the continuous improvement of our services, risk management and commitment to global best practices, we remain dedicated to being “the employer of choice” and the trusted partner our customers rely on.</w:t>
      </w:r>
    </w:p>
    <w:p w14:paraId="737FD8FA" w14:textId="75EA8FB0" w:rsidR="009746D8" w:rsidRPr="00253C89" w:rsidRDefault="009746D8" w:rsidP="00253C89">
      <w:pPr>
        <w:pStyle w:val="NoSpacing"/>
        <w:jc w:val="center"/>
        <w:rPr>
          <w:rFonts w:asciiTheme="minorBidi" w:hAnsiTheme="minorBidi"/>
          <w:b/>
          <w:bCs/>
          <w:sz w:val="24"/>
          <w:szCs w:val="24"/>
        </w:rPr>
      </w:pPr>
      <w:r w:rsidRPr="00253C89">
        <w:rPr>
          <w:rFonts w:asciiTheme="minorBidi" w:hAnsiTheme="minorBidi"/>
          <w:b/>
          <w:bCs/>
          <w:sz w:val="24"/>
          <w:szCs w:val="24"/>
        </w:rPr>
        <w:t>Naif Sultan Al-Athel</w:t>
      </w:r>
    </w:p>
    <w:p w14:paraId="0AB3D33A" w14:textId="4297395D" w:rsidR="009746D8" w:rsidRPr="00253C89" w:rsidRDefault="009746D8" w:rsidP="00253C89">
      <w:pPr>
        <w:pStyle w:val="NoSpacing"/>
        <w:jc w:val="center"/>
        <w:rPr>
          <w:rFonts w:asciiTheme="minorBidi" w:hAnsiTheme="minorBidi"/>
          <w:sz w:val="24"/>
          <w:szCs w:val="24"/>
          <w:rtl/>
        </w:rPr>
      </w:pPr>
      <w:r w:rsidRPr="00253C89">
        <w:rPr>
          <w:rFonts w:asciiTheme="minorBidi" w:hAnsiTheme="minorBidi"/>
          <w:sz w:val="24"/>
          <w:szCs w:val="24"/>
        </w:rPr>
        <w:t>Chairman of the Board</w:t>
      </w:r>
    </w:p>
    <w:p w14:paraId="75419FF7" w14:textId="77777777" w:rsidR="00253C89" w:rsidRPr="00253C89" w:rsidRDefault="00253C89" w:rsidP="00253C89">
      <w:pPr>
        <w:pStyle w:val="NoSpacing"/>
        <w:jc w:val="center"/>
        <w:rPr>
          <w:rFonts w:asciiTheme="minorBidi" w:hAnsiTheme="minorBidi"/>
          <w:sz w:val="24"/>
          <w:szCs w:val="24"/>
          <w:rtl/>
        </w:rPr>
      </w:pPr>
    </w:p>
    <w:p w14:paraId="095B172B" w14:textId="77777777" w:rsidR="00253C89" w:rsidRPr="009746D8" w:rsidRDefault="00253C89" w:rsidP="00253C89">
      <w:pPr>
        <w:pStyle w:val="NoSpacing"/>
        <w:jc w:val="center"/>
      </w:pPr>
    </w:p>
    <w:p w14:paraId="57E9CA8B" w14:textId="77777777" w:rsidR="00253C89" w:rsidRPr="00253C89" w:rsidRDefault="00253C89" w:rsidP="00253C89">
      <w:pPr>
        <w:bidi/>
        <w:jc w:val="center"/>
        <w:rPr>
          <w:rFonts w:asciiTheme="minorBidi" w:hAnsiTheme="minorBidi"/>
          <w:b/>
          <w:bCs/>
          <w:sz w:val="32"/>
          <w:szCs w:val="32"/>
        </w:rPr>
      </w:pPr>
      <w:r w:rsidRPr="00253C89">
        <w:rPr>
          <w:rFonts w:asciiTheme="minorBidi" w:hAnsiTheme="minorBidi"/>
          <w:b/>
          <w:bCs/>
          <w:sz w:val="32"/>
          <w:szCs w:val="32"/>
          <w:rtl/>
        </w:rPr>
        <w:lastRenderedPageBreak/>
        <w:t>سياسة الجودة</w:t>
      </w:r>
    </w:p>
    <w:p w14:paraId="3F0C1E32" w14:textId="77777777" w:rsidR="00253C89" w:rsidRPr="00253C89" w:rsidRDefault="00253C89" w:rsidP="00253C89">
      <w:pPr>
        <w:bidi/>
        <w:jc w:val="both"/>
        <w:rPr>
          <w:rFonts w:asciiTheme="minorBidi" w:hAnsiTheme="minorBidi"/>
          <w:sz w:val="24"/>
          <w:szCs w:val="24"/>
        </w:rPr>
      </w:pPr>
      <w:r w:rsidRPr="00253C89">
        <w:rPr>
          <w:rFonts w:asciiTheme="minorBidi" w:hAnsiTheme="minorBidi"/>
          <w:sz w:val="24"/>
          <w:szCs w:val="24"/>
          <w:rtl/>
        </w:rPr>
        <w:t xml:space="preserve">في شركة </w:t>
      </w:r>
      <w:r w:rsidRPr="00253C89">
        <w:rPr>
          <w:rFonts w:asciiTheme="minorBidi" w:hAnsiTheme="minorBidi"/>
          <w:b/>
          <w:bCs/>
          <w:sz w:val="24"/>
          <w:szCs w:val="24"/>
          <w:rtl/>
        </w:rPr>
        <w:t>سمسا</w:t>
      </w:r>
      <w:r w:rsidRPr="00253C89">
        <w:rPr>
          <w:rFonts w:asciiTheme="minorBidi" w:hAnsiTheme="minorBidi"/>
          <w:sz w:val="24"/>
          <w:szCs w:val="24"/>
          <w:rtl/>
        </w:rPr>
        <w:t>، نحن ملتزمون بتقديم حلول لوجستية عالمية المستوى تشمل خدمات الشحن والنقل والتوصيل وإدارة البريد والتجارة الإلكترونية، مع تخصصنا في الخدمات اللوجستية للرعاية الصحية. نحن نحرص على تقديم خدمات آمنة وفعّالة واحترافية تفوق باستمرار توقعات العملاء في جميع القطاعات، بما في ذلك التعامل مع المنتجات الصحية الحساسة ونقلها وفقًا للمعايير الدولية</w:t>
      </w:r>
      <w:r w:rsidRPr="00253C89">
        <w:rPr>
          <w:rFonts w:asciiTheme="minorBidi" w:hAnsiTheme="minorBidi"/>
          <w:sz w:val="24"/>
          <w:szCs w:val="24"/>
        </w:rPr>
        <w:t>.</w:t>
      </w:r>
    </w:p>
    <w:p w14:paraId="4EEF4CFD" w14:textId="77777777" w:rsidR="00253C89" w:rsidRPr="00253C89" w:rsidRDefault="00253C89" w:rsidP="00253C89">
      <w:pPr>
        <w:bidi/>
        <w:jc w:val="both"/>
        <w:rPr>
          <w:rFonts w:asciiTheme="minorBidi" w:hAnsiTheme="minorBidi"/>
          <w:sz w:val="24"/>
          <w:szCs w:val="24"/>
        </w:rPr>
      </w:pPr>
      <w:r w:rsidRPr="00253C89">
        <w:rPr>
          <w:rFonts w:asciiTheme="minorBidi" w:hAnsiTheme="minorBidi"/>
          <w:sz w:val="24"/>
          <w:szCs w:val="24"/>
          <w:rtl/>
        </w:rPr>
        <w:t>ندرك أن الجودة والإدارة الفعّالة للمخاطر هما أساس نجاحنا. لضمان ذلك، يقود فريق الإدارة العليا الشركة من خلال القدوة الحسنة، ويعزز ثقافة يتفهم فيها كل موظف دوره في الحفاظ على معايير الجودة وتحسينها، مع تحديد وتخفيف المخاطر بشكل استباقي</w:t>
      </w:r>
      <w:r w:rsidRPr="00253C89">
        <w:rPr>
          <w:rFonts w:asciiTheme="minorBidi" w:hAnsiTheme="minorBidi"/>
          <w:sz w:val="24"/>
          <w:szCs w:val="24"/>
        </w:rPr>
        <w:t>.</w:t>
      </w:r>
    </w:p>
    <w:p w14:paraId="4D69642B" w14:textId="77777777" w:rsidR="00253C89" w:rsidRPr="00253C89" w:rsidRDefault="00253C89" w:rsidP="00253C89">
      <w:pPr>
        <w:bidi/>
        <w:jc w:val="both"/>
        <w:rPr>
          <w:rFonts w:asciiTheme="minorBidi" w:hAnsiTheme="minorBidi"/>
          <w:sz w:val="24"/>
          <w:szCs w:val="24"/>
        </w:rPr>
      </w:pPr>
      <w:r w:rsidRPr="00253C89">
        <w:rPr>
          <w:rFonts w:asciiTheme="minorBidi" w:hAnsiTheme="minorBidi"/>
          <w:sz w:val="24"/>
          <w:szCs w:val="24"/>
          <w:rtl/>
        </w:rPr>
        <w:t>نحن ملتزمون بـ</w:t>
      </w:r>
      <w:r w:rsidRPr="00253C89">
        <w:rPr>
          <w:rFonts w:asciiTheme="minorBidi" w:hAnsiTheme="minorBidi"/>
          <w:sz w:val="24"/>
          <w:szCs w:val="24"/>
        </w:rPr>
        <w:t>:</w:t>
      </w:r>
    </w:p>
    <w:p w14:paraId="5F34B2CA" w14:textId="77777777" w:rsidR="00253C89" w:rsidRPr="00253C89" w:rsidRDefault="00253C89" w:rsidP="00253C89">
      <w:pPr>
        <w:pStyle w:val="NoSpacing"/>
        <w:bidi/>
        <w:jc w:val="both"/>
        <w:rPr>
          <w:rFonts w:asciiTheme="minorBidi" w:hAnsiTheme="minorBidi"/>
          <w:sz w:val="24"/>
          <w:szCs w:val="24"/>
        </w:rPr>
      </w:pPr>
      <w:r w:rsidRPr="00253C89">
        <w:rPr>
          <w:rFonts w:asciiTheme="minorBidi" w:hAnsiTheme="minorBidi"/>
          <w:b/>
          <w:bCs/>
          <w:sz w:val="24"/>
          <w:szCs w:val="24"/>
          <w:rtl/>
        </w:rPr>
        <w:t>الامتثال والتميز</w:t>
      </w:r>
      <w:r w:rsidRPr="00253C89">
        <w:rPr>
          <w:rFonts w:asciiTheme="minorBidi" w:hAnsiTheme="minorBidi"/>
          <w:sz w:val="24"/>
          <w:szCs w:val="24"/>
        </w:rPr>
        <w:t xml:space="preserve">: </w:t>
      </w:r>
      <w:r w:rsidRPr="00253C89">
        <w:rPr>
          <w:rFonts w:asciiTheme="minorBidi" w:hAnsiTheme="minorBidi"/>
          <w:sz w:val="24"/>
          <w:szCs w:val="24"/>
          <w:rtl/>
        </w:rPr>
        <w:t>تلبية جميع المتطلبات التنظيمية ومتطلبات العملاء، مع تحسين فعالية نظام إدارة الجودة باستمرار. يشمل ذلك الامتثال لأحدث المعايير الصناعية وضوابط المخاطر الفعّالة لضمان التعامل مع كل شحنة بأقصى درجات العناية والاحترافية</w:t>
      </w:r>
      <w:r w:rsidRPr="00253C89">
        <w:rPr>
          <w:rFonts w:asciiTheme="minorBidi" w:hAnsiTheme="minorBidi"/>
          <w:sz w:val="24"/>
          <w:szCs w:val="24"/>
        </w:rPr>
        <w:t>.</w:t>
      </w:r>
    </w:p>
    <w:p w14:paraId="03BBE22D" w14:textId="77777777" w:rsidR="00253C89" w:rsidRPr="00253C89" w:rsidRDefault="00253C89" w:rsidP="00253C89">
      <w:pPr>
        <w:pStyle w:val="NoSpacing"/>
        <w:bidi/>
        <w:jc w:val="both"/>
        <w:rPr>
          <w:rFonts w:asciiTheme="minorBidi" w:hAnsiTheme="minorBidi"/>
          <w:sz w:val="24"/>
          <w:szCs w:val="24"/>
        </w:rPr>
      </w:pPr>
      <w:r w:rsidRPr="00253C89">
        <w:rPr>
          <w:rFonts w:asciiTheme="minorBidi" w:hAnsiTheme="minorBidi"/>
          <w:b/>
          <w:bCs/>
          <w:sz w:val="24"/>
          <w:szCs w:val="24"/>
          <w:rtl/>
        </w:rPr>
        <w:t>حلول مخصصة</w:t>
      </w:r>
      <w:r w:rsidRPr="00253C89">
        <w:rPr>
          <w:rFonts w:asciiTheme="minorBidi" w:hAnsiTheme="minorBidi"/>
          <w:sz w:val="24"/>
          <w:szCs w:val="24"/>
        </w:rPr>
        <w:t xml:space="preserve">: </w:t>
      </w:r>
      <w:r w:rsidRPr="00253C89">
        <w:rPr>
          <w:rFonts w:asciiTheme="minorBidi" w:hAnsiTheme="minorBidi"/>
          <w:sz w:val="24"/>
          <w:szCs w:val="24"/>
          <w:rtl/>
        </w:rPr>
        <w:t xml:space="preserve">تقديم خدمات مبتكرة تركز على العملاء وتلبي احتياجاتهم الخاصة، مما يضمن رضاهم وتعزيز الشراكات طويلة الأمد مع شركة </w:t>
      </w:r>
      <w:r w:rsidRPr="00253C89">
        <w:rPr>
          <w:rFonts w:asciiTheme="minorBidi" w:hAnsiTheme="minorBidi"/>
          <w:b/>
          <w:bCs/>
          <w:sz w:val="24"/>
          <w:szCs w:val="24"/>
          <w:rtl/>
        </w:rPr>
        <w:t>سمسا</w:t>
      </w:r>
      <w:r w:rsidRPr="00253C89">
        <w:rPr>
          <w:rFonts w:asciiTheme="minorBidi" w:hAnsiTheme="minorBidi"/>
          <w:sz w:val="24"/>
          <w:szCs w:val="24"/>
        </w:rPr>
        <w:t>.</w:t>
      </w:r>
    </w:p>
    <w:p w14:paraId="59E09650" w14:textId="77777777" w:rsidR="00253C89" w:rsidRPr="00253C89" w:rsidRDefault="00253C89" w:rsidP="00253C89">
      <w:pPr>
        <w:pStyle w:val="NoSpacing"/>
        <w:bidi/>
        <w:jc w:val="both"/>
        <w:rPr>
          <w:rFonts w:asciiTheme="minorBidi" w:hAnsiTheme="minorBidi"/>
          <w:sz w:val="24"/>
          <w:szCs w:val="24"/>
        </w:rPr>
      </w:pPr>
      <w:r w:rsidRPr="00253C89">
        <w:rPr>
          <w:rFonts w:asciiTheme="minorBidi" w:hAnsiTheme="minorBidi"/>
          <w:b/>
          <w:bCs/>
          <w:sz w:val="24"/>
          <w:szCs w:val="24"/>
          <w:rtl/>
        </w:rPr>
        <w:t>التميز التشغيلي</w:t>
      </w:r>
      <w:r w:rsidRPr="00253C89">
        <w:rPr>
          <w:rFonts w:asciiTheme="minorBidi" w:hAnsiTheme="minorBidi"/>
          <w:sz w:val="24"/>
          <w:szCs w:val="24"/>
        </w:rPr>
        <w:t xml:space="preserve">: </w:t>
      </w:r>
      <w:r w:rsidRPr="00253C89">
        <w:rPr>
          <w:rFonts w:asciiTheme="minorBidi" w:hAnsiTheme="minorBidi"/>
          <w:sz w:val="24"/>
          <w:szCs w:val="24"/>
          <w:rtl/>
        </w:rPr>
        <w:t>الالتزام بالمعايير الدولية وأفضل الممارسات لضمان التعامل الآمن والفعّال مع المنتجات الحساسة، وخاصة في الخدمات اللوجستية للرعاية الصحية. نركز على الكفاءة التشغيلية في كل خطوة من سلسلة العمليات، لضمان الموثوقية والثقة وإدارة المخاطر الفعّالة في كل مرحلة</w:t>
      </w:r>
      <w:r w:rsidRPr="00253C89">
        <w:rPr>
          <w:rFonts w:asciiTheme="minorBidi" w:hAnsiTheme="minorBidi"/>
          <w:sz w:val="24"/>
          <w:szCs w:val="24"/>
        </w:rPr>
        <w:t>.</w:t>
      </w:r>
    </w:p>
    <w:p w14:paraId="17F35D39" w14:textId="77777777" w:rsidR="00253C89" w:rsidRPr="00253C89" w:rsidRDefault="00253C89" w:rsidP="00253C89">
      <w:pPr>
        <w:pStyle w:val="NoSpacing"/>
        <w:bidi/>
        <w:jc w:val="both"/>
        <w:rPr>
          <w:rFonts w:asciiTheme="minorBidi" w:hAnsiTheme="minorBidi"/>
          <w:sz w:val="24"/>
          <w:szCs w:val="24"/>
        </w:rPr>
      </w:pPr>
      <w:r w:rsidRPr="00253C89">
        <w:rPr>
          <w:rFonts w:asciiTheme="minorBidi" w:hAnsiTheme="minorBidi"/>
          <w:b/>
          <w:bCs/>
          <w:sz w:val="24"/>
          <w:szCs w:val="24"/>
          <w:rtl/>
        </w:rPr>
        <w:t>تمكين الموظفين</w:t>
      </w:r>
      <w:r w:rsidRPr="00253C89">
        <w:rPr>
          <w:rFonts w:asciiTheme="minorBidi" w:hAnsiTheme="minorBidi"/>
          <w:sz w:val="24"/>
          <w:szCs w:val="24"/>
        </w:rPr>
        <w:t xml:space="preserve">: </w:t>
      </w:r>
      <w:r w:rsidRPr="00253C89">
        <w:rPr>
          <w:rFonts w:asciiTheme="minorBidi" w:hAnsiTheme="minorBidi"/>
          <w:sz w:val="24"/>
          <w:szCs w:val="24"/>
          <w:rtl/>
        </w:rPr>
        <w:t xml:space="preserve">خلق بيئة عمل يتم فيها تجهيز الموظفين وتدريبهم وتحفيزهم للمساهمة في ثقافة الجودة الخاصة بشركة </w:t>
      </w:r>
      <w:r w:rsidRPr="00253C89">
        <w:rPr>
          <w:rFonts w:asciiTheme="minorBidi" w:hAnsiTheme="minorBidi"/>
          <w:b/>
          <w:bCs/>
          <w:sz w:val="24"/>
          <w:szCs w:val="24"/>
          <w:rtl/>
        </w:rPr>
        <w:t>سمسا</w:t>
      </w:r>
      <w:r w:rsidRPr="00253C89">
        <w:rPr>
          <w:rFonts w:asciiTheme="minorBidi" w:hAnsiTheme="minorBidi"/>
          <w:sz w:val="24"/>
          <w:szCs w:val="24"/>
        </w:rPr>
        <w:t xml:space="preserve">. </w:t>
      </w:r>
      <w:r w:rsidRPr="00253C89">
        <w:rPr>
          <w:rFonts w:asciiTheme="minorBidi" w:hAnsiTheme="minorBidi"/>
          <w:sz w:val="24"/>
          <w:szCs w:val="24"/>
          <w:rtl/>
        </w:rPr>
        <w:t>كل عضو في الفريق مسؤول عن الحفاظ على معاييرنا العالية وتحديد المخاطر المحتملة ودفع عجلة التحسين المستمر في جميع عملياتنا</w:t>
      </w:r>
      <w:r w:rsidRPr="00253C89">
        <w:rPr>
          <w:rFonts w:asciiTheme="minorBidi" w:hAnsiTheme="minorBidi"/>
          <w:sz w:val="24"/>
          <w:szCs w:val="24"/>
        </w:rPr>
        <w:t>.</w:t>
      </w:r>
    </w:p>
    <w:p w14:paraId="5B06E0EF" w14:textId="77777777" w:rsidR="00253C89" w:rsidRPr="00253C89" w:rsidRDefault="00253C89" w:rsidP="00253C89">
      <w:pPr>
        <w:pStyle w:val="NoSpacing"/>
        <w:bidi/>
        <w:jc w:val="both"/>
        <w:rPr>
          <w:rFonts w:asciiTheme="minorBidi" w:hAnsiTheme="minorBidi"/>
          <w:sz w:val="24"/>
          <w:szCs w:val="24"/>
        </w:rPr>
      </w:pPr>
    </w:p>
    <w:p w14:paraId="6E4C053B" w14:textId="77777777" w:rsidR="00253C89" w:rsidRPr="00253C89" w:rsidRDefault="00253C89" w:rsidP="00253C89">
      <w:pPr>
        <w:bidi/>
        <w:jc w:val="both"/>
        <w:rPr>
          <w:rFonts w:asciiTheme="minorBidi" w:hAnsiTheme="minorBidi"/>
          <w:sz w:val="24"/>
          <w:szCs w:val="24"/>
        </w:rPr>
      </w:pPr>
      <w:r w:rsidRPr="00253C89">
        <w:rPr>
          <w:rFonts w:asciiTheme="minorBidi" w:hAnsiTheme="minorBidi"/>
          <w:sz w:val="24"/>
          <w:szCs w:val="24"/>
          <w:rtl/>
        </w:rPr>
        <w:t>تضمن الإدارة العليا أن تكون هذه السياسة متوافقة مع أهداف الشركة، وأنها توفر إطارًا لتحديد ومراجعة الأهداف المتعلقة بالجودة، وأن يتم التواصل بها وفهمها بشكل فعال في جميع أنحاء الشركة. كما يتم مراجعتها بشكل منتظم لضمان ملاءمتها لأعمالنا المتطورة وتحديات المخاطر</w:t>
      </w:r>
      <w:r w:rsidRPr="00253C89">
        <w:rPr>
          <w:rFonts w:asciiTheme="minorBidi" w:hAnsiTheme="minorBidi"/>
          <w:sz w:val="24"/>
          <w:szCs w:val="24"/>
        </w:rPr>
        <w:t>.</w:t>
      </w:r>
    </w:p>
    <w:p w14:paraId="0FE50592" w14:textId="4297DAC2" w:rsidR="00A10188" w:rsidRDefault="00A10188" w:rsidP="00324D05">
      <w:pPr>
        <w:bidi/>
        <w:jc w:val="both"/>
        <w:rPr>
          <w:rFonts w:asciiTheme="minorBidi" w:hAnsiTheme="minorBidi" w:cs="Arial"/>
          <w:sz w:val="24"/>
          <w:szCs w:val="24"/>
        </w:rPr>
      </w:pPr>
      <w:r w:rsidRPr="00505C58">
        <w:rPr>
          <w:rFonts w:asciiTheme="minorBidi" w:hAnsiTheme="minorBidi" w:cs="Arial"/>
          <w:sz w:val="24"/>
          <w:szCs w:val="24"/>
          <w:rtl/>
        </w:rPr>
        <w:t xml:space="preserve">في سمسا، نحن لا </w:t>
      </w:r>
      <w:r w:rsidRPr="00FA15CF">
        <w:rPr>
          <w:rFonts w:asciiTheme="minorBidi" w:hAnsiTheme="minorBidi" w:cs="Arial"/>
          <w:sz w:val="24"/>
          <w:szCs w:val="24"/>
          <w:rtl/>
        </w:rPr>
        <w:t>نقدم مجرد خدمات توصيل</w:t>
      </w:r>
      <w:r w:rsidRPr="00505C58">
        <w:rPr>
          <w:rFonts w:asciiTheme="minorBidi" w:hAnsiTheme="minorBidi" w:cs="Arial"/>
          <w:sz w:val="24"/>
          <w:szCs w:val="24"/>
          <w:rtl/>
        </w:rPr>
        <w:t>، بل نقدم</w:t>
      </w:r>
      <w:r w:rsidR="00FA15CF">
        <w:rPr>
          <w:rFonts w:asciiTheme="minorBidi" w:hAnsiTheme="minorBidi" w:cs="Arial" w:hint="cs"/>
          <w:sz w:val="24"/>
          <w:szCs w:val="24"/>
          <w:rtl/>
        </w:rPr>
        <w:t xml:space="preserve"> حلول تتميز</w:t>
      </w:r>
      <w:r w:rsidRPr="00505C58">
        <w:rPr>
          <w:rFonts w:asciiTheme="minorBidi" w:hAnsiTheme="minorBidi" w:cs="Arial"/>
          <w:sz w:val="24"/>
          <w:szCs w:val="24"/>
          <w:rtl/>
        </w:rPr>
        <w:t xml:space="preserve"> </w:t>
      </w:r>
      <w:r w:rsidR="00FA15CF">
        <w:rPr>
          <w:rFonts w:asciiTheme="minorBidi" w:hAnsiTheme="minorBidi" w:cs="Arial" w:hint="cs"/>
          <w:sz w:val="24"/>
          <w:szCs w:val="24"/>
          <w:rtl/>
        </w:rPr>
        <w:t>ب</w:t>
      </w:r>
      <w:r w:rsidRPr="00505C58">
        <w:rPr>
          <w:rFonts w:asciiTheme="minorBidi" w:hAnsiTheme="minorBidi" w:cs="Arial"/>
          <w:sz w:val="24"/>
          <w:szCs w:val="24"/>
          <w:rtl/>
        </w:rPr>
        <w:t xml:space="preserve">الثقة والتميز والابتكار. من خلال التحسين المستمر لخدماتنا، وإدارة المخاطر، والالتزام بأفضل الممارسات العالمية، </w:t>
      </w:r>
      <w:r w:rsidR="00324D05" w:rsidRPr="00324D05">
        <w:rPr>
          <w:rFonts w:asciiTheme="minorBidi" w:hAnsiTheme="minorBidi" w:cs="Arial"/>
          <w:sz w:val="24"/>
          <w:szCs w:val="24"/>
          <w:rtl/>
        </w:rPr>
        <w:t>نظل ملتزمين بأن نكون "الجهة المفضلة للعمل</w:t>
      </w:r>
      <w:r w:rsidR="00324D05" w:rsidRPr="00324D05">
        <w:rPr>
          <w:rFonts w:asciiTheme="minorBidi" w:hAnsiTheme="minorBidi" w:cs="Arial"/>
          <w:sz w:val="24"/>
          <w:szCs w:val="24"/>
        </w:rPr>
        <w:t>"</w:t>
      </w:r>
      <w:r w:rsidR="00324D05">
        <w:rPr>
          <w:rFonts w:asciiTheme="minorBidi" w:hAnsiTheme="minorBidi" w:cs="Arial"/>
          <w:sz w:val="24"/>
          <w:szCs w:val="24"/>
        </w:rPr>
        <w:t xml:space="preserve"> </w:t>
      </w:r>
      <w:r w:rsidR="00324D05">
        <w:rPr>
          <w:rFonts w:asciiTheme="minorBidi" w:hAnsiTheme="minorBidi" w:cs="Arial" w:hint="cs"/>
          <w:sz w:val="24"/>
          <w:szCs w:val="24"/>
          <w:rtl/>
        </w:rPr>
        <w:t xml:space="preserve"> </w:t>
      </w:r>
      <w:r w:rsidR="00324D05">
        <w:rPr>
          <w:rtl/>
        </w:rPr>
        <w:t>والشريك الموثوق الذي يعتمد عليه عملاؤنا</w:t>
      </w:r>
      <w:r w:rsidRPr="00505C58">
        <w:rPr>
          <w:rFonts w:asciiTheme="minorBidi" w:hAnsiTheme="minorBidi" w:cs="Arial"/>
          <w:sz w:val="24"/>
          <w:szCs w:val="24"/>
          <w:rtl/>
        </w:rPr>
        <w:t>.</w:t>
      </w:r>
    </w:p>
    <w:p w14:paraId="24BE229F" w14:textId="4FFF4ACA" w:rsidR="00253C89" w:rsidRPr="00253C89" w:rsidRDefault="00253C89" w:rsidP="00A10188">
      <w:pPr>
        <w:bidi/>
        <w:jc w:val="center"/>
        <w:rPr>
          <w:b/>
          <w:bCs/>
          <w:sz w:val="24"/>
          <w:szCs w:val="24"/>
        </w:rPr>
      </w:pPr>
      <w:r w:rsidRPr="00253C89">
        <w:rPr>
          <w:b/>
          <w:bCs/>
          <w:sz w:val="24"/>
          <w:szCs w:val="24"/>
          <w:rtl/>
        </w:rPr>
        <w:t xml:space="preserve">نايف </w:t>
      </w:r>
      <w:r>
        <w:rPr>
          <w:rFonts w:hint="cs"/>
          <w:b/>
          <w:bCs/>
          <w:sz w:val="24"/>
          <w:szCs w:val="24"/>
          <w:rtl/>
        </w:rPr>
        <w:t xml:space="preserve">سلطان العذل </w:t>
      </w:r>
      <w:r w:rsidRPr="00253C89">
        <w:br/>
      </w:r>
      <w:r w:rsidRPr="00253C89">
        <w:rPr>
          <w:rtl/>
        </w:rPr>
        <w:t>رئيس مجلس الإدارة</w:t>
      </w:r>
    </w:p>
    <w:p w14:paraId="5F3C864F" w14:textId="4EFB2D60" w:rsidR="001A7F08" w:rsidRDefault="001A7F08" w:rsidP="001A7F08"/>
    <w:sectPr w:rsidR="001A7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A0A2B"/>
    <w:multiLevelType w:val="multilevel"/>
    <w:tmpl w:val="A952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12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D8"/>
    <w:rsid w:val="00033860"/>
    <w:rsid w:val="001A7F08"/>
    <w:rsid w:val="00253C89"/>
    <w:rsid w:val="00304C70"/>
    <w:rsid w:val="00324D05"/>
    <w:rsid w:val="003E353D"/>
    <w:rsid w:val="004F3F24"/>
    <w:rsid w:val="00505C58"/>
    <w:rsid w:val="00520D2D"/>
    <w:rsid w:val="006B3B16"/>
    <w:rsid w:val="00720B9E"/>
    <w:rsid w:val="009746D8"/>
    <w:rsid w:val="009C6A28"/>
    <w:rsid w:val="00A10188"/>
    <w:rsid w:val="00BF0E17"/>
    <w:rsid w:val="00CF6A18"/>
    <w:rsid w:val="00D57E88"/>
    <w:rsid w:val="00DB5CC3"/>
    <w:rsid w:val="00EB3E51"/>
    <w:rsid w:val="00FA15CF"/>
    <w:rsid w:val="00FB2E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73591"/>
  <w15:chartTrackingRefBased/>
  <w15:docId w15:val="{56C9DC17-B888-48E8-8481-69AD2E6E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2E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882233">
      <w:bodyDiv w:val="1"/>
      <w:marLeft w:val="0"/>
      <w:marRight w:val="0"/>
      <w:marTop w:val="0"/>
      <w:marBottom w:val="0"/>
      <w:divBdr>
        <w:top w:val="none" w:sz="0" w:space="0" w:color="auto"/>
        <w:left w:val="none" w:sz="0" w:space="0" w:color="auto"/>
        <w:bottom w:val="none" w:sz="0" w:space="0" w:color="auto"/>
        <w:right w:val="none" w:sz="0" w:space="0" w:color="auto"/>
      </w:divBdr>
    </w:div>
    <w:div w:id="118288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makhan</dc:creator>
  <cp:keywords/>
  <dc:description/>
  <cp:lastModifiedBy>Mohammed Altamush Khan</cp:lastModifiedBy>
  <cp:revision>3</cp:revision>
  <cp:lastPrinted>2024-11-12T08:37:00Z</cp:lastPrinted>
  <dcterms:created xsi:type="dcterms:W3CDTF">2024-11-13T06:46:00Z</dcterms:created>
  <dcterms:modified xsi:type="dcterms:W3CDTF">2024-11-13T06:46:00Z</dcterms:modified>
</cp:coreProperties>
</file>