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276CCA7D" w14:textId="77777777" w:rsidTr="00E94E2C">
        <w:tc>
          <w:tcPr>
            <w:tcW w:w="1980" w:type="dxa"/>
          </w:tcPr>
          <w:p w14:paraId="5B891772" w14:textId="77777777" w:rsidR="00C84408" w:rsidRPr="00E94E2C" w:rsidRDefault="00C84408" w:rsidP="00444558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94E2C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355560BC" w14:textId="77777777" w:rsidR="00C84408" w:rsidRPr="00D37205" w:rsidRDefault="005E5C4E" w:rsidP="00444558">
            <w:pPr>
              <w:spacing w:before="120" w:after="120"/>
              <w:ind w:left="162" w:right="162"/>
              <w:jc w:val="both"/>
              <w:rPr>
                <w:rFonts w:ascii="Calibri" w:hAnsi="Calibri"/>
              </w:rPr>
            </w:pPr>
            <w:r w:rsidRPr="00D37205">
              <w:rPr>
                <w:rFonts w:ascii="Calibri" w:hAnsi="Calibri" w:cs="Calibri"/>
              </w:rPr>
              <w:t>This policy will provide clarity to company management and employees in terms of employee resignation, termination and end of employment contract.</w:t>
            </w:r>
          </w:p>
        </w:tc>
      </w:tr>
      <w:tr w:rsidR="00C84408" w:rsidRPr="002928E9" w14:paraId="40F27777" w14:textId="77777777" w:rsidTr="00E94E2C">
        <w:tc>
          <w:tcPr>
            <w:tcW w:w="1980" w:type="dxa"/>
          </w:tcPr>
          <w:p w14:paraId="13A0EE1C" w14:textId="77777777" w:rsidR="00C84408" w:rsidRPr="00E94E2C" w:rsidRDefault="00C84408" w:rsidP="00444558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94E2C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FDB73B4" w14:textId="77777777" w:rsidR="00C84408" w:rsidRPr="00D37205" w:rsidRDefault="005E5C4E" w:rsidP="00444558">
            <w:pPr>
              <w:spacing w:before="120" w:after="120"/>
              <w:ind w:left="162" w:right="162"/>
              <w:jc w:val="both"/>
              <w:rPr>
                <w:rFonts w:ascii="Calibri" w:hAnsi="Calibri"/>
              </w:rPr>
            </w:pPr>
            <w:r w:rsidRPr="00D37205">
              <w:rPr>
                <w:rFonts w:ascii="Calibri" w:hAnsi="Calibri" w:cs="Calibri"/>
              </w:rPr>
              <w:t>To ensure that the company management &amp; employees are aware of the process of resignation an</w:t>
            </w:r>
            <w:r w:rsidR="00D37205" w:rsidRPr="00D37205">
              <w:rPr>
                <w:rFonts w:ascii="Calibri" w:hAnsi="Calibri" w:cs="Calibri"/>
              </w:rPr>
              <w:t>d termination in line with UAE Labor L</w:t>
            </w:r>
            <w:r w:rsidRPr="00D37205">
              <w:rPr>
                <w:rFonts w:ascii="Calibri" w:hAnsi="Calibri" w:cs="Calibri"/>
              </w:rPr>
              <w:t>aw and company policy in order to protect mutual rights.</w:t>
            </w:r>
          </w:p>
        </w:tc>
      </w:tr>
      <w:tr w:rsidR="002928E9" w:rsidRPr="002928E9" w14:paraId="13E20957" w14:textId="77777777" w:rsidTr="00E94E2C">
        <w:tc>
          <w:tcPr>
            <w:tcW w:w="1980" w:type="dxa"/>
          </w:tcPr>
          <w:p w14:paraId="30DDD71D" w14:textId="77777777" w:rsidR="002928E9" w:rsidRPr="00E94E2C" w:rsidRDefault="002928E9" w:rsidP="00444558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94E2C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499246EE" w14:textId="77777777" w:rsidR="007B575D" w:rsidRPr="00D37205" w:rsidRDefault="005E5C4E" w:rsidP="00444558">
            <w:pPr>
              <w:spacing w:before="120" w:after="120"/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Covers all employees whether they are overseas or locally recruited.</w:t>
            </w:r>
          </w:p>
          <w:p w14:paraId="0BB7F8AC" w14:textId="77777777" w:rsidR="005E5C4E" w:rsidRPr="00D37205" w:rsidRDefault="005E5C4E" w:rsidP="00444558">
            <w:pPr>
              <w:spacing w:before="120" w:after="120"/>
              <w:ind w:left="162" w:right="162"/>
              <w:jc w:val="both"/>
              <w:rPr>
                <w:rStyle w:val="Strong"/>
                <w:rFonts w:ascii="Calibri" w:hAnsi="Calibri" w:cs="Tahoma"/>
              </w:rPr>
            </w:pPr>
            <w:r w:rsidRPr="00D37205">
              <w:rPr>
                <w:rStyle w:val="Strong"/>
                <w:rFonts w:ascii="Calibri" w:hAnsi="Calibri" w:cs="Tahoma"/>
              </w:rPr>
              <w:t>Overseas Employees:</w:t>
            </w:r>
          </w:p>
          <w:p w14:paraId="2BCB9AA7" w14:textId="77777777" w:rsidR="005E5C4E" w:rsidRPr="00D37205" w:rsidRDefault="005E5C4E" w:rsidP="00444558">
            <w:pPr>
              <w:spacing w:before="120" w:after="120"/>
              <w:ind w:left="16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D37205">
              <w:rPr>
                <w:rStyle w:val="Strong"/>
                <w:rFonts w:ascii="Calibri" w:hAnsi="Calibri" w:cs="Tahoma"/>
                <w:b w:val="0"/>
                <w:bCs w:val="0"/>
                <w:sz w:val="16"/>
              </w:rPr>
              <w:t xml:space="preserve"> </w:t>
            </w:r>
            <w:r w:rsidRPr="00D37205">
              <w:rPr>
                <w:rStyle w:val="Strong"/>
                <w:rFonts w:ascii="Calibri" w:hAnsi="Calibri" w:cs="Tahoma"/>
                <w:b w:val="0"/>
                <w:bCs w:val="0"/>
              </w:rPr>
              <w:t>All employees that were employed from overseas on a permanent working VISA under the name of SMSA.</w:t>
            </w:r>
          </w:p>
          <w:p w14:paraId="3CF8CD0A" w14:textId="77777777" w:rsidR="005E5C4E" w:rsidRPr="00D37205" w:rsidRDefault="005E5C4E" w:rsidP="00444558">
            <w:pPr>
              <w:ind w:left="162" w:right="162"/>
              <w:jc w:val="both"/>
              <w:rPr>
                <w:rStyle w:val="Strong"/>
                <w:rFonts w:ascii="Calibri" w:hAnsi="Calibri" w:cs="Tahoma"/>
                <w:b w:val="0"/>
                <w:bCs w:val="0"/>
                <w:sz w:val="4"/>
                <w:szCs w:val="12"/>
              </w:rPr>
            </w:pPr>
          </w:p>
          <w:p w14:paraId="2FDEC057" w14:textId="77777777" w:rsidR="005E5C4E" w:rsidRPr="00D37205" w:rsidRDefault="005E5C4E" w:rsidP="00444558">
            <w:pPr>
              <w:spacing w:before="120" w:after="120"/>
              <w:ind w:left="162" w:right="162"/>
              <w:jc w:val="both"/>
              <w:rPr>
                <w:rStyle w:val="Strong"/>
                <w:rFonts w:ascii="Calibri" w:hAnsi="Calibri" w:cs="Tahoma"/>
              </w:rPr>
            </w:pPr>
            <w:r w:rsidRPr="00D37205">
              <w:rPr>
                <w:rStyle w:val="Strong"/>
                <w:rFonts w:ascii="Calibri" w:hAnsi="Calibri" w:cs="Tahoma"/>
              </w:rPr>
              <w:t>Local Employees:</w:t>
            </w:r>
          </w:p>
          <w:p w14:paraId="0F859CEE" w14:textId="77777777" w:rsidR="005E5C4E" w:rsidRPr="00D37205" w:rsidRDefault="005E5C4E" w:rsidP="00444558">
            <w:pPr>
              <w:spacing w:before="120" w:after="120"/>
              <w:ind w:left="16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D37205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</w:t>
            </w:r>
            <w:proofErr w:type="gramStart"/>
            <w:r w:rsidRPr="00D37205">
              <w:rPr>
                <w:rStyle w:val="Strong"/>
                <w:rFonts w:ascii="Calibri" w:hAnsi="Calibri" w:cs="Tahoma"/>
                <w:b w:val="0"/>
                <w:bCs w:val="0"/>
              </w:rPr>
              <w:t>Non Emirati</w:t>
            </w:r>
            <w:proofErr w:type="gramEnd"/>
            <w:r w:rsidRPr="00D37205">
              <w:rPr>
                <w:rStyle w:val="Strong"/>
                <w:rFonts w:ascii="Calibri" w:hAnsi="Calibri" w:cs="Tahoma"/>
                <w:b w:val="0"/>
                <w:bCs w:val="0"/>
              </w:rPr>
              <w:t xml:space="preserve"> employees that were living and working in UAE at the time of their selection, and transferred their residency to SMSA (as per the UAE Labor Law).</w:t>
            </w:r>
          </w:p>
        </w:tc>
      </w:tr>
      <w:tr w:rsidR="00B95D2A" w:rsidRPr="002928E9" w14:paraId="1D70BD3C" w14:textId="77777777" w:rsidTr="00E94E2C">
        <w:tc>
          <w:tcPr>
            <w:tcW w:w="1980" w:type="dxa"/>
          </w:tcPr>
          <w:p w14:paraId="618D0EE4" w14:textId="77777777" w:rsidR="00B95D2A" w:rsidRPr="00E94E2C" w:rsidRDefault="00B95D2A" w:rsidP="00444558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94E2C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7B813B2F" w14:textId="77777777" w:rsidR="005E5C4E" w:rsidRDefault="005E5C4E" w:rsidP="004835B9">
            <w:pPr>
              <w:spacing w:before="120"/>
              <w:ind w:left="162" w:right="162"/>
              <w:jc w:val="both"/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D37205">
              <w:rPr>
                <w:rStyle w:val="Emphasis"/>
                <w:rFonts w:ascii="Calibri" w:hAnsi="Calibri" w:cs="Calibri"/>
                <w:i w:val="0"/>
                <w:iCs w:val="0"/>
              </w:rPr>
              <w:t xml:space="preserve">Employees are the most valuable assets of our organization and our company is dedicated to retain qualified &amp; experienced employees. </w:t>
            </w:r>
          </w:p>
          <w:p w14:paraId="27C86BAB" w14:textId="77777777" w:rsidR="00D37205" w:rsidRPr="00D37205" w:rsidRDefault="00D37205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i w:val="0"/>
                <w:iCs w:val="0"/>
              </w:rPr>
            </w:pPr>
          </w:p>
          <w:p w14:paraId="4ED740AF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</w:pPr>
            <w:r w:rsidRPr="00D37205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>All resigned and terminated employees will go on final exit only and the company will not grant any release to either overseas or locally hired employees. Such (resigned &amp; terminated) employees should leave the UAE within 10 days from</w:t>
            </w:r>
            <w:r w:rsidR="00444558" w:rsidRPr="00D37205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 xml:space="preserve"> the date of receiving his End o</w:t>
            </w:r>
            <w:r w:rsidRPr="00D37205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 xml:space="preserve">f Service </w:t>
            </w:r>
            <w:r w:rsidR="00444558" w:rsidRPr="00D37205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>B</w:t>
            </w:r>
            <w:r w:rsidRPr="00D37205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>enefits.</w:t>
            </w:r>
          </w:p>
          <w:p w14:paraId="32D950F1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</w:p>
          <w:p w14:paraId="5602FF72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  <w:r w:rsidRPr="00D37205"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  <w:t>HR Department:</w:t>
            </w:r>
          </w:p>
          <w:p w14:paraId="4C0EA6B5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</w:p>
          <w:p w14:paraId="691E55FA" w14:textId="77777777" w:rsidR="005E5C4E" w:rsidRPr="00D37205" w:rsidRDefault="005E5C4E" w:rsidP="004835B9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 xml:space="preserve">To ensure all employment agreements / contract in accordance with </w:t>
            </w:r>
            <w:r w:rsidR="004835B9">
              <w:rPr>
                <w:rFonts w:ascii="Calibri" w:hAnsi="Calibri" w:cs="Calibri"/>
              </w:rPr>
              <w:t>UAE</w:t>
            </w:r>
            <w:r w:rsidRPr="00D37205">
              <w:rPr>
                <w:rFonts w:ascii="Calibri" w:hAnsi="Calibri" w:cs="Calibri"/>
              </w:rPr>
              <w:t xml:space="preserve"> Labor Law and company requirements.</w:t>
            </w:r>
          </w:p>
          <w:p w14:paraId="4BD54B0F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50AD6639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To conduct &amp; maintain consistency exit interviews in order to evaluate the effectiveness of manpower resources and continuous improvement by accepting fair/genuine feedback and suggestions during the exit interview process.</w:t>
            </w:r>
          </w:p>
          <w:p w14:paraId="27378880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187C70A4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To analyze the outcome of exit interviews quarterly and propose corrective actions.</w:t>
            </w:r>
          </w:p>
          <w:p w14:paraId="78FA0AC2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2B7BA3BF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 xml:space="preserve">To process all eligible </w:t>
            </w:r>
            <w:proofErr w:type="gramStart"/>
            <w:r w:rsidRPr="00D37205">
              <w:rPr>
                <w:rFonts w:ascii="Calibri" w:hAnsi="Calibri" w:cs="Calibri"/>
              </w:rPr>
              <w:t>employees</w:t>
            </w:r>
            <w:proofErr w:type="gramEnd"/>
            <w:r w:rsidRPr="00D37205">
              <w:rPr>
                <w:rFonts w:ascii="Calibri" w:hAnsi="Calibri" w:cs="Calibri"/>
              </w:rPr>
              <w:t xml:space="preserve"> end of service benefits in accordance with UAE Labor Law based on Basic salary only (Article # 133).</w:t>
            </w:r>
          </w:p>
          <w:p w14:paraId="4145A630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28054413" w14:textId="126BBE2A" w:rsidR="005E5C4E" w:rsidRPr="00D37205" w:rsidRDefault="005E5C4E" w:rsidP="00D37205">
            <w:pPr>
              <w:spacing w:after="120"/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To ensure all legalities are accomplished in terms of exit visa and transfer of sponsorship.</w:t>
            </w:r>
          </w:p>
          <w:p w14:paraId="6D114F10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lastRenderedPageBreak/>
              <w:t> </w:t>
            </w:r>
          </w:p>
          <w:p w14:paraId="4C130190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  <w:r w:rsidRPr="00D37205"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  <w:t>Direct Manager:</w:t>
            </w:r>
          </w:p>
          <w:p w14:paraId="102FC8C2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14356CFB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Direct manager is responsible to create and maintain professional &amp; attractive environment to retain the quality employees.</w:t>
            </w:r>
          </w:p>
          <w:p w14:paraId="60A29CFE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596DA4DF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Direct manager is responsible to educate his employees on company policies, procedures (announced time to time through message center) &amp; UAE Labor Law related to resignation and termination process.</w:t>
            </w:r>
          </w:p>
          <w:p w14:paraId="5E5AEEBA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61854F1A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Direct manager is responsible to ensure the availability of the required letters / documents and to be attached with the employee’s resignation at the time of approving the resignation thru SSHR for smooth resignation/termination process.</w:t>
            </w:r>
          </w:p>
          <w:p w14:paraId="52388A1C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5E174310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  <w:r w:rsidRPr="00D37205"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  <w:t>Staff:</w:t>
            </w:r>
          </w:p>
          <w:p w14:paraId="3D74B66C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</w:p>
          <w:p w14:paraId="41871F82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Employee must adhere to his employment contract, company policies, procedures (announced time to time through message center) &amp; UAE Labor Law to facilitate smooth resignation/ termination process.</w:t>
            </w:r>
          </w:p>
          <w:p w14:paraId="77D082A2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15307AD6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 xml:space="preserve">Employee must procure all clearances within prescribed time frame for timely services from related departments. </w:t>
            </w:r>
          </w:p>
          <w:p w14:paraId="7FE5327D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16CEE1F2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>Employee must express his opinion freely during exit interview process in order SMSA to be a company of employee’s choice.</w:t>
            </w:r>
          </w:p>
          <w:p w14:paraId="19BEB032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437A393E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  <w:r w:rsidRPr="00D37205">
              <w:rPr>
                <w:rFonts w:ascii="Calibri" w:hAnsi="Calibri" w:cs="Calibri"/>
              </w:rPr>
              <w:t xml:space="preserve">Access, login, keys, files, Documents, Records, </w:t>
            </w:r>
            <w:proofErr w:type="spellStart"/>
            <w:r w:rsidRPr="00D37205">
              <w:rPr>
                <w:rFonts w:ascii="Calibri" w:hAnsi="Calibri" w:cs="Calibri"/>
              </w:rPr>
              <w:t>Equipments</w:t>
            </w:r>
            <w:proofErr w:type="spellEnd"/>
            <w:r w:rsidRPr="00D37205">
              <w:rPr>
                <w:rFonts w:ascii="Calibri" w:hAnsi="Calibri" w:cs="Calibri"/>
              </w:rPr>
              <w:t xml:space="preserve"> and others of any resign/terminated employees’(s) including outsourced employee must be handed over/surrender/remove/restricted/</w:t>
            </w:r>
            <w:proofErr w:type="gramStart"/>
            <w:r w:rsidRPr="00D37205">
              <w:rPr>
                <w:rFonts w:ascii="Calibri" w:hAnsi="Calibri" w:cs="Calibri"/>
              </w:rPr>
              <w:t>immediately  upon</w:t>
            </w:r>
            <w:proofErr w:type="gramEnd"/>
            <w:r w:rsidRPr="00D37205">
              <w:rPr>
                <w:rFonts w:ascii="Calibri" w:hAnsi="Calibri" w:cs="Calibri"/>
              </w:rPr>
              <w:t xml:space="preserve"> clearance (system/</w:t>
            </w:r>
            <w:r w:rsidR="00D37205" w:rsidRPr="00D37205">
              <w:rPr>
                <w:rFonts w:ascii="Calibri" w:hAnsi="Calibri" w:cs="Calibri"/>
              </w:rPr>
              <w:t>m</w:t>
            </w:r>
            <w:r w:rsidRPr="00D37205">
              <w:rPr>
                <w:rFonts w:ascii="Calibri" w:hAnsi="Calibri" w:cs="Calibri"/>
              </w:rPr>
              <w:t xml:space="preserve">anual). </w:t>
            </w:r>
          </w:p>
          <w:p w14:paraId="42F2D983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</w:p>
          <w:p w14:paraId="798F5632" w14:textId="77777777" w:rsidR="005E5C4E" w:rsidRPr="00D37205" w:rsidRDefault="005E5C4E" w:rsidP="00D37205">
            <w:pPr>
              <w:ind w:left="162" w:right="162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  <w:r w:rsidRPr="00D37205"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  <w:t>Finance Department:</w:t>
            </w:r>
          </w:p>
          <w:p w14:paraId="0AEAB3AE" w14:textId="77777777" w:rsidR="005E5C4E" w:rsidRPr="00D37205" w:rsidRDefault="005E5C4E" w:rsidP="00D37205">
            <w:pPr>
              <w:ind w:left="162" w:right="162"/>
              <w:jc w:val="both"/>
              <w:rPr>
                <w:rFonts w:ascii="Calibri" w:hAnsi="Calibri" w:cs="Calibri"/>
              </w:rPr>
            </w:pPr>
          </w:p>
          <w:p w14:paraId="68FBC2E5" w14:textId="77777777" w:rsidR="00216C91" w:rsidRPr="00D37205" w:rsidRDefault="005E5C4E" w:rsidP="00D37205">
            <w:pPr>
              <w:spacing w:after="120"/>
              <w:ind w:left="16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D37205">
              <w:rPr>
                <w:rFonts w:ascii="Calibri" w:hAnsi="Calibri" w:cs="Calibri"/>
              </w:rPr>
              <w:t>Finance managers must make sure that upon receipt of required documentation the concern employee end of service benefits will be handed over within the time frame of UAE Labor Law.</w:t>
            </w:r>
          </w:p>
        </w:tc>
      </w:tr>
      <w:tr w:rsidR="000E0AB7" w:rsidRPr="002928E9" w14:paraId="792FE63F" w14:textId="77777777" w:rsidTr="00E94E2C">
        <w:tc>
          <w:tcPr>
            <w:tcW w:w="1980" w:type="dxa"/>
          </w:tcPr>
          <w:p w14:paraId="09186BCF" w14:textId="77777777" w:rsidR="000E0AB7" w:rsidRPr="00E94E2C" w:rsidRDefault="000E0AB7" w:rsidP="00444558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94E2C">
              <w:rPr>
                <w:rFonts w:ascii="Calibri" w:hAnsi="Calibr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08ECA2D8" w14:textId="77777777" w:rsidR="00216C91" w:rsidRPr="00D37205" w:rsidRDefault="005E5C4E" w:rsidP="00D37205">
            <w:pPr>
              <w:autoSpaceDE w:val="0"/>
              <w:spacing w:before="120" w:after="120"/>
              <w:ind w:left="16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D37205">
              <w:rPr>
                <w:rStyle w:val="Strong"/>
                <w:rFonts w:ascii="Calibri" w:hAnsi="Calibri" w:cs="Tahoma"/>
                <w:b w:val="0"/>
                <w:bCs w:val="0"/>
              </w:rPr>
              <w:t>Any exception to this policy must be approved by the Managing Director or CEO</w:t>
            </w:r>
            <w:r w:rsidR="00D37205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</w:tc>
      </w:tr>
    </w:tbl>
    <w:p w14:paraId="644D0857" w14:textId="77777777" w:rsidR="005E5C4E" w:rsidRPr="00CD2073" w:rsidRDefault="005E5C4E" w:rsidP="00DB624D">
      <w:pPr>
        <w:ind w:left="90" w:hanging="540"/>
        <w:rPr>
          <w:rFonts w:ascii="Calibri" w:hAnsi="Calibri" w:cs="Calibri"/>
          <w:sz w:val="17"/>
          <w:szCs w:val="17"/>
        </w:rPr>
      </w:pPr>
      <w:r w:rsidRPr="00CD2073">
        <w:rPr>
          <w:rStyle w:val="Strong"/>
          <w:rFonts w:ascii="Calibri" w:hAnsi="Calibri" w:cs="Calibri"/>
          <w:u w:val="single"/>
        </w:rPr>
        <w:t>Related Links:</w:t>
      </w:r>
    </w:p>
    <w:p w14:paraId="7A45D7A8" w14:textId="77777777" w:rsidR="005E5C4E" w:rsidRPr="004835B9" w:rsidRDefault="005E5C4E" w:rsidP="00DB624D">
      <w:pPr>
        <w:ind w:left="450" w:hanging="540"/>
        <w:rPr>
          <w:rFonts w:ascii="Calibri" w:hAnsi="Calibri" w:cs="Calibri"/>
          <w:sz w:val="18"/>
          <w:szCs w:val="18"/>
        </w:rPr>
      </w:pPr>
      <w:r w:rsidRPr="004835B9">
        <w:rPr>
          <w:rStyle w:val="head2"/>
          <w:rFonts w:ascii="Calibri" w:hAnsi="Calibri" w:cs="Calibri"/>
          <w:b w:val="0"/>
          <w:bCs w:val="0"/>
          <w:color w:val="auto"/>
          <w:sz w:val="18"/>
          <w:szCs w:val="18"/>
        </w:rPr>
        <w:t xml:space="preserve">Exit </w:t>
      </w:r>
      <w:r w:rsidR="00D37205" w:rsidRPr="004835B9">
        <w:rPr>
          <w:rStyle w:val="head2"/>
          <w:rFonts w:ascii="Calibri" w:hAnsi="Calibri" w:cs="Calibri"/>
          <w:b w:val="0"/>
          <w:bCs w:val="0"/>
          <w:color w:val="auto"/>
          <w:sz w:val="18"/>
          <w:szCs w:val="18"/>
        </w:rPr>
        <w:t>I</w:t>
      </w:r>
      <w:r w:rsidRPr="004835B9">
        <w:rPr>
          <w:rStyle w:val="head2"/>
          <w:rFonts w:ascii="Calibri" w:hAnsi="Calibri" w:cs="Calibri"/>
          <w:b w:val="0"/>
          <w:bCs w:val="0"/>
          <w:color w:val="auto"/>
          <w:sz w:val="18"/>
          <w:szCs w:val="18"/>
        </w:rPr>
        <w:t>nterview thru SSHR</w:t>
      </w:r>
    </w:p>
    <w:p w14:paraId="646F3101" w14:textId="77777777" w:rsidR="005E5C4E" w:rsidRPr="004835B9" w:rsidRDefault="005E5C4E" w:rsidP="00DB624D">
      <w:pPr>
        <w:ind w:left="450" w:hanging="540"/>
        <w:rPr>
          <w:rFonts w:ascii="Calibri" w:hAnsi="Calibri" w:cs="Calibri"/>
          <w:sz w:val="18"/>
          <w:szCs w:val="18"/>
        </w:rPr>
      </w:pPr>
      <w:r w:rsidRPr="004835B9">
        <w:rPr>
          <w:rFonts w:ascii="Calibri" w:hAnsi="Calibri" w:cs="Calibri"/>
          <w:sz w:val="18"/>
          <w:szCs w:val="18"/>
        </w:rPr>
        <w:t xml:space="preserve">Company Polices &amp; SLL </w:t>
      </w:r>
    </w:p>
    <w:p w14:paraId="18B7DFA3" w14:textId="77777777" w:rsidR="005E5C4E" w:rsidRPr="004835B9" w:rsidRDefault="005E5C4E" w:rsidP="004835B9">
      <w:pPr>
        <w:autoSpaceDE w:val="0"/>
        <w:ind w:left="461" w:hanging="547"/>
        <w:rPr>
          <w:rFonts w:ascii="Calibri" w:hAnsi="Calibri" w:cs="Calibri"/>
          <w:b/>
          <w:bCs/>
          <w:sz w:val="18"/>
          <w:szCs w:val="18"/>
        </w:rPr>
      </w:pPr>
      <w:r w:rsidRPr="004835B9">
        <w:rPr>
          <w:rFonts w:ascii="Calibri" w:hAnsi="Calibri" w:cs="Calibri"/>
          <w:sz w:val="18"/>
          <w:szCs w:val="18"/>
        </w:rPr>
        <w:t>Employees Hand book</w:t>
      </w:r>
      <w:r w:rsidRPr="004835B9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610B35BF" w14:textId="77777777" w:rsidR="005E5C4E" w:rsidRPr="004835B9" w:rsidRDefault="00D37205" w:rsidP="00DB624D">
      <w:pPr>
        <w:ind w:left="450" w:hanging="540"/>
        <w:rPr>
          <w:rFonts w:ascii="Calibri" w:hAnsi="Calibri" w:cs="Calibri"/>
          <w:sz w:val="18"/>
          <w:szCs w:val="18"/>
        </w:rPr>
      </w:pPr>
      <w:r w:rsidRPr="004835B9">
        <w:rPr>
          <w:rFonts w:ascii="Calibri" w:hAnsi="Calibri" w:cs="Calibri"/>
          <w:sz w:val="18"/>
          <w:szCs w:val="18"/>
        </w:rPr>
        <w:t>Message C</w:t>
      </w:r>
      <w:r w:rsidR="005E5C4E" w:rsidRPr="004835B9">
        <w:rPr>
          <w:rFonts w:ascii="Calibri" w:hAnsi="Calibri" w:cs="Calibri"/>
          <w:sz w:val="18"/>
          <w:szCs w:val="18"/>
        </w:rPr>
        <w:t>enter announcements related to this policy</w:t>
      </w:r>
      <w:permStart w:id="753209819" w:ed="eramos@smsaexpress.com"/>
      <w:permEnd w:id="753209819"/>
    </w:p>
    <w:p w14:paraId="0619CFCF" w14:textId="77777777" w:rsidR="00AF2B48" w:rsidRPr="004835B9" w:rsidRDefault="005E5C4E" w:rsidP="00DB624D">
      <w:pPr>
        <w:ind w:left="450" w:hanging="540"/>
        <w:rPr>
          <w:sz w:val="32"/>
          <w:szCs w:val="32"/>
        </w:rPr>
      </w:pPr>
      <w:r w:rsidRPr="004835B9">
        <w:rPr>
          <w:rFonts w:ascii="Calibri" w:hAnsi="Calibri" w:cs="Calibri"/>
          <w:sz w:val="18"/>
          <w:szCs w:val="18"/>
        </w:rPr>
        <w:t>Employee Clearance</w:t>
      </w:r>
    </w:p>
    <w:sectPr w:rsidR="00AF2B48" w:rsidRPr="004835B9" w:rsidSect="00DB624D">
      <w:headerReference w:type="default" r:id="rId7"/>
      <w:footerReference w:type="default" r:id="rId8"/>
      <w:pgSz w:w="12240" w:h="15840"/>
      <w:pgMar w:top="1440" w:right="1440" w:bottom="1440" w:left="1440" w:header="720" w:footer="3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66DD" w14:textId="77777777" w:rsidR="006B7603" w:rsidRDefault="006B7603">
      <w:r>
        <w:separator/>
      </w:r>
    </w:p>
  </w:endnote>
  <w:endnote w:type="continuationSeparator" w:id="0">
    <w:p w14:paraId="4273DAD1" w14:textId="77777777" w:rsidR="006B7603" w:rsidRDefault="006B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B35B" w14:textId="23B40FBB" w:rsidR="002934B9" w:rsidRPr="00920069" w:rsidRDefault="002934B9" w:rsidP="00335392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9E265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9E2653" w:rsidRPr="00920069">
      <w:rPr>
        <w:rFonts w:ascii="Calibri" w:hAnsi="Calibri"/>
        <w:sz w:val="22"/>
        <w:szCs w:val="22"/>
      </w:rPr>
      <w:fldChar w:fldCharType="separate"/>
    </w:r>
    <w:r w:rsidR="00A05F53">
      <w:rPr>
        <w:rFonts w:ascii="Calibri" w:hAnsi="Calibri"/>
        <w:noProof/>
        <w:sz w:val="22"/>
        <w:szCs w:val="22"/>
      </w:rPr>
      <w:t>2</w:t>
    </w:r>
    <w:r w:rsidR="009E265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9E265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9E2653" w:rsidRPr="00920069">
      <w:rPr>
        <w:rFonts w:ascii="Calibri" w:hAnsi="Calibri"/>
        <w:sz w:val="22"/>
        <w:szCs w:val="22"/>
      </w:rPr>
      <w:fldChar w:fldCharType="separate"/>
    </w:r>
    <w:r w:rsidR="00A05F53">
      <w:rPr>
        <w:rFonts w:ascii="Calibri" w:hAnsi="Calibri"/>
        <w:noProof/>
        <w:sz w:val="22"/>
        <w:szCs w:val="22"/>
      </w:rPr>
      <w:t>3</w:t>
    </w:r>
    <w:r w:rsidR="009E265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512D83E6" w14:textId="77777777" w:rsidR="003B0C1C" w:rsidRDefault="003B0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D5D9" w14:textId="77777777" w:rsidR="006B7603" w:rsidRDefault="006B7603">
      <w:r>
        <w:separator/>
      </w:r>
    </w:p>
  </w:footnote>
  <w:footnote w:type="continuationSeparator" w:id="0">
    <w:p w14:paraId="67779BBF" w14:textId="77777777" w:rsidR="006B7603" w:rsidRDefault="006B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3B0C1C" w14:paraId="628A9187" w14:textId="77777777" w:rsidTr="006F398C">
      <w:tc>
        <w:tcPr>
          <w:tcW w:w="4230" w:type="dxa"/>
          <w:hideMark/>
        </w:tcPr>
        <w:p w14:paraId="33901F4D" w14:textId="1C5B5450" w:rsidR="003B0C1C" w:rsidRDefault="00560E93" w:rsidP="006F398C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3C56297" wp14:editId="26642897">
                <wp:extent cx="1690977" cy="502920"/>
                <wp:effectExtent l="0" t="0" r="508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977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hideMark/>
        </w:tcPr>
        <w:p w14:paraId="3B0DA743" w14:textId="77777777" w:rsidR="005E5C4E" w:rsidRPr="00CD2073" w:rsidRDefault="005E5C4E" w:rsidP="005E5C4E">
          <w:pPr>
            <w:jc w:val="right"/>
            <w:rPr>
              <w:rStyle w:val="head2"/>
              <w:rFonts w:ascii="Calibri" w:hAnsi="Calibri" w:cs="Calibri"/>
              <w:sz w:val="32"/>
              <w:szCs w:val="32"/>
            </w:rPr>
          </w:pPr>
          <w:r w:rsidRPr="00CD2073">
            <w:rPr>
              <w:rStyle w:val="head2"/>
              <w:rFonts w:ascii="Calibri" w:hAnsi="Calibri" w:cs="Calibri"/>
              <w:sz w:val="32"/>
              <w:szCs w:val="32"/>
            </w:rPr>
            <w:t>Resignation &amp; Termination Policy</w:t>
          </w:r>
        </w:p>
        <w:p w14:paraId="15D68A76" w14:textId="77777777" w:rsidR="003B0C1C" w:rsidRDefault="00AC1A2D" w:rsidP="00AC1A2D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B8452F">
            <w:rPr>
              <w:rFonts w:ascii="Calibri" w:hAnsi="Calibri"/>
              <w:noProof/>
            </w:rPr>
            <w:t>Owner</w:t>
          </w:r>
          <w:r>
            <w:rPr>
              <w:rFonts w:ascii="Calibri" w:hAnsi="Calibri"/>
              <w:noProof/>
            </w:rPr>
            <w:t>/</w:t>
          </w:r>
          <w:r w:rsidRPr="00B8452F">
            <w:rPr>
              <w:rFonts w:ascii="Calibri" w:hAnsi="Calibri"/>
              <w:noProof/>
            </w:rPr>
            <w:t xml:space="preserve"> Department: </w:t>
          </w:r>
          <w:r>
            <w:rPr>
              <w:rFonts w:ascii="Calibri" w:hAnsi="Calibri"/>
              <w:noProof/>
            </w:rPr>
            <w:t xml:space="preserve"> Human Resources</w:t>
          </w:r>
        </w:p>
      </w:tc>
    </w:tr>
  </w:tbl>
  <w:p w14:paraId="78FDDEE0" w14:textId="77777777" w:rsidR="003B0C1C" w:rsidRPr="00B8202C" w:rsidRDefault="003B0C1C" w:rsidP="00B82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3AA3"/>
    <w:multiLevelType w:val="multilevel"/>
    <w:tmpl w:val="5F4C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BDB"/>
    <w:multiLevelType w:val="hybridMultilevel"/>
    <w:tmpl w:val="EB688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2C8E"/>
    <w:multiLevelType w:val="hybridMultilevel"/>
    <w:tmpl w:val="FAE4C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2AB6"/>
    <w:multiLevelType w:val="hybridMultilevel"/>
    <w:tmpl w:val="85F69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46C0E"/>
    <w:multiLevelType w:val="hybridMultilevel"/>
    <w:tmpl w:val="1902B1C0"/>
    <w:lvl w:ilvl="0" w:tplc="7194D45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D2B18"/>
    <w:multiLevelType w:val="hybridMultilevel"/>
    <w:tmpl w:val="12A6B7E0"/>
    <w:lvl w:ilvl="0" w:tplc="370A01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C6BDB"/>
    <w:multiLevelType w:val="hybridMultilevel"/>
    <w:tmpl w:val="F1B0A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F375D"/>
    <w:multiLevelType w:val="hybridMultilevel"/>
    <w:tmpl w:val="3AAC4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6"/>
  </w:num>
  <w:num w:numId="9">
    <w:abstractNumId w:val="12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3AB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4986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3A5A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58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063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A7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0DA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598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2C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5EF6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E15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82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50A3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1FE1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C91"/>
    <w:rsid w:val="0021746B"/>
    <w:rsid w:val="00217BCD"/>
    <w:rsid w:val="00217DB4"/>
    <w:rsid w:val="00217DC5"/>
    <w:rsid w:val="002200F3"/>
    <w:rsid w:val="0022042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956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2E1B"/>
    <w:rsid w:val="00293015"/>
    <w:rsid w:val="00293444"/>
    <w:rsid w:val="002934B9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11F"/>
    <w:rsid w:val="00296156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1FF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5F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92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84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619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C1C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2F78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6D3B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6E9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558"/>
    <w:rsid w:val="00444809"/>
    <w:rsid w:val="004451A3"/>
    <w:rsid w:val="0044537C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9B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5B9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899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3EA6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17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6CB8"/>
    <w:rsid w:val="004D7086"/>
    <w:rsid w:val="004D72A3"/>
    <w:rsid w:val="004D7472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5F28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CB0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3E58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5F16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45D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0E93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67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26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0FAC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0916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4E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CC8"/>
    <w:rsid w:val="005F7F89"/>
    <w:rsid w:val="00600054"/>
    <w:rsid w:val="0060006E"/>
    <w:rsid w:val="0060018D"/>
    <w:rsid w:val="00601158"/>
    <w:rsid w:val="00601320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745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918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667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603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A2B"/>
    <w:rsid w:val="006F1B8C"/>
    <w:rsid w:val="006F232A"/>
    <w:rsid w:val="006F23F7"/>
    <w:rsid w:val="006F2455"/>
    <w:rsid w:val="006F2BD1"/>
    <w:rsid w:val="006F2C22"/>
    <w:rsid w:val="006F2C4A"/>
    <w:rsid w:val="006F2DAF"/>
    <w:rsid w:val="006F2DD6"/>
    <w:rsid w:val="006F2F6E"/>
    <w:rsid w:val="006F3193"/>
    <w:rsid w:val="006F36CA"/>
    <w:rsid w:val="006F398C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126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575D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260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5EFC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389B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41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51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593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5CB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B59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6091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325"/>
    <w:rsid w:val="00985895"/>
    <w:rsid w:val="00985911"/>
    <w:rsid w:val="0098626B"/>
    <w:rsid w:val="00986421"/>
    <w:rsid w:val="009865B2"/>
    <w:rsid w:val="00986E44"/>
    <w:rsid w:val="00986FA8"/>
    <w:rsid w:val="00986FF5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653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0CD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53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7E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0AC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5B4D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4B3"/>
    <w:rsid w:val="00AC1A2D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560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02C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6CC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776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8F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05"/>
    <w:rsid w:val="00D372EB"/>
    <w:rsid w:val="00D37981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6B28"/>
    <w:rsid w:val="00D772D9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E3C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24D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A85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BD8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1BD5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4E2C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1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0E4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376C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A45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1DCB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39F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A9A"/>
    <w:rsid w:val="00FD6F5D"/>
    <w:rsid w:val="00FD7414"/>
    <w:rsid w:val="00FD7554"/>
    <w:rsid w:val="00FD7CEF"/>
    <w:rsid w:val="00FD7D72"/>
    <w:rsid w:val="00FD7DB2"/>
    <w:rsid w:val="00FE0F8E"/>
    <w:rsid w:val="00FE11F5"/>
    <w:rsid w:val="00FE1880"/>
    <w:rsid w:val="00FE1A0C"/>
    <w:rsid w:val="00FE2C59"/>
    <w:rsid w:val="00FE2C5B"/>
    <w:rsid w:val="00FE34BF"/>
    <w:rsid w:val="00FE3E6E"/>
    <w:rsid w:val="00FE3F0C"/>
    <w:rsid w:val="00FE4354"/>
    <w:rsid w:val="00FE4515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0A993"/>
  <w15:docId w15:val="{F953574D-1A8D-4AB8-AF2E-9B91C3F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A37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erChar">
    <w:name w:val="Header Char"/>
    <w:basedOn w:val="DefaultParagraphFont"/>
    <w:link w:val="Header"/>
    <w:rsid w:val="00B8202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4E2C"/>
    <w:rPr>
      <w:sz w:val="24"/>
      <w:szCs w:val="24"/>
    </w:rPr>
  </w:style>
  <w:style w:type="paragraph" w:customStyle="1" w:styleId="CM249">
    <w:name w:val="CM249"/>
    <w:basedOn w:val="Normal"/>
    <w:next w:val="Normal"/>
    <w:uiPriority w:val="99"/>
    <w:rsid w:val="00AC1A2D"/>
    <w:pPr>
      <w:widowControl w:val="0"/>
      <w:autoSpaceDE w:val="0"/>
      <w:autoSpaceDN w:val="0"/>
      <w:adjustRightInd w:val="0"/>
    </w:pPr>
    <w:rPr>
      <w:rFonts w:ascii="CCOIG B+ Century" w:hAnsi="CCOIG B+ Century"/>
    </w:rPr>
  </w:style>
  <w:style w:type="character" w:customStyle="1" w:styleId="head2">
    <w:name w:val="head2"/>
    <w:basedOn w:val="DefaultParagraphFont"/>
    <w:rsid w:val="005E5C4E"/>
    <w:rPr>
      <w:rFonts w:ascii="Verdana" w:hAnsi="Verdana" w:cs="Tahoma" w:hint="default"/>
      <w:b/>
      <w:bCs/>
      <w:color w:val="2E3D47"/>
      <w:sz w:val="30"/>
      <w:szCs w:val="30"/>
    </w:rPr>
  </w:style>
  <w:style w:type="character" w:styleId="Emphasis">
    <w:name w:val="Emphasis"/>
    <w:basedOn w:val="DefaultParagraphFont"/>
    <w:qFormat/>
    <w:locked/>
    <w:rsid w:val="005E5C4E"/>
    <w:rPr>
      <w:i/>
      <w:iCs/>
    </w:rPr>
  </w:style>
  <w:style w:type="paragraph" w:styleId="BalloonText">
    <w:name w:val="Balloon Text"/>
    <w:basedOn w:val="Normal"/>
    <w:link w:val="BalloonTextChar"/>
    <w:locked/>
    <w:rsid w:val="00A05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3532</CharactersWithSpaces>
  <SharedDoc>false</SharedDoc>
  <HLinks>
    <vt:vector size="6" baseType="variant">
      <vt:variant>
        <vt:i4>2228255</vt:i4>
      </vt:variant>
      <vt:variant>
        <vt:i4>22466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4</cp:revision>
  <cp:lastPrinted>2012-02-20T06:35:00Z</cp:lastPrinted>
  <dcterms:created xsi:type="dcterms:W3CDTF">2023-08-08T06:14:00Z</dcterms:created>
  <dcterms:modified xsi:type="dcterms:W3CDTF">2025-09-03T10:09:00Z</dcterms:modified>
</cp:coreProperties>
</file>