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142161" w14:paraId="3A3A643C" w14:textId="77777777" w:rsidTr="009815D3">
        <w:tc>
          <w:tcPr>
            <w:tcW w:w="1980" w:type="dxa"/>
          </w:tcPr>
          <w:p w14:paraId="7DA11697" w14:textId="77777777" w:rsidR="00C84408" w:rsidRPr="00142161" w:rsidRDefault="00C84408" w:rsidP="00E61CB8">
            <w:pPr>
              <w:spacing w:before="120"/>
              <w:rPr>
                <w:rFonts w:ascii="Calibri" w:hAnsi="Calibri"/>
                <w:b/>
                <w:bCs/>
              </w:rPr>
            </w:pPr>
            <w:r w:rsidRPr="00142161">
              <w:rPr>
                <w:rFonts w:ascii="Calibri" w:hAnsi="Calibri"/>
                <w:b/>
                <w:bCs/>
              </w:rPr>
              <w:t>Brief</w:t>
            </w:r>
          </w:p>
        </w:tc>
        <w:tc>
          <w:tcPr>
            <w:tcW w:w="8640" w:type="dxa"/>
          </w:tcPr>
          <w:p w14:paraId="27EC95C5" w14:textId="77777777" w:rsidR="00C84408" w:rsidRPr="00142161" w:rsidRDefault="00DB0CE0" w:rsidP="000005E1">
            <w:pPr>
              <w:spacing w:before="120" w:after="120"/>
              <w:jc w:val="both"/>
              <w:rPr>
                <w:rFonts w:ascii="Calibri" w:hAnsi="Calibri"/>
              </w:rPr>
            </w:pPr>
            <w:r w:rsidRPr="00142161">
              <w:rPr>
                <w:rFonts w:ascii="Calibri" w:hAnsi="Calibri"/>
              </w:rPr>
              <w:t>SMSA expects all employees to maintain the highest standard of integrity in their personal and business dealings. All employees are informed of these standards and those who fail to deliver the expected standards will be disciplined in order to prote</w:t>
            </w:r>
            <w:r w:rsidR="000005E1" w:rsidRPr="00142161">
              <w:rPr>
                <w:rFonts w:ascii="Calibri" w:hAnsi="Calibri"/>
              </w:rPr>
              <w:t xml:space="preserve">ct the company interest, UAE </w:t>
            </w:r>
            <w:r w:rsidRPr="00142161">
              <w:rPr>
                <w:rFonts w:ascii="Calibri" w:hAnsi="Calibri"/>
              </w:rPr>
              <w:t>labor law and to develop a healthy working environment.</w:t>
            </w:r>
          </w:p>
        </w:tc>
      </w:tr>
      <w:tr w:rsidR="00C84408" w:rsidRPr="00142161" w14:paraId="0B453178" w14:textId="77777777" w:rsidTr="009815D3">
        <w:tc>
          <w:tcPr>
            <w:tcW w:w="1980" w:type="dxa"/>
          </w:tcPr>
          <w:p w14:paraId="6D241814" w14:textId="77777777" w:rsidR="00C84408" w:rsidRPr="00142161" w:rsidRDefault="00C84408" w:rsidP="00E61CB8">
            <w:pPr>
              <w:spacing w:before="120"/>
              <w:rPr>
                <w:rFonts w:ascii="Calibri" w:hAnsi="Calibri"/>
                <w:b/>
                <w:bCs/>
              </w:rPr>
            </w:pPr>
            <w:r w:rsidRPr="00142161">
              <w:rPr>
                <w:rFonts w:ascii="Calibri" w:hAnsi="Calibri"/>
                <w:b/>
                <w:bCs/>
              </w:rPr>
              <w:t>Purpose</w:t>
            </w:r>
          </w:p>
        </w:tc>
        <w:tc>
          <w:tcPr>
            <w:tcW w:w="8640" w:type="dxa"/>
          </w:tcPr>
          <w:p w14:paraId="1CBC9FA5" w14:textId="77777777" w:rsidR="00C84408" w:rsidRPr="00142161" w:rsidRDefault="00DB0CE0" w:rsidP="00E61CB8">
            <w:pPr>
              <w:spacing w:before="120" w:after="120"/>
              <w:jc w:val="both"/>
              <w:rPr>
                <w:rFonts w:ascii="Calibri" w:hAnsi="Calibri"/>
              </w:rPr>
            </w:pPr>
            <w:r w:rsidRPr="00142161">
              <w:rPr>
                <w:rFonts w:ascii="Calibri" w:hAnsi="Calibri"/>
              </w:rPr>
              <w:t>Disciplinary policy will ensure that all Direct managers and employees are aware of the process to be followed by the Company in dealing with poor attendance, unacceptable behavior, misconduct and criminal acts on the part of the employee.</w:t>
            </w:r>
          </w:p>
        </w:tc>
      </w:tr>
      <w:tr w:rsidR="002928E9" w:rsidRPr="00142161" w14:paraId="36B8289B" w14:textId="77777777" w:rsidTr="009815D3">
        <w:tc>
          <w:tcPr>
            <w:tcW w:w="1980" w:type="dxa"/>
          </w:tcPr>
          <w:p w14:paraId="788788BB" w14:textId="77777777" w:rsidR="002928E9" w:rsidRPr="00142161" w:rsidRDefault="002928E9" w:rsidP="00E61CB8">
            <w:pPr>
              <w:spacing w:before="120" w:after="120"/>
              <w:rPr>
                <w:rFonts w:ascii="Calibri" w:hAnsi="Calibri"/>
                <w:b/>
                <w:bCs/>
              </w:rPr>
            </w:pPr>
            <w:r w:rsidRPr="00142161">
              <w:rPr>
                <w:rFonts w:ascii="Calibri" w:hAnsi="Calibri"/>
                <w:b/>
                <w:bCs/>
              </w:rPr>
              <w:t>Person Affected</w:t>
            </w:r>
          </w:p>
        </w:tc>
        <w:tc>
          <w:tcPr>
            <w:tcW w:w="8640" w:type="dxa"/>
          </w:tcPr>
          <w:p w14:paraId="02955A5C" w14:textId="77777777" w:rsidR="002928E9" w:rsidRPr="00142161" w:rsidRDefault="00DB0CE0" w:rsidP="00E61CB8">
            <w:pPr>
              <w:spacing w:before="120"/>
              <w:jc w:val="both"/>
              <w:rPr>
                <w:rStyle w:val="Strong"/>
                <w:rFonts w:ascii="Calibri" w:hAnsi="Calibri" w:cs="Tahoma"/>
                <w:b w:val="0"/>
                <w:bCs w:val="0"/>
              </w:rPr>
            </w:pPr>
            <w:r w:rsidRPr="00142161">
              <w:rPr>
                <w:rFonts w:ascii="Calibri" w:hAnsi="Calibri" w:cs="Tahoma"/>
              </w:rPr>
              <w:t>Covers all employees</w:t>
            </w:r>
          </w:p>
        </w:tc>
      </w:tr>
      <w:tr w:rsidR="00B95D2A" w:rsidRPr="00142161" w14:paraId="20F8C880" w14:textId="77777777" w:rsidTr="009815D3">
        <w:tc>
          <w:tcPr>
            <w:tcW w:w="1980" w:type="dxa"/>
          </w:tcPr>
          <w:p w14:paraId="51FA8A17" w14:textId="77777777" w:rsidR="00B95D2A" w:rsidRPr="00142161" w:rsidRDefault="00B95D2A" w:rsidP="00E61CB8">
            <w:pPr>
              <w:spacing w:before="120"/>
              <w:rPr>
                <w:rFonts w:ascii="Calibri" w:hAnsi="Calibri"/>
                <w:b/>
                <w:bCs/>
              </w:rPr>
            </w:pPr>
            <w:r w:rsidRPr="00142161">
              <w:rPr>
                <w:rFonts w:ascii="Calibri" w:hAnsi="Calibri"/>
                <w:b/>
                <w:bCs/>
              </w:rPr>
              <w:t>Guidelines</w:t>
            </w:r>
          </w:p>
        </w:tc>
        <w:tc>
          <w:tcPr>
            <w:tcW w:w="8640" w:type="dxa"/>
          </w:tcPr>
          <w:p w14:paraId="139085A6" w14:textId="77777777" w:rsidR="00DB0CE0" w:rsidRPr="00142161" w:rsidRDefault="00DB0CE0" w:rsidP="00E61CB8">
            <w:pPr>
              <w:autoSpaceDE w:val="0"/>
              <w:autoSpaceDN w:val="0"/>
              <w:adjustRightInd w:val="0"/>
              <w:spacing w:before="120"/>
              <w:jc w:val="both"/>
              <w:rPr>
                <w:rFonts w:ascii="Calibri" w:hAnsi="Calibri" w:cs="Arial"/>
                <w:bCs/>
                <w:color w:val="000000"/>
              </w:rPr>
            </w:pPr>
            <w:r w:rsidRPr="00142161">
              <w:rPr>
                <w:rFonts w:ascii="Calibri" w:hAnsi="Calibri" w:cs="Arial"/>
                <w:bCs/>
                <w:color w:val="000000"/>
              </w:rPr>
              <w:t>1.0 Counseling</w:t>
            </w:r>
          </w:p>
          <w:p w14:paraId="2A63FD5C" w14:textId="77777777" w:rsidR="00DB0CE0" w:rsidRPr="00142161" w:rsidRDefault="00DB0CE0" w:rsidP="00DB0CE0">
            <w:pPr>
              <w:autoSpaceDE w:val="0"/>
              <w:autoSpaceDN w:val="0"/>
              <w:adjustRightInd w:val="0"/>
              <w:jc w:val="both"/>
              <w:rPr>
                <w:rFonts w:ascii="Calibri" w:hAnsi="Calibri" w:cs="Arial"/>
                <w:bCs/>
                <w:color w:val="000000"/>
              </w:rPr>
            </w:pPr>
          </w:p>
          <w:p w14:paraId="58FB73E8" w14:textId="77777777" w:rsidR="00DB0CE0" w:rsidRPr="00142161" w:rsidRDefault="00DB0CE0" w:rsidP="00DB0CE0">
            <w:pPr>
              <w:autoSpaceDE w:val="0"/>
              <w:autoSpaceDN w:val="0"/>
              <w:adjustRightInd w:val="0"/>
              <w:jc w:val="both"/>
              <w:rPr>
                <w:rFonts w:ascii="Calibri" w:hAnsi="Calibri" w:cs="Arial"/>
                <w:color w:val="000000"/>
              </w:rPr>
            </w:pPr>
            <w:r w:rsidRPr="00142161">
              <w:rPr>
                <w:rFonts w:ascii="Calibri" w:hAnsi="Calibri" w:cs="Arial"/>
                <w:color w:val="000000"/>
              </w:rPr>
              <w:t>If the Employee’s performance has been assessed against the Company Standard, Job Description or Competencies as being below an acceptable level then in the first instance counseling is considered when the reasons behind the issue are fully understood, then the Direct Manager is in a position to counsel the employee through Counseling form with clear action plan.</w:t>
            </w:r>
          </w:p>
          <w:p w14:paraId="419A820B" w14:textId="77777777" w:rsidR="00DB0CE0" w:rsidRPr="00142161" w:rsidRDefault="00DB0CE0" w:rsidP="00DB0CE0">
            <w:pPr>
              <w:autoSpaceDE w:val="0"/>
              <w:autoSpaceDN w:val="0"/>
              <w:adjustRightInd w:val="0"/>
              <w:jc w:val="both"/>
              <w:rPr>
                <w:rFonts w:ascii="Calibri" w:hAnsi="Calibri" w:cs="Arial"/>
                <w:color w:val="000000"/>
              </w:rPr>
            </w:pPr>
          </w:p>
          <w:p w14:paraId="5F7BB603" w14:textId="77777777" w:rsidR="00DB0CE0" w:rsidRPr="00142161" w:rsidRDefault="00DB0CE0" w:rsidP="00DB0CE0">
            <w:pPr>
              <w:autoSpaceDE w:val="0"/>
              <w:autoSpaceDN w:val="0"/>
              <w:adjustRightInd w:val="0"/>
              <w:jc w:val="both"/>
              <w:rPr>
                <w:rFonts w:ascii="Calibri" w:hAnsi="Calibri" w:cs="Arial"/>
                <w:bCs/>
                <w:color w:val="000000"/>
              </w:rPr>
            </w:pPr>
            <w:r w:rsidRPr="00142161">
              <w:rPr>
                <w:rFonts w:ascii="Calibri" w:hAnsi="Calibri" w:cs="Arial"/>
                <w:bCs/>
                <w:color w:val="000000"/>
              </w:rPr>
              <w:t>2.0 Disciplinary Process</w:t>
            </w:r>
          </w:p>
          <w:p w14:paraId="28027F03" w14:textId="77777777" w:rsidR="00DB0CE0" w:rsidRPr="00142161" w:rsidRDefault="00DB0CE0" w:rsidP="00DB0CE0">
            <w:pPr>
              <w:autoSpaceDE w:val="0"/>
              <w:autoSpaceDN w:val="0"/>
              <w:adjustRightInd w:val="0"/>
              <w:jc w:val="both"/>
              <w:rPr>
                <w:rFonts w:ascii="Calibri" w:hAnsi="Calibri" w:cs="Arial"/>
                <w:bCs/>
                <w:color w:val="000000"/>
              </w:rPr>
            </w:pPr>
          </w:p>
          <w:p w14:paraId="02CF5B7A" w14:textId="77777777" w:rsidR="00DB0CE0" w:rsidRPr="00142161" w:rsidRDefault="00DB0CE0" w:rsidP="00DB0CE0">
            <w:pPr>
              <w:autoSpaceDE w:val="0"/>
              <w:autoSpaceDN w:val="0"/>
              <w:adjustRightInd w:val="0"/>
              <w:jc w:val="both"/>
              <w:rPr>
                <w:rFonts w:ascii="Calibri" w:hAnsi="Calibri" w:cs="Arial"/>
                <w:color w:val="000000"/>
              </w:rPr>
            </w:pPr>
            <w:r w:rsidRPr="00142161">
              <w:rPr>
                <w:rFonts w:ascii="Calibri" w:hAnsi="Calibri" w:cs="Arial"/>
                <w:color w:val="000000"/>
              </w:rPr>
              <w:t>A Disciplinary Investigation is an examination or inquiry into an incident which</w:t>
            </w:r>
            <w:r w:rsidR="00686EE3" w:rsidRPr="00142161">
              <w:rPr>
                <w:rFonts w:ascii="Calibri" w:hAnsi="Calibri" w:cs="Arial"/>
                <w:color w:val="000000"/>
              </w:rPr>
              <w:t xml:space="preserve"> </w:t>
            </w:r>
            <w:r w:rsidRPr="00142161">
              <w:rPr>
                <w:rFonts w:ascii="Calibri" w:hAnsi="Calibri" w:cs="Arial"/>
                <w:color w:val="000000"/>
              </w:rPr>
              <w:t>has taken place and / or been reported. The aim is to establish the facts to be</w:t>
            </w:r>
            <w:r w:rsidR="00686EE3" w:rsidRPr="00142161">
              <w:rPr>
                <w:rFonts w:ascii="Calibri" w:hAnsi="Calibri" w:cs="Arial"/>
                <w:color w:val="000000"/>
              </w:rPr>
              <w:t xml:space="preserve"> </w:t>
            </w:r>
            <w:r w:rsidRPr="00142161">
              <w:rPr>
                <w:rFonts w:ascii="Calibri" w:hAnsi="Calibri" w:cs="Arial"/>
                <w:color w:val="000000"/>
              </w:rPr>
              <w:t>able to make a fair and reasonable decision.</w:t>
            </w:r>
          </w:p>
          <w:p w14:paraId="67F51270" w14:textId="77777777" w:rsidR="00DB0CE0" w:rsidRPr="00142161" w:rsidRDefault="00DB0CE0" w:rsidP="00DB0CE0">
            <w:pPr>
              <w:autoSpaceDE w:val="0"/>
              <w:autoSpaceDN w:val="0"/>
              <w:adjustRightInd w:val="0"/>
              <w:jc w:val="both"/>
              <w:rPr>
                <w:rFonts w:ascii="Calibri" w:hAnsi="Calibri" w:cs="Arial"/>
                <w:color w:val="000000"/>
              </w:rPr>
            </w:pPr>
          </w:p>
          <w:p w14:paraId="3FD13898" w14:textId="77777777" w:rsidR="00DB0CE0" w:rsidRPr="00142161" w:rsidRDefault="00DB0CE0" w:rsidP="00DB0CE0">
            <w:pPr>
              <w:autoSpaceDE w:val="0"/>
              <w:autoSpaceDN w:val="0"/>
              <w:adjustRightInd w:val="0"/>
              <w:jc w:val="both"/>
              <w:rPr>
                <w:rFonts w:ascii="Calibri" w:hAnsi="Calibri" w:cs="Arial"/>
                <w:color w:val="000000"/>
              </w:rPr>
            </w:pPr>
            <w:r w:rsidRPr="00142161">
              <w:rPr>
                <w:rFonts w:ascii="Calibri" w:hAnsi="Calibri" w:cs="Arial"/>
                <w:color w:val="000000"/>
              </w:rPr>
              <w:t>If the subject of the investigation is of a serious nature, The HR department and QRM department will be able to support and provide guidance as required.</w:t>
            </w:r>
          </w:p>
          <w:p w14:paraId="5874EAE5" w14:textId="77777777" w:rsidR="00DB0CE0" w:rsidRPr="00142161" w:rsidRDefault="00DB0CE0" w:rsidP="00DB0CE0">
            <w:pPr>
              <w:autoSpaceDE w:val="0"/>
              <w:autoSpaceDN w:val="0"/>
              <w:adjustRightInd w:val="0"/>
              <w:jc w:val="both"/>
              <w:rPr>
                <w:rFonts w:ascii="Calibri" w:hAnsi="Calibri" w:cs="Arial"/>
                <w:color w:val="000000"/>
              </w:rPr>
            </w:pPr>
          </w:p>
          <w:p w14:paraId="18643E91" w14:textId="77777777" w:rsidR="00DB0CE0" w:rsidRPr="00142161" w:rsidRDefault="00DB0CE0" w:rsidP="00DB0CE0">
            <w:pPr>
              <w:autoSpaceDE w:val="0"/>
              <w:autoSpaceDN w:val="0"/>
              <w:adjustRightInd w:val="0"/>
              <w:ind w:firstLine="720"/>
              <w:jc w:val="both"/>
              <w:rPr>
                <w:rFonts w:ascii="Calibri" w:hAnsi="Calibri" w:cs="Arial"/>
                <w:bCs/>
                <w:color w:val="000000"/>
              </w:rPr>
            </w:pPr>
            <w:r w:rsidRPr="00142161">
              <w:rPr>
                <w:rFonts w:ascii="Calibri" w:hAnsi="Calibri" w:cs="Arial"/>
                <w:bCs/>
                <w:color w:val="000000"/>
              </w:rPr>
              <w:t>2.1 The Initial Recommendation</w:t>
            </w:r>
          </w:p>
          <w:p w14:paraId="58C0FF51" w14:textId="77777777" w:rsidR="00DB0CE0" w:rsidRPr="00142161" w:rsidRDefault="00DB0CE0" w:rsidP="00DB0CE0">
            <w:pPr>
              <w:autoSpaceDE w:val="0"/>
              <w:autoSpaceDN w:val="0"/>
              <w:adjustRightInd w:val="0"/>
              <w:jc w:val="both"/>
              <w:rPr>
                <w:rFonts w:ascii="Calibri" w:hAnsi="Calibri" w:cs="Arial"/>
                <w:bCs/>
                <w:color w:val="000000"/>
              </w:rPr>
            </w:pPr>
          </w:p>
          <w:p w14:paraId="7F0F9A91" w14:textId="77777777" w:rsidR="00DB0CE0" w:rsidRPr="00142161" w:rsidRDefault="00DB0CE0" w:rsidP="003E0605">
            <w:pPr>
              <w:autoSpaceDE w:val="0"/>
              <w:autoSpaceDN w:val="0"/>
              <w:adjustRightInd w:val="0"/>
              <w:jc w:val="both"/>
              <w:rPr>
                <w:rFonts w:ascii="Calibri" w:hAnsi="Calibri" w:cs="Arial"/>
                <w:color w:val="000000"/>
              </w:rPr>
            </w:pPr>
            <w:r w:rsidRPr="00142161">
              <w:rPr>
                <w:rFonts w:ascii="Calibri" w:hAnsi="Calibri" w:cs="Arial"/>
                <w:color w:val="000000"/>
              </w:rPr>
              <w:t>When an incident has taken place and / or been reported, an initial recommendation needs to be made. This recommendation is made based upon the surface facts of the incident. The Direct Manager of the employee under investigation will collect the surface facts and identify the appropriate</w:t>
            </w:r>
            <w:r w:rsidR="003E0605" w:rsidRPr="00142161">
              <w:rPr>
                <w:rFonts w:ascii="Calibri" w:hAnsi="Calibri" w:cs="Arial"/>
                <w:color w:val="000000"/>
              </w:rPr>
              <w:t xml:space="preserve"> </w:t>
            </w:r>
            <w:r w:rsidRPr="00142161">
              <w:rPr>
                <w:rFonts w:ascii="Calibri" w:hAnsi="Calibri" w:cs="Arial"/>
                <w:color w:val="000000"/>
              </w:rPr>
              <w:t xml:space="preserve">Recommendation by referring to the </w:t>
            </w:r>
            <w:r w:rsidRPr="00142161">
              <w:rPr>
                <w:rFonts w:ascii="Calibri" w:hAnsi="Calibri" w:cs="Arial"/>
              </w:rPr>
              <w:t xml:space="preserve">DISCIPLINARY VIOLATION DOCUMENTS (DVD) </w:t>
            </w:r>
            <w:r w:rsidRPr="00142161">
              <w:rPr>
                <w:rFonts w:ascii="Calibri" w:hAnsi="Calibri" w:cs="Arial"/>
                <w:color w:val="000000"/>
              </w:rPr>
              <w:t>This will be recorded on the Incident Report (IR). They will then discuss with their Senior Direct Manager the completed IR to agree the likely action (following further investigation). There may be a n</w:t>
            </w:r>
            <w:r w:rsidR="003E0605" w:rsidRPr="00142161">
              <w:rPr>
                <w:rFonts w:ascii="Calibri" w:hAnsi="Calibri" w:cs="Arial"/>
                <w:color w:val="000000"/>
              </w:rPr>
              <w:t xml:space="preserve">eed to notify The HR </w:t>
            </w:r>
            <w:r w:rsidRPr="00142161">
              <w:rPr>
                <w:rFonts w:ascii="Calibri" w:hAnsi="Calibri" w:cs="Arial"/>
                <w:color w:val="000000"/>
              </w:rPr>
              <w:t>and QRM Department.</w:t>
            </w:r>
          </w:p>
          <w:p w14:paraId="14A9AC35" w14:textId="77777777" w:rsidR="00DB0CE0" w:rsidRPr="00142161" w:rsidRDefault="00DB0CE0" w:rsidP="00DB0CE0">
            <w:pPr>
              <w:autoSpaceDE w:val="0"/>
              <w:autoSpaceDN w:val="0"/>
              <w:adjustRightInd w:val="0"/>
              <w:jc w:val="both"/>
              <w:rPr>
                <w:rFonts w:ascii="Calibri" w:hAnsi="Calibri" w:cs="Arial"/>
                <w:color w:val="000000"/>
              </w:rPr>
            </w:pPr>
          </w:p>
          <w:p w14:paraId="4C4026B9" w14:textId="77777777" w:rsidR="00DB0CE0" w:rsidRPr="00142161" w:rsidRDefault="00DB0CE0" w:rsidP="00DB0CE0">
            <w:pPr>
              <w:autoSpaceDE w:val="0"/>
              <w:autoSpaceDN w:val="0"/>
              <w:adjustRightInd w:val="0"/>
              <w:jc w:val="both"/>
              <w:rPr>
                <w:rFonts w:ascii="Calibri" w:hAnsi="Calibri" w:cs="Arial"/>
                <w:color w:val="000000"/>
              </w:rPr>
            </w:pPr>
          </w:p>
          <w:p w14:paraId="541A6D42" w14:textId="77777777" w:rsidR="00DB0CE0" w:rsidRPr="00142161" w:rsidRDefault="00DB0CE0" w:rsidP="00DB0CE0">
            <w:pPr>
              <w:autoSpaceDE w:val="0"/>
              <w:autoSpaceDN w:val="0"/>
              <w:adjustRightInd w:val="0"/>
              <w:ind w:firstLine="720"/>
              <w:jc w:val="both"/>
              <w:rPr>
                <w:rFonts w:ascii="Calibri" w:hAnsi="Calibri" w:cs="Arial"/>
                <w:bCs/>
                <w:color w:val="000000"/>
              </w:rPr>
            </w:pPr>
            <w:r w:rsidRPr="00142161">
              <w:rPr>
                <w:rFonts w:ascii="Calibri" w:hAnsi="Calibri" w:cs="Arial"/>
                <w:bCs/>
                <w:color w:val="000000"/>
              </w:rPr>
              <w:t>2.2 Role of Suspension</w:t>
            </w:r>
          </w:p>
          <w:p w14:paraId="14DE65F4" w14:textId="77777777" w:rsidR="00DB0CE0" w:rsidRPr="00142161" w:rsidRDefault="00DB0CE0" w:rsidP="00DB0CE0">
            <w:pPr>
              <w:autoSpaceDE w:val="0"/>
              <w:autoSpaceDN w:val="0"/>
              <w:adjustRightInd w:val="0"/>
              <w:jc w:val="both"/>
              <w:rPr>
                <w:rFonts w:ascii="Calibri" w:hAnsi="Calibri" w:cs="Arial"/>
                <w:bCs/>
                <w:color w:val="000000"/>
              </w:rPr>
            </w:pPr>
          </w:p>
          <w:p w14:paraId="32FA077A" w14:textId="77777777" w:rsidR="00DB0CE0" w:rsidRPr="00142161" w:rsidRDefault="00DB0CE0" w:rsidP="00DB0CE0">
            <w:pPr>
              <w:autoSpaceDE w:val="0"/>
              <w:autoSpaceDN w:val="0"/>
              <w:adjustRightInd w:val="0"/>
              <w:jc w:val="both"/>
              <w:rPr>
                <w:rFonts w:ascii="Calibri" w:hAnsi="Calibri" w:cs="Arial"/>
                <w:color w:val="000000"/>
              </w:rPr>
            </w:pPr>
            <w:r w:rsidRPr="00142161">
              <w:rPr>
                <w:rFonts w:ascii="Calibri" w:hAnsi="Calibri" w:cs="Arial"/>
                <w:color w:val="000000"/>
              </w:rPr>
              <w:lastRenderedPageBreak/>
              <w:t>If there is reason to believe that an employee under investigation could cause harm to the investigation, other employees or the business, it may be necessary to suspend the employee from the workplace during the investigation period.</w:t>
            </w:r>
          </w:p>
          <w:p w14:paraId="3CFD91E3" w14:textId="77777777" w:rsidR="00DB0CE0" w:rsidRPr="00142161" w:rsidRDefault="00DB0CE0" w:rsidP="00DB0CE0">
            <w:pPr>
              <w:autoSpaceDE w:val="0"/>
              <w:autoSpaceDN w:val="0"/>
              <w:adjustRightInd w:val="0"/>
              <w:jc w:val="both"/>
              <w:rPr>
                <w:rFonts w:ascii="Calibri" w:hAnsi="Calibri" w:cs="Arial"/>
                <w:color w:val="000000"/>
              </w:rPr>
            </w:pPr>
          </w:p>
          <w:p w14:paraId="66D27EA4" w14:textId="77777777" w:rsidR="00DB0CE0" w:rsidRPr="00142161" w:rsidRDefault="00DB0CE0" w:rsidP="00DB0CE0">
            <w:pPr>
              <w:autoSpaceDE w:val="0"/>
              <w:autoSpaceDN w:val="0"/>
              <w:adjustRightInd w:val="0"/>
              <w:jc w:val="both"/>
              <w:rPr>
                <w:rFonts w:ascii="Calibri" w:hAnsi="Calibri" w:cs="Arial"/>
                <w:color w:val="000000"/>
              </w:rPr>
            </w:pPr>
            <w:r w:rsidRPr="00142161">
              <w:rPr>
                <w:rFonts w:ascii="Calibri" w:hAnsi="Calibri" w:cs="Arial"/>
                <w:color w:val="000000"/>
              </w:rPr>
              <w:t xml:space="preserve">Employees will be suspended as specified within the </w:t>
            </w:r>
            <w:r w:rsidR="00E62FBA" w:rsidRPr="00142161">
              <w:rPr>
                <w:rFonts w:ascii="Calibri" w:hAnsi="Calibri" w:cs="Arial"/>
                <w:color w:val="000000"/>
              </w:rPr>
              <w:t>UAE</w:t>
            </w:r>
            <w:r w:rsidRPr="00142161">
              <w:rPr>
                <w:rFonts w:ascii="Calibri" w:hAnsi="Calibri" w:cs="Arial"/>
                <w:color w:val="000000"/>
              </w:rPr>
              <w:t xml:space="preserve"> Labor Law.</w:t>
            </w:r>
          </w:p>
          <w:p w14:paraId="345136DD" w14:textId="77777777" w:rsidR="00DB0CE0" w:rsidRPr="00142161" w:rsidRDefault="00DB0CE0" w:rsidP="00DB0CE0">
            <w:pPr>
              <w:autoSpaceDE w:val="0"/>
              <w:autoSpaceDN w:val="0"/>
              <w:adjustRightInd w:val="0"/>
              <w:jc w:val="both"/>
              <w:rPr>
                <w:rFonts w:ascii="Calibri" w:hAnsi="Calibri" w:cs="Arial"/>
                <w:color w:val="000000"/>
              </w:rPr>
            </w:pPr>
            <w:r w:rsidRPr="00142161">
              <w:rPr>
                <w:rFonts w:ascii="Calibri" w:hAnsi="Calibri" w:cs="Arial"/>
                <w:color w:val="000000"/>
              </w:rPr>
              <w:t xml:space="preserve">If an employee is suspended, the Manager conducting the investigation will issue a Suspension Notification Letter to the employee and copy it to HR &amp; QRM within a maximum period of 2 days of the reported incident. </w:t>
            </w:r>
          </w:p>
          <w:p w14:paraId="2AB29B98" w14:textId="77777777" w:rsidR="00DB0CE0" w:rsidRPr="00142161" w:rsidRDefault="00DB0CE0" w:rsidP="00DB0CE0">
            <w:pPr>
              <w:autoSpaceDE w:val="0"/>
              <w:autoSpaceDN w:val="0"/>
              <w:adjustRightInd w:val="0"/>
              <w:jc w:val="both"/>
              <w:rPr>
                <w:rFonts w:ascii="Calibri" w:hAnsi="Calibri" w:cs="Arial"/>
                <w:color w:val="000000"/>
              </w:rPr>
            </w:pPr>
          </w:p>
          <w:p w14:paraId="2107F1DC" w14:textId="77777777" w:rsidR="00DB0CE0" w:rsidRPr="00142161" w:rsidRDefault="00DB0CE0" w:rsidP="00DB0CE0">
            <w:pPr>
              <w:autoSpaceDE w:val="0"/>
              <w:autoSpaceDN w:val="0"/>
              <w:adjustRightInd w:val="0"/>
              <w:jc w:val="both"/>
              <w:rPr>
                <w:rFonts w:ascii="Calibri" w:hAnsi="Calibri" w:cs="Arial"/>
                <w:color w:val="000000"/>
              </w:rPr>
            </w:pPr>
            <w:r w:rsidRPr="00142161">
              <w:rPr>
                <w:rFonts w:ascii="Calibri" w:hAnsi="Calibri" w:cs="Arial"/>
                <w:color w:val="000000"/>
              </w:rPr>
              <w:t>Suspension must not exceed 7 days where possible, at which time the investigation must be concluded and the agreed action carried out.</w:t>
            </w:r>
          </w:p>
          <w:p w14:paraId="48D63E04" w14:textId="77777777" w:rsidR="00DB0CE0" w:rsidRPr="00142161" w:rsidRDefault="00DB0CE0" w:rsidP="00DB0CE0">
            <w:pPr>
              <w:autoSpaceDE w:val="0"/>
              <w:autoSpaceDN w:val="0"/>
              <w:adjustRightInd w:val="0"/>
              <w:jc w:val="both"/>
              <w:rPr>
                <w:rFonts w:ascii="Calibri" w:hAnsi="Calibri" w:cs="Arial"/>
                <w:color w:val="000000"/>
              </w:rPr>
            </w:pPr>
          </w:p>
          <w:p w14:paraId="5E160907" w14:textId="77777777" w:rsidR="00DB0CE0" w:rsidRPr="00142161" w:rsidRDefault="00DB0CE0" w:rsidP="00DB0CE0">
            <w:pPr>
              <w:autoSpaceDE w:val="0"/>
              <w:autoSpaceDN w:val="0"/>
              <w:adjustRightInd w:val="0"/>
              <w:ind w:firstLine="720"/>
              <w:jc w:val="both"/>
              <w:rPr>
                <w:rFonts w:ascii="Calibri" w:hAnsi="Calibri" w:cs="Arial"/>
                <w:bCs/>
                <w:color w:val="000000"/>
              </w:rPr>
            </w:pPr>
            <w:r w:rsidRPr="00142161">
              <w:rPr>
                <w:rFonts w:ascii="Calibri" w:hAnsi="Calibri" w:cs="Arial"/>
                <w:bCs/>
                <w:color w:val="000000"/>
              </w:rPr>
              <w:t>2.3 The Disciplinary Investigation</w:t>
            </w:r>
          </w:p>
          <w:p w14:paraId="0E6528C3" w14:textId="77777777" w:rsidR="00DB0CE0" w:rsidRPr="00142161" w:rsidRDefault="00DB0CE0" w:rsidP="00DB0CE0">
            <w:pPr>
              <w:autoSpaceDE w:val="0"/>
              <w:autoSpaceDN w:val="0"/>
              <w:adjustRightInd w:val="0"/>
              <w:jc w:val="both"/>
              <w:rPr>
                <w:rFonts w:ascii="Calibri" w:hAnsi="Calibri" w:cs="Arial"/>
                <w:bCs/>
                <w:color w:val="000000"/>
              </w:rPr>
            </w:pPr>
          </w:p>
          <w:p w14:paraId="59D984CC" w14:textId="77777777" w:rsidR="00DB0CE0" w:rsidRPr="00142161" w:rsidRDefault="00DB0CE0" w:rsidP="00DB0CE0">
            <w:pPr>
              <w:autoSpaceDE w:val="0"/>
              <w:autoSpaceDN w:val="0"/>
              <w:adjustRightInd w:val="0"/>
              <w:jc w:val="both"/>
              <w:rPr>
                <w:rFonts w:ascii="Calibri" w:hAnsi="Calibri" w:cs="Arial"/>
                <w:color w:val="000000"/>
              </w:rPr>
            </w:pPr>
            <w:r w:rsidRPr="00142161">
              <w:rPr>
                <w:rFonts w:ascii="Calibri" w:hAnsi="Calibri" w:cs="Arial"/>
                <w:color w:val="000000"/>
              </w:rPr>
              <w:t>The Direct Manager of the employee will carry out the investigation, with the</w:t>
            </w:r>
            <w:r w:rsidR="00686EE3" w:rsidRPr="00142161">
              <w:rPr>
                <w:rFonts w:ascii="Calibri" w:hAnsi="Calibri" w:cs="Arial"/>
                <w:color w:val="000000"/>
              </w:rPr>
              <w:t xml:space="preserve"> </w:t>
            </w:r>
            <w:r w:rsidRPr="00142161">
              <w:rPr>
                <w:rFonts w:ascii="Calibri" w:hAnsi="Calibri" w:cs="Arial"/>
                <w:color w:val="000000"/>
              </w:rPr>
              <w:t>guidance and support of HR/QRM where appropriate. Findings of the investigation will be documented with supporting evidence attached. Any witness statements collected during the investigation should also be attached.</w:t>
            </w:r>
          </w:p>
          <w:p w14:paraId="08C87CA6" w14:textId="77777777" w:rsidR="00DB0CE0" w:rsidRPr="00142161" w:rsidRDefault="00DB0CE0" w:rsidP="00DB0CE0">
            <w:pPr>
              <w:autoSpaceDE w:val="0"/>
              <w:autoSpaceDN w:val="0"/>
              <w:adjustRightInd w:val="0"/>
              <w:jc w:val="both"/>
              <w:rPr>
                <w:rFonts w:ascii="Calibri" w:hAnsi="Calibri" w:cs="Arial"/>
                <w:color w:val="000000"/>
              </w:rPr>
            </w:pPr>
          </w:p>
          <w:p w14:paraId="0E62AD6C" w14:textId="77777777" w:rsidR="00DB0CE0" w:rsidRPr="00142161" w:rsidRDefault="00DB0CE0" w:rsidP="00DB0CE0">
            <w:pPr>
              <w:autoSpaceDE w:val="0"/>
              <w:autoSpaceDN w:val="0"/>
              <w:adjustRightInd w:val="0"/>
              <w:ind w:firstLine="720"/>
              <w:jc w:val="both"/>
              <w:rPr>
                <w:rFonts w:ascii="Calibri" w:hAnsi="Calibri" w:cs="Arial"/>
                <w:bCs/>
                <w:color w:val="000000"/>
              </w:rPr>
            </w:pPr>
            <w:r w:rsidRPr="00142161">
              <w:rPr>
                <w:rFonts w:ascii="Calibri" w:hAnsi="Calibri" w:cs="Arial"/>
                <w:bCs/>
                <w:color w:val="000000"/>
              </w:rPr>
              <w:t>2.4 The Disciplinary Meeting</w:t>
            </w:r>
          </w:p>
          <w:p w14:paraId="7AA3B5CA" w14:textId="77777777" w:rsidR="00DB0CE0" w:rsidRPr="00142161" w:rsidRDefault="00DB0CE0" w:rsidP="00DB0CE0">
            <w:pPr>
              <w:autoSpaceDE w:val="0"/>
              <w:autoSpaceDN w:val="0"/>
              <w:adjustRightInd w:val="0"/>
              <w:jc w:val="both"/>
              <w:rPr>
                <w:rFonts w:ascii="Calibri" w:hAnsi="Calibri" w:cs="Arial"/>
                <w:color w:val="000000"/>
              </w:rPr>
            </w:pPr>
          </w:p>
          <w:p w14:paraId="7581F101" w14:textId="77777777" w:rsidR="00DB0CE0" w:rsidRPr="00142161" w:rsidRDefault="00DB0CE0" w:rsidP="00DB0CE0">
            <w:pPr>
              <w:autoSpaceDE w:val="0"/>
              <w:autoSpaceDN w:val="0"/>
              <w:adjustRightInd w:val="0"/>
              <w:jc w:val="both"/>
              <w:rPr>
                <w:rFonts w:ascii="Calibri" w:hAnsi="Calibri" w:cs="Arial"/>
                <w:color w:val="000000"/>
              </w:rPr>
            </w:pPr>
            <w:r w:rsidRPr="00142161">
              <w:rPr>
                <w:rFonts w:ascii="Calibri" w:hAnsi="Calibri" w:cs="Arial"/>
                <w:color w:val="000000"/>
              </w:rPr>
              <w:t>The manager who will conduct the meeting should inform the employee under investigation of the time, venue and reason for the scheduled meeting, at least 24 hours in advance. The aim of a Disciplinary Meeting is to present the facts, seek a response from the employee, and make a decision based on the facts. The employee may be asked further questions to confirm the facts and ensure complete understanding of the reported incident. The meeting will then be adjourned to allow a decision to be made. The employee is recalled and informed of the decision. The Disciplinary Action Report (DAR) must be completed and signed by both the Manager and employee to confirm the outcome of the disciplinary investigation.</w:t>
            </w:r>
          </w:p>
          <w:p w14:paraId="15079F7D" w14:textId="77777777" w:rsidR="00DB0CE0" w:rsidRPr="00142161" w:rsidRDefault="00DB0CE0" w:rsidP="00DB0CE0">
            <w:pPr>
              <w:autoSpaceDE w:val="0"/>
              <w:autoSpaceDN w:val="0"/>
              <w:adjustRightInd w:val="0"/>
              <w:jc w:val="both"/>
              <w:rPr>
                <w:rFonts w:ascii="Calibri" w:hAnsi="Calibri" w:cs="Arial"/>
                <w:color w:val="000000"/>
              </w:rPr>
            </w:pPr>
          </w:p>
          <w:p w14:paraId="607E3615" w14:textId="77777777" w:rsidR="00DB0CE0" w:rsidRPr="00142161" w:rsidRDefault="00DB0CE0" w:rsidP="00DB0CE0">
            <w:pPr>
              <w:autoSpaceDE w:val="0"/>
              <w:autoSpaceDN w:val="0"/>
              <w:adjustRightInd w:val="0"/>
              <w:ind w:firstLine="360"/>
              <w:jc w:val="both"/>
              <w:rPr>
                <w:rFonts w:ascii="Calibri" w:hAnsi="Calibri" w:cs="Arial"/>
                <w:bCs/>
                <w:color w:val="000000"/>
              </w:rPr>
            </w:pPr>
            <w:r w:rsidRPr="00142161">
              <w:rPr>
                <w:rFonts w:ascii="Calibri" w:hAnsi="Calibri" w:cs="Arial"/>
                <w:bCs/>
                <w:color w:val="000000"/>
              </w:rPr>
              <w:t>2.5 The Disciplinary Action:</w:t>
            </w:r>
          </w:p>
          <w:p w14:paraId="64ED9BE4" w14:textId="77777777" w:rsidR="00DB0CE0" w:rsidRPr="00142161" w:rsidRDefault="00DB0CE0" w:rsidP="00DB0CE0">
            <w:pPr>
              <w:autoSpaceDE w:val="0"/>
              <w:autoSpaceDN w:val="0"/>
              <w:adjustRightInd w:val="0"/>
              <w:ind w:firstLine="720"/>
              <w:jc w:val="both"/>
              <w:rPr>
                <w:rFonts w:ascii="Calibri" w:hAnsi="Calibri" w:cs="Arial"/>
                <w:bCs/>
                <w:color w:val="000000"/>
              </w:rPr>
            </w:pPr>
          </w:p>
          <w:p w14:paraId="0A8278FC" w14:textId="77777777" w:rsidR="00DB0CE0" w:rsidRPr="00142161" w:rsidRDefault="00DB0CE0" w:rsidP="00DB0CE0">
            <w:pPr>
              <w:numPr>
                <w:ilvl w:val="0"/>
                <w:numId w:val="28"/>
              </w:numPr>
              <w:autoSpaceDE w:val="0"/>
              <w:autoSpaceDN w:val="0"/>
              <w:adjustRightInd w:val="0"/>
              <w:jc w:val="both"/>
              <w:rPr>
                <w:rFonts w:ascii="Calibri" w:hAnsi="Calibri" w:cs="Arial"/>
                <w:color w:val="000000"/>
              </w:rPr>
            </w:pPr>
            <w:r w:rsidRPr="00142161">
              <w:rPr>
                <w:rFonts w:ascii="Calibri" w:hAnsi="Calibri" w:cs="Arial"/>
                <w:color w:val="000000"/>
              </w:rPr>
              <w:t>First Warning Letter to Final Warning Letter will be issued by HR to the employee based on the Disciplinary Action Report sent by Direct Manager to HR – this remains on the employee file for 6 months.</w:t>
            </w:r>
          </w:p>
          <w:p w14:paraId="4A681863" w14:textId="77777777" w:rsidR="00DB0CE0" w:rsidRPr="00142161" w:rsidRDefault="00DB0CE0" w:rsidP="00DB0CE0">
            <w:pPr>
              <w:autoSpaceDE w:val="0"/>
              <w:autoSpaceDN w:val="0"/>
              <w:adjustRightInd w:val="0"/>
              <w:ind w:firstLine="720"/>
              <w:jc w:val="both"/>
              <w:rPr>
                <w:rFonts w:ascii="Calibri" w:hAnsi="Calibri" w:cs="Arial"/>
                <w:color w:val="000000"/>
              </w:rPr>
            </w:pPr>
          </w:p>
          <w:p w14:paraId="167C7AB0" w14:textId="77777777" w:rsidR="003E0605" w:rsidRPr="00142161" w:rsidRDefault="003E0605" w:rsidP="00E61CB8">
            <w:pPr>
              <w:autoSpaceDE w:val="0"/>
              <w:autoSpaceDN w:val="0"/>
              <w:adjustRightInd w:val="0"/>
              <w:spacing w:before="120"/>
              <w:ind w:firstLine="360"/>
              <w:jc w:val="both"/>
              <w:rPr>
                <w:rFonts w:ascii="Calibri" w:hAnsi="Calibri" w:cs="Arial"/>
                <w:bCs/>
                <w:color w:val="000000"/>
              </w:rPr>
            </w:pPr>
          </w:p>
          <w:p w14:paraId="407B7AEB" w14:textId="77777777" w:rsidR="00DB0CE0" w:rsidRPr="00142161" w:rsidRDefault="00DB0CE0" w:rsidP="003E0605">
            <w:pPr>
              <w:autoSpaceDE w:val="0"/>
              <w:autoSpaceDN w:val="0"/>
              <w:adjustRightInd w:val="0"/>
              <w:spacing w:before="120"/>
              <w:jc w:val="both"/>
              <w:rPr>
                <w:rFonts w:ascii="Calibri" w:hAnsi="Calibri" w:cs="Arial"/>
                <w:bCs/>
                <w:color w:val="000000"/>
              </w:rPr>
            </w:pPr>
            <w:r w:rsidRPr="00142161">
              <w:rPr>
                <w:rFonts w:ascii="Calibri" w:hAnsi="Calibri" w:cs="Arial"/>
                <w:bCs/>
                <w:color w:val="000000"/>
              </w:rPr>
              <w:t>2.6 Finalizing Termination</w:t>
            </w:r>
          </w:p>
          <w:p w14:paraId="5C276010" w14:textId="77777777" w:rsidR="00DB0CE0" w:rsidRPr="00142161" w:rsidRDefault="00DB0CE0" w:rsidP="00DB0CE0">
            <w:pPr>
              <w:autoSpaceDE w:val="0"/>
              <w:autoSpaceDN w:val="0"/>
              <w:adjustRightInd w:val="0"/>
              <w:jc w:val="both"/>
              <w:rPr>
                <w:rFonts w:ascii="Calibri" w:hAnsi="Calibri" w:cs="Arial"/>
                <w:bCs/>
                <w:color w:val="000000"/>
              </w:rPr>
            </w:pPr>
          </w:p>
          <w:p w14:paraId="6D9D25B8" w14:textId="77777777" w:rsidR="00DB0CE0" w:rsidRPr="00142161" w:rsidRDefault="00DB0CE0" w:rsidP="00DB0CE0">
            <w:pPr>
              <w:autoSpaceDE w:val="0"/>
              <w:autoSpaceDN w:val="0"/>
              <w:adjustRightInd w:val="0"/>
              <w:jc w:val="both"/>
              <w:rPr>
                <w:rFonts w:ascii="Calibri" w:hAnsi="Calibri" w:cs="Arial"/>
                <w:color w:val="000000"/>
              </w:rPr>
            </w:pPr>
            <w:r w:rsidRPr="00142161">
              <w:rPr>
                <w:rFonts w:ascii="Calibri" w:hAnsi="Calibri" w:cs="Arial"/>
                <w:color w:val="000000"/>
              </w:rPr>
              <w:t xml:space="preserve">The employee will be required to attend an appointment with a Director </w:t>
            </w:r>
            <w:r w:rsidR="00185726" w:rsidRPr="00142161">
              <w:rPr>
                <w:rFonts w:ascii="Calibri" w:hAnsi="Calibri" w:cs="Arial"/>
                <w:color w:val="000000"/>
              </w:rPr>
              <w:t>–</w:t>
            </w:r>
            <w:r w:rsidRPr="00142161">
              <w:rPr>
                <w:rFonts w:ascii="Calibri" w:hAnsi="Calibri" w:cs="Arial"/>
                <w:color w:val="000000"/>
              </w:rPr>
              <w:t xml:space="preserve"> HR</w:t>
            </w:r>
            <w:r w:rsidR="00185726" w:rsidRPr="00142161">
              <w:rPr>
                <w:rFonts w:ascii="Calibri" w:hAnsi="Calibri" w:cs="Arial"/>
                <w:color w:val="000000"/>
              </w:rPr>
              <w:t>/</w:t>
            </w:r>
            <w:r w:rsidRPr="00142161">
              <w:rPr>
                <w:rFonts w:ascii="Calibri" w:hAnsi="Calibri" w:cs="Arial"/>
                <w:color w:val="000000"/>
              </w:rPr>
              <w:t>.</w:t>
            </w:r>
          </w:p>
          <w:p w14:paraId="40BCF0DD" w14:textId="77777777" w:rsidR="00DB0CE0" w:rsidRPr="00142161" w:rsidRDefault="00DB0CE0" w:rsidP="00DB0CE0">
            <w:pPr>
              <w:autoSpaceDE w:val="0"/>
              <w:autoSpaceDN w:val="0"/>
              <w:adjustRightInd w:val="0"/>
              <w:jc w:val="both"/>
              <w:rPr>
                <w:rFonts w:ascii="Calibri" w:hAnsi="Calibri" w:cs="Arial"/>
                <w:color w:val="000000"/>
              </w:rPr>
            </w:pPr>
            <w:r w:rsidRPr="00142161">
              <w:rPr>
                <w:rFonts w:ascii="Calibri" w:hAnsi="Calibri" w:cs="Arial"/>
                <w:color w:val="000000"/>
              </w:rPr>
              <w:lastRenderedPageBreak/>
              <w:t>The employee will be informed that the decision to terminate has been finalized and so they will:</w:t>
            </w:r>
          </w:p>
          <w:p w14:paraId="2B713337" w14:textId="77777777" w:rsidR="00DB0CE0" w:rsidRPr="00142161" w:rsidRDefault="00DB0CE0" w:rsidP="00DB0CE0">
            <w:pPr>
              <w:autoSpaceDE w:val="0"/>
              <w:autoSpaceDN w:val="0"/>
              <w:adjustRightInd w:val="0"/>
              <w:jc w:val="both"/>
              <w:rPr>
                <w:rFonts w:ascii="Calibri" w:hAnsi="Calibri" w:cs="Arial"/>
                <w:color w:val="000000"/>
              </w:rPr>
            </w:pPr>
          </w:p>
          <w:p w14:paraId="30C69228" w14:textId="77777777" w:rsidR="00DB0CE0" w:rsidRPr="00142161" w:rsidRDefault="00DB0CE0" w:rsidP="00DB0CE0">
            <w:pPr>
              <w:numPr>
                <w:ilvl w:val="0"/>
                <w:numId w:val="29"/>
              </w:numPr>
              <w:autoSpaceDE w:val="0"/>
              <w:autoSpaceDN w:val="0"/>
              <w:adjustRightInd w:val="0"/>
              <w:jc w:val="both"/>
              <w:rPr>
                <w:rFonts w:ascii="Calibri" w:hAnsi="Calibri" w:cs="Arial"/>
                <w:color w:val="000000"/>
              </w:rPr>
            </w:pPr>
            <w:r w:rsidRPr="00142161">
              <w:rPr>
                <w:rFonts w:ascii="Calibri" w:hAnsi="Calibri" w:cs="Arial"/>
                <w:color w:val="000000"/>
              </w:rPr>
              <w:t>Receive a termination letter, confirming the decision.</w:t>
            </w:r>
          </w:p>
          <w:p w14:paraId="4CE1E5D1" w14:textId="77777777" w:rsidR="00DB0CE0" w:rsidRPr="00142161" w:rsidRDefault="00DB0CE0" w:rsidP="00E61CB8">
            <w:pPr>
              <w:numPr>
                <w:ilvl w:val="0"/>
                <w:numId w:val="29"/>
              </w:numPr>
              <w:autoSpaceDE w:val="0"/>
              <w:autoSpaceDN w:val="0"/>
              <w:adjustRightInd w:val="0"/>
              <w:jc w:val="both"/>
              <w:rPr>
                <w:rFonts w:ascii="Calibri" w:hAnsi="Calibri" w:cs="Arial"/>
                <w:color w:val="000000"/>
              </w:rPr>
            </w:pPr>
            <w:r w:rsidRPr="00142161">
              <w:rPr>
                <w:rFonts w:ascii="Calibri" w:hAnsi="Calibri" w:cs="Arial"/>
                <w:color w:val="000000"/>
              </w:rPr>
              <w:t>Meet with HR Services/Payroll to finalize settlement and residency</w:t>
            </w:r>
            <w:r w:rsidR="00E61CB8" w:rsidRPr="00142161">
              <w:rPr>
                <w:rFonts w:ascii="Calibri" w:hAnsi="Calibri" w:cs="Arial"/>
                <w:color w:val="000000"/>
              </w:rPr>
              <w:t xml:space="preserve"> p</w:t>
            </w:r>
            <w:r w:rsidRPr="00142161">
              <w:rPr>
                <w:rFonts w:ascii="Calibri" w:hAnsi="Calibri" w:cs="Arial"/>
                <w:color w:val="000000"/>
              </w:rPr>
              <w:t>rocedures.</w:t>
            </w:r>
          </w:p>
          <w:p w14:paraId="113A623D" w14:textId="77777777" w:rsidR="00DB0CE0" w:rsidRPr="00142161" w:rsidRDefault="00DB0CE0" w:rsidP="00DB0CE0">
            <w:pPr>
              <w:autoSpaceDE w:val="0"/>
              <w:autoSpaceDN w:val="0"/>
              <w:adjustRightInd w:val="0"/>
              <w:jc w:val="both"/>
              <w:rPr>
                <w:rFonts w:ascii="Calibri" w:hAnsi="Calibri" w:cs="Arial"/>
                <w:bCs/>
                <w:color w:val="000000"/>
              </w:rPr>
            </w:pPr>
          </w:p>
          <w:p w14:paraId="07D77370" w14:textId="77777777" w:rsidR="00DB0CE0" w:rsidRPr="00142161" w:rsidRDefault="00DB0CE0" w:rsidP="00DB0CE0">
            <w:pPr>
              <w:numPr>
                <w:ilvl w:val="0"/>
                <w:numId w:val="30"/>
              </w:numPr>
              <w:autoSpaceDE w:val="0"/>
              <w:autoSpaceDN w:val="0"/>
              <w:adjustRightInd w:val="0"/>
              <w:jc w:val="both"/>
              <w:rPr>
                <w:rFonts w:ascii="Calibri" w:hAnsi="Calibri" w:cs="Arial"/>
                <w:bCs/>
                <w:color w:val="000000"/>
              </w:rPr>
            </w:pPr>
            <w:r w:rsidRPr="00142161">
              <w:rPr>
                <w:rFonts w:ascii="Calibri" w:hAnsi="Calibri" w:cs="Arial"/>
                <w:bCs/>
                <w:color w:val="000000"/>
              </w:rPr>
              <w:t>Right to Appeal</w:t>
            </w:r>
          </w:p>
          <w:p w14:paraId="6F7448C8" w14:textId="77777777" w:rsidR="00DB0CE0" w:rsidRPr="00142161" w:rsidRDefault="00DB0CE0" w:rsidP="00DB0CE0">
            <w:pPr>
              <w:autoSpaceDE w:val="0"/>
              <w:autoSpaceDN w:val="0"/>
              <w:adjustRightInd w:val="0"/>
              <w:jc w:val="both"/>
              <w:rPr>
                <w:rFonts w:ascii="Calibri" w:hAnsi="Calibri" w:cs="Arial"/>
                <w:bCs/>
                <w:color w:val="000000"/>
              </w:rPr>
            </w:pPr>
          </w:p>
          <w:p w14:paraId="5B190A3B" w14:textId="77777777" w:rsidR="00DB0CE0" w:rsidRPr="00142161" w:rsidRDefault="00DB0CE0" w:rsidP="00DB0CE0">
            <w:pPr>
              <w:autoSpaceDE w:val="0"/>
              <w:autoSpaceDN w:val="0"/>
              <w:adjustRightInd w:val="0"/>
              <w:jc w:val="both"/>
              <w:rPr>
                <w:rFonts w:ascii="Calibri" w:hAnsi="Calibri" w:cs="Arial"/>
                <w:color w:val="000000"/>
              </w:rPr>
            </w:pPr>
            <w:r w:rsidRPr="00142161">
              <w:rPr>
                <w:rFonts w:ascii="Calibri" w:hAnsi="Calibri" w:cs="Arial"/>
                <w:color w:val="000000"/>
              </w:rPr>
              <w:t>An employee has the right to appeal against a decision to terminate. To be able to do this, the appeal will need to be put in writing within seven days of</w:t>
            </w:r>
            <w:r w:rsidR="00686EE3" w:rsidRPr="00142161">
              <w:rPr>
                <w:rFonts w:ascii="Calibri" w:hAnsi="Calibri" w:cs="Arial"/>
                <w:color w:val="000000"/>
              </w:rPr>
              <w:t xml:space="preserve"> </w:t>
            </w:r>
            <w:r w:rsidRPr="00142161">
              <w:rPr>
                <w:rFonts w:ascii="Calibri" w:hAnsi="Calibri" w:cs="Arial"/>
                <w:color w:val="000000"/>
              </w:rPr>
              <w:t>receipt of the termination letter.</w:t>
            </w:r>
          </w:p>
          <w:p w14:paraId="6AAA50B9" w14:textId="77777777" w:rsidR="00DB0CE0" w:rsidRPr="00142161" w:rsidRDefault="00DB0CE0" w:rsidP="00DB0CE0">
            <w:pPr>
              <w:autoSpaceDE w:val="0"/>
              <w:autoSpaceDN w:val="0"/>
              <w:adjustRightInd w:val="0"/>
              <w:jc w:val="both"/>
              <w:rPr>
                <w:rFonts w:ascii="Calibri" w:hAnsi="Calibri" w:cs="Arial"/>
                <w:color w:val="000000"/>
              </w:rPr>
            </w:pPr>
          </w:p>
          <w:p w14:paraId="22E7BA80" w14:textId="77777777" w:rsidR="00DB0CE0" w:rsidRPr="00142161" w:rsidRDefault="00DB0CE0" w:rsidP="00DB0CE0">
            <w:pPr>
              <w:autoSpaceDE w:val="0"/>
              <w:autoSpaceDN w:val="0"/>
              <w:adjustRightInd w:val="0"/>
              <w:jc w:val="both"/>
              <w:rPr>
                <w:rFonts w:ascii="Calibri" w:hAnsi="Calibri" w:cs="Arial"/>
                <w:color w:val="000000"/>
              </w:rPr>
            </w:pPr>
            <w:r w:rsidRPr="00142161">
              <w:rPr>
                <w:rFonts w:ascii="Calibri" w:hAnsi="Calibri" w:cs="Arial"/>
                <w:color w:val="000000"/>
              </w:rPr>
              <w:t>A manager within the same department (more senior than the Disciplining</w:t>
            </w:r>
            <w:r w:rsidR="00686EE3" w:rsidRPr="00142161">
              <w:rPr>
                <w:rFonts w:ascii="Calibri" w:hAnsi="Calibri" w:cs="Arial"/>
                <w:color w:val="000000"/>
              </w:rPr>
              <w:t xml:space="preserve"> </w:t>
            </w:r>
            <w:r w:rsidRPr="00142161">
              <w:rPr>
                <w:rFonts w:ascii="Calibri" w:hAnsi="Calibri" w:cs="Arial"/>
                <w:color w:val="000000"/>
              </w:rPr>
              <w:t>Manager) along with a Director - HR, both of whom have not been involved in the initial Disciplinary Investigation will hear the appeal. The manager who conducted the investigation should be consulted to gather relevant documented evidence. All the information presented at the disciplinary meeting will be reviewed. The decision of the senior manager will be final and there will be no further appeals.</w:t>
            </w:r>
          </w:p>
          <w:p w14:paraId="2EEA8C8E" w14:textId="77777777" w:rsidR="00DB0CE0" w:rsidRPr="00142161" w:rsidRDefault="00DB0CE0" w:rsidP="00DB0CE0">
            <w:pPr>
              <w:autoSpaceDE w:val="0"/>
              <w:autoSpaceDN w:val="0"/>
              <w:adjustRightInd w:val="0"/>
              <w:jc w:val="both"/>
              <w:rPr>
                <w:rFonts w:ascii="Calibri" w:hAnsi="Calibri" w:cs="Arial"/>
                <w:color w:val="000000"/>
              </w:rPr>
            </w:pPr>
          </w:p>
          <w:p w14:paraId="771EE512" w14:textId="77777777" w:rsidR="00DB0CE0" w:rsidRPr="00142161" w:rsidRDefault="00DB0CE0" w:rsidP="00DB0CE0">
            <w:pPr>
              <w:autoSpaceDE w:val="0"/>
              <w:autoSpaceDN w:val="0"/>
              <w:adjustRightInd w:val="0"/>
              <w:jc w:val="both"/>
              <w:rPr>
                <w:rFonts w:ascii="Calibri" w:hAnsi="Calibri" w:cs="Arial"/>
                <w:bCs/>
                <w:color w:val="000000"/>
              </w:rPr>
            </w:pPr>
            <w:r w:rsidRPr="00142161">
              <w:rPr>
                <w:rFonts w:ascii="Calibri" w:hAnsi="Calibri" w:cs="Arial"/>
                <w:bCs/>
                <w:color w:val="000000"/>
              </w:rPr>
              <w:t>N. B.</w:t>
            </w:r>
          </w:p>
          <w:p w14:paraId="7746DA4C" w14:textId="77777777" w:rsidR="00DB0CE0" w:rsidRPr="00142161" w:rsidRDefault="00DB0CE0" w:rsidP="00DB0CE0">
            <w:pPr>
              <w:autoSpaceDE w:val="0"/>
              <w:autoSpaceDN w:val="0"/>
              <w:adjustRightInd w:val="0"/>
              <w:jc w:val="both"/>
              <w:rPr>
                <w:rFonts w:ascii="Calibri" w:hAnsi="Calibri" w:cs="Arial"/>
                <w:color w:val="000000"/>
              </w:rPr>
            </w:pPr>
            <w:r w:rsidRPr="00142161">
              <w:rPr>
                <w:rFonts w:ascii="Calibri" w:hAnsi="Calibri" w:cs="Arial"/>
                <w:color w:val="000000"/>
              </w:rPr>
              <w:t>The Manager listening to the appeal will consult with a Director - HR prior to making their decision.</w:t>
            </w:r>
          </w:p>
          <w:p w14:paraId="74319210" w14:textId="77777777" w:rsidR="00DB0CE0" w:rsidRPr="00142161" w:rsidRDefault="00DB0CE0" w:rsidP="00DB0CE0">
            <w:pPr>
              <w:jc w:val="both"/>
              <w:rPr>
                <w:rFonts w:ascii="Calibri" w:hAnsi="Calibri" w:cs="Arial"/>
              </w:rPr>
            </w:pPr>
          </w:p>
          <w:p w14:paraId="2CBD64C7" w14:textId="77777777" w:rsidR="00DB0CE0" w:rsidRPr="00142161" w:rsidRDefault="00DB0CE0" w:rsidP="00DB0CE0">
            <w:pPr>
              <w:numPr>
                <w:ilvl w:val="0"/>
                <w:numId w:val="30"/>
              </w:numPr>
              <w:autoSpaceDE w:val="0"/>
              <w:autoSpaceDN w:val="0"/>
              <w:adjustRightInd w:val="0"/>
              <w:jc w:val="both"/>
              <w:rPr>
                <w:rFonts w:ascii="Calibri" w:hAnsi="Calibri" w:cs="Arial"/>
                <w:bCs/>
                <w:color w:val="000000"/>
              </w:rPr>
            </w:pPr>
            <w:r w:rsidRPr="00142161">
              <w:rPr>
                <w:rFonts w:ascii="Calibri" w:hAnsi="Calibri" w:cs="Arial"/>
                <w:bCs/>
                <w:color w:val="000000"/>
              </w:rPr>
              <w:t>Responsibility</w:t>
            </w:r>
          </w:p>
          <w:p w14:paraId="78CFEE98" w14:textId="77777777" w:rsidR="00DB0CE0" w:rsidRPr="00142161" w:rsidRDefault="00DB0CE0" w:rsidP="00DB0CE0">
            <w:pPr>
              <w:autoSpaceDE w:val="0"/>
              <w:autoSpaceDN w:val="0"/>
              <w:adjustRightInd w:val="0"/>
              <w:jc w:val="both"/>
              <w:rPr>
                <w:rFonts w:ascii="Calibri" w:hAnsi="Calibri" w:cs="Arial"/>
                <w:bCs/>
                <w:color w:val="000000"/>
              </w:rPr>
            </w:pPr>
          </w:p>
          <w:p w14:paraId="5C014849" w14:textId="77777777" w:rsidR="00DB0CE0" w:rsidRPr="00142161" w:rsidRDefault="00DB0CE0" w:rsidP="00DB0CE0">
            <w:pPr>
              <w:autoSpaceDE w:val="0"/>
              <w:autoSpaceDN w:val="0"/>
              <w:adjustRightInd w:val="0"/>
              <w:ind w:firstLine="360"/>
              <w:jc w:val="both"/>
              <w:rPr>
                <w:rFonts w:ascii="Calibri" w:hAnsi="Calibri" w:cs="Arial"/>
                <w:color w:val="000000"/>
              </w:rPr>
            </w:pPr>
            <w:r w:rsidRPr="00142161">
              <w:rPr>
                <w:rFonts w:ascii="Calibri" w:hAnsi="Calibri" w:cs="Arial"/>
                <w:bCs/>
                <w:color w:val="000000"/>
              </w:rPr>
              <w:t>Direct Manager of the employee</w:t>
            </w:r>
            <w:r w:rsidRPr="00142161">
              <w:rPr>
                <w:rFonts w:ascii="Calibri" w:hAnsi="Calibri" w:cs="Arial"/>
                <w:color w:val="000000"/>
              </w:rPr>
              <w:t>:</w:t>
            </w:r>
          </w:p>
          <w:p w14:paraId="383EF728" w14:textId="77777777" w:rsidR="00DB0CE0" w:rsidRPr="00142161" w:rsidRDefault="00DB0CE0" w:rsidP="00DB0CE0">
            <w:pPr>
              <w:autoSpaceDE w:val="0"/>
              <w:autoSpaceDN w:val="0"/>
              <w:adjustRightInd w:val="0"/>
              <w:jc w:val="both"/>
              <w:rPr>
                <w:rFonts w:ascii="Calibri" w:hAnsi="Calibri" w:cs="Arial"/>
                <w:color w:val="000000"/>
              </w:rPr>
            </w:pPr>
          </w:p>
          <w:p w14:paraId="629C7CD1" w14:textId="77777777" w:rsidR="00DB0CE0" w:rsidRPr="00142161" w:rsidRDefault="00DB0CE0" w:rsidP="00DB0CE0">
            <w:pPr>
              <w:numPr>
                <w:ilvl w:val="0"/>
                <w:numId w:val="28"/>
              </w:numPr>
              <w:autoSpaceDE w:val="0"/>
              <w:autoSpaceDN w:val="0"/>
              <w:adjustRightInd w:val="0"/>
              <w:jc w:val="both"/>
              <w:rPr>
                <w:rFonts w:ascii="Calibri" w:hAnsi="Calibri" w:cs="Arial"/>
                <w:color w:val="000000"/>
              </w:rPr>
            </w:pPr>
            <w:r w:rsidRPr="00142161">
              <w:rPr>
                <w:rFonts w:ascii="Calibri" w:hAnsi="Calibri" w:cs="Arial"/>
                <w:color w:val="000000"/>
              </w:rPr>
              <w:t>Passing relevant documented and agreed information to the employee and ensuring that he understands their responsibility within the process.</w:t>
            </w:r>
          </w:p>
          <w:p w14:paraId="286D3C1D" w14:textId="77777777" w:rsidR="00DB0CE0" w:rsidRPr="00142161" w:rsidRDefault="00DB0CE0" w:rsidP="00DB0CE0">
            <w:pPr>
              <w:numPr>
                <w:ilvl w:val="0"/>
                <w:numId w:val="28"/>
              </w:numPr>
              <w:autoSpaceDE w:val="0"/>
              <w:autoSpaceDN w:val="0"/>
              <w:adjustRightInd w:val="0"/>
              <w:jc w:val="both"/>
              <w:rPr>
                <w:rFonts w:ascii="Calibri" w:hAnsi="Calibri" w:cs="Arial"/>
                <w:color w:val="000000"/>
              </w:rPr>
            </w:pPr>
            <w:r w:rsidRPr="00142161">
              <w:rPr>
                <w:rFonts w:ascii="Calibri" w:hAnsi="Calibri" w:cs="Arial"/>
                <w:color w:val="000000"/>
              </w:rPr>
              <w:t>Completing all parts of the process, advising the HR Department and the QRM Department where appropriate.</w:t>
            </w:r>
          </w:p>
          <w:p w14:paraId="01A7E461" w14:textId="77777777" w:rsidR="00DB0CE0" w:rsidRPr="00142161" w:rsidRDefault="00DB0CE0" w:rsidP="00DB0CE0">
            <w:pPr>
              <w:numPr>
                <w:ilvl w:val="0"/>
                <w:numId w:val="28"/>
              </w:numPr>
              <w:autoSpaceDE w:val="0"/>
              <w:autoSpaceDN w:val="0"/>
              <w:adjustRightInd w:val="0"/>
              <w:jc w:val="both"/>
              <w:rPr>
                <w:rFonts w:ascii="Calibri" w:hAnsi="Calibri" w:cs="Arial"/>
                <w:color w:val="000000"/>
              </w:rPr>
            </w:pPr>
            <w:r w:rsidRPr="00142161">
              <w:rPr>
                <w:rFonts w:ascii="Calibri" w:hAnsi="Calibri" w:cs="Arial"/>
                <w:color w:val="000000"/>
              </w:rPr>
              <w:t>Passing relevant documented and agreed information to their Direct Manager and/or Disciplining Manager for reference purposes, and when appropriate, for the attention of the HR department and QRM department.</w:t>
            </w:r>
          </w:p>
          <w:p w14:paraId="20F1076D" w14:textId="77777777" w:rsidR="00E61CB8" w:rsidRPr="00142161" w:rsidRDefault="00E61CB8" w:rsidP="00DB0CE0">
            <w:pPr>
              <w:autoSpaceDE w:val="0"/>
              <w:autoSpaceDN w:val="0"/>
              <w:adjustRightInd w:val="0"/>
              <w:ind w:left="360"/>
              <w:jc w:val="both"/>
              <w:rPr>
                <w:rFonts w:ascii="Calibri" w:hAnsi="Calibri" w:cs="Arial"/>
                <w:bCs/>
                <w:color w:val="000000"/>
              </w:rPr>
            </w:pPr>
          </w:p>
          <w:p w14:paraId="59B69E30" w14:textId="77777777" w:rsidR="00E61CB8" w:rsidRPr="00142161" w:rsidRDefault="00E61CB8" w:rsidP="00DB0CE0">
            <w:pPr>
              <w:autoSpaceDE w:val="0"/>
              <w:autoSpaceDN w:val="0"/>
              <w:adjustRightInd w:val="0"/>
              <w:ind w:left="360"/>
              <w:jc w:val="both"/>
              <w:rPr>
                <w:rFonts w:ascii="Calibri" w:hAnsi="Calibri" w:cs="Arial"/>
                <w:bCs/>
                <w:color w:val="000000"/>
              </w:rPr>
            </w:pPr>
          </w:p>
          <w:p w14:paraId="4DDF889E" w14:textId="77777777" w:rsidR="00DB0CE0" w:rsidRPr="00142161" w:rsidRDefault="00DB0CE0" w:rsidP="00DB0CE0">
            <w:pPr>
              <w:autoSpaceDE w:val="0"/>
              <w:autoSpaceDN w:val="0"/>
              <w:adjustRightInd w:val="0"/>
              <w:ind w:left="360"/>
              <w:jc w:val="both"/>
              <w:rPr>
                <w:rFonts w:ascii="Calibri" w:hAnsi="Calibri" w:cs="Arial"/>
                <w:bCs/>
                <w:color w:val="000000"/>
              </w:rPr>
            </w:pPr>
            <w:r w:rsidRPr="00142161">
              <w:rPr>
                <w:rFonts w:ascii="Calibri" w:hAnsi="Calibri" w:cs="Arial"/>
                <w:bCs/>
                <w:color w:val="000000"/>
              </w:rPr>
              <w:t>Senior Direct Manager:</w:t>
            </w:r>
          </w:p>
          <w:p w14:paraId="1388EA38" w14:textId="77777777" w:rsidR="00DB0CE0" w:rsidRPr="00142161" w:rsidRDefault="00DB0CE0" w:rsidP="00DB0CE0">
            <w:pPr>
              <w:autoSpaceDE w:val="0"/>
              <w:autoSpaceDN w:val="0"/>
              <w:adjustRightInd w:val="0"/>
              <w:ind w:left="360"/>
              <w:jc w:val="both"/>
              <w:rPr>
                <w:rFonts w:ascii="Calibri" w:hAnsi="Calibri" w:cs="Arial"/>
                <w:bCs/>
                <w:color w:val="000000"/>
              </w:rPr>
            </w:pPr>
          </w:p>
          <w:p w14:paraId="068E3180" w14:textId="77777777" w:rsidR="00DB0CE0" w:rsidRPr="00142161" w:rsidRDefault="00DB0CE0" w:rsidP="00DB0CE0">
            <w:pPr>
              <w:numPr>
                <w:ilvl w:val="0"/>
                <w:numId w:val="31"/>
              </w:numPr>
              <w:autoSpaceDE w:val="0"/>
              <w:autoSpaceDN w:val="0"/>
              <w:adjustRightInd w:val="0"/>
              <w:jc w:val="both"/>
              <w:rPr>
                <w:rFonts w:ascii="Calibri" w:hAnsi="Calibri" w:cs="Arial"/>
                <w:color w:val="000000"/>
              </w:rPr>
            </w:pPr>
            <w:r w:rsidRPr="00142161">
              <w:rPr>
                <w:rFonts w:ascii="Calibri" w:hAnsi="Calibri" w:cs="Arial"/>
                <w:color w:val="000000"/>
              </w:rPr>
              <w:t>Responding to and supporting HR agreed action.</w:t>
            </w:r>
          </w:p>
          <w:p w14:paraId="180DB619" w14:textId="77777777" w:rsidR="00DB0CE0" w:rsidRPr="00142161" w:rsidRDefault="00DB0CE0" w:rsidP="00DB0CE0">
            <w:pPr>
              <w:numPr>
                <w:ilvl w:val="0"/>
                <w:numId w:val="31"/>
              </w:numPr>
              <w:autoSpaceDE w:val="0"/>
              <w:autoSpaceDN w:val="0"/>
              <w:adjustRightInd w:val="0"/>
              <w:jc w:val="both"/>
              <w:rPr>
                <w:rFonts w:ascii="Calibri" w:hAnsi="Calibri" w:cs="Arial"/>
                <w:color w:val="000000"/>
              </w:rPr>
            </w:pPr>
            <w:r w:rsidRPr="00142161">
              <w:rPr>
                <w:rFonts w:ascii="Calibri" w:hAnsi="Calibri" w:cs="Arial"/>
                <w:color w:val="000000"/>
              </w:rPr>
              <w:t>Bringing documented and agreed information to the attention of the HR</w:t>
            </w:r>
          </w:p>
          <w:p w14:paraId="610F9234" w14:textId="77777777" w:rsidR="00DB0CE0" w:rsidRPr="00142161" w:rsidRDefault="00DB0CE0" w:rsidP="00DB0CE0">
            <w:pPr>
              <w:autoSpaceDE w:val="0"/>
              <w:autoSpaceDN w:val="0"/>
              <w:adjustRightInd w:val="0"/>
              <w:ind w:left="720"/>
              <w:jc w:val="both"/>
              <w:rPr>
                <w:rFonts w:ascii="Calibri" w:hAnsi="Calibri" w:cs="Arial"/>
                <w:color w:val="000000"/>
              </w:rPr>
            </w:pPr>
            <w:r w:rsidRPr="00142161">
              <w:rPr>
                <w:rFonts w:ascii="Calibri" w:hAnsi="Calibri" w:cs="Arial"/>
                <w:color w:val="000000"/>
              </w:rPr>
              <w:t>Department and QRM Department when appropriate.</w:t>
            </w:r>
          </w:p>
          <w:p w14:paraId="2D68CCC7" w14:textId="77777777" w:rsidR="00DB0CE0" w:rsidRPr="00142161" w:rsidRDefault="00DB0CE0" w:rsidP="00DB0CE0">
            <w:pPr>
              <w:numPr>
                <w:ilvl w:val="0"/>
                <w:numId w:val="32"/>
              </w:numPr>
              <w:autoSpaceDE w:val="0"/>
              <w:autoSpaceDN w:val="0"/>
              <w:adjustRightInd w:val="0"/>
              <w:jc w:val="both"/>
              <w:rPr>
                <w:rFonts w:ascii="Calibri" w:hAnsi="Calibri" w:cs="Arial"/>
                <w:color w:val="000000"/>
              </w:rPr>
            </w:pPr>
            <w:r w:rsidRPr="00142161">
              <w:rPr>
                <w:rFonts w:ascii="Calibri" w:hAnsi="Calibri" w:cs="Arial"/>
                <w:color w:val="000000"/>
              </w:rPr>
              <w:lastRenderedPageBreak/>
              <w:t>Providing information to the manager hearing a termination appeal when raised in writing by the employee under investigation.</w:t>
            </w:r>
          </w:p>
          <w:p w14:paraId="2884B9BF" w14:textId="77777777" w:rsidR="00DB0CE0" w:rsidRPr="00142161" w:rsidRDefault="00DB0CE0" w:rsidP="00DB0CE0">
            <w:pPr>
              <w:autoSpaceDE w:val="0"/>
              <w:autoSpaceDN w:val="0"/>
              <w:adjustRightInd w:val="0"/>
              <w:ind w:left="360"/>
              <w:jc w:val="both"/>
              <w:rPr>
                <w:rFonts w:ascii="Calibri" w:hAnsi="Calibri" w:cs="Arial"/>
                <w:color w:val="000000"/>
              </w:rPr>
            </w:pPr>
          </w:p>
          <w:p w14:paraId="06D6AADC" w14:textId="77777777" w:rsidR="00DB0CE0" w:rsidRPr="00142161" w:rsidRDefault="00DB0CE0" w:rsidP="00DB0CE0">
            <w:pPr>
              <w:autoSpaceDE w:val="0"/>
              <w:autoSpaceDN w:val="0"/>
              <w:adjustRightInd w:val="0"/>
              <w:ind w:left="360"/>
              <w:jc w:val="both"/>
              <w:rPr>
                <w:rFonts w:ascii="Calibri" w:hAnsi="Calibri" w:cs="Arial"/>
                <w:bCs/>
                <w:color w:val="000000"/>
              </w:rPr>
            </w:pPr>
            <w:r w:rsidRPr="00142161">
              <w:rPr>
                <w:rFonts w:ascii="Calibri" w:hAnsi="Calibri" w:cs="Arial"/>
                <w:bCs/>
                <w:color w:val="000000"/>
              </w:rPr>
              <w:t>The Director - HR:</w:t>
            </w:r>
          </w:p>
          <w:p w14:paraId="74655E8F" w14:textId="77777777" w:rsidR="00DB0CE0" w:rsidRPr="00142161" w:rsidRDefault="00DB0CE0" w:rsidP="00DB0CE0">
            <w:pPr>
              <w:autoSpaceDE w:val="0"/>
              <w:autoSpaceDN w:val="0"/>
              <w:adjustRightInd w:val="0"/>
              <w:ind w:left="360"/>
              <w:jc w:val="both"/>
              <w:rPr>
                <w:rFonts w:ascii="Calibri" w:hAnsi="Calibri" w:cs="Arial"/>
                <w:bCs/>
                <w:color w:val="000000"/>
              </w:rPr>
            </w:pPr>
          </w:p>
          <w:p w14:paraId="6FE98D55" w14:textId="77777777" w:rsidR="00DB0CE0" w:rsidRPr="00142161" w:rsidRDefault="00DB0CE0" w:rsidP="00DB0CE0">
            <w:pPr>
              <w:numPr>
                <w:ilvl w:val="0"/>
                <w:numId w:val="32"/>
              </w:numPr>
              <w:autoSpaceDE w:val="0"/>
              <w:autoSpaceDN w:val="0"/>
              <w:adjustRightInd w:val="0"/>
              <w:jc w:val="both"/>
              <w:rPr>
                <w:rFonts w:ascii="Calibri" w:hAnsi="Calibri" w:cs="Arial"/>
                <w:color w:val="000000"/>
              </w:rPr>
            </w:pPr>
            <w:r w:rsidRPr="00142161">
              <w:rPr>
                <w:rFonts w:ascii="Calibri" w:hAnsi="Calibri" w:cs="Arial"/>
                <w:color w:val="000000"/>
              </w:rPr>
              <w:t>Providing guidance and support to the Direct Manager as deemed necessary.</w:t>
            </w:r>
          </w:p>
          <w:p w14:paraId="6DDFD99B" w14:textId="77777777" w:rsidR="00DB0CE0" w:rsidRPr="00142161" w:rsidRDefault="00DB0CE0" w:rsidP="00DB0CE0">
            <w:pPr>
              <w:numPr>
                <w:ilvl w:val="0"/>
                <w:numId w:val="32"/>
              </w:numPr>
              <w:autoSpaceDE w:val="0"/>
              <w:autoSpaceDN w:val="0"/>
              <w:adjustRightInd w:val="0"/>
              <w:jc w:val="both"/>
              <w:rPr>
                <w:rFonts w:ascii="Calibri" w:hAnsi="Calibri" w:cs="Arial"/>
                <w:color w:val="000000"/>
              </w:rPr>
            </w:pPr>
            <w:r w:rsidRPr="00142161">
              <w:rPr>
                <w:rFonts w:ascii="Calibri" w:hAnsi="Calibri" w:cs="Arial"/>
                <w:color w:val="000000"/>
              </w:rPr>
              <w:t>Finalizing warning letter process by issuing warning letter to employee.</w:t>
            </w:r>
          </w:p>
          <w:p w14:paraId="3FAC0685" w14:textId="77777777" w:rsidR="00DB0CE0" w:rsidRPr="00142161" w:rsidRDefault="00DB0CE0" w:rsidP="00DB0CE0">
            <w:pPr>
              <w:numPr>
                <w:ilvl w:val="0"/>
                <w:numId w:val="32"/>
              </w:numPr>
              <w:autoSpaceDE w:val="0"/>
              <w:autoSpaceDN w:val="0"/>
              <w:adjustRightInd w:val="0"/>
              <w:jc w:val="both"/>
              <w:rPr>
                <w:rFonts w:ascii="Calibri" w:hAnsi="Calibri" w:cs="Arial"/>
                <w:color w:val="000000"/>
              </w:rPr>
            </w:pPr>
            <w:r w:rsidRPr="00142161">
              <w:rPr>
                <w:rFonts w:ascii="Calibri" w:hAnsi="Calibri" w:cs="Arial"/>
                <w:color w:val="000000"/>
              </w:rPr>
              <w:t>Finalizing terminations by issuing th</w:t>
            </w:r>
            <w:r w:rsidR="00686EE3" w:rsidRPr="00142161">
              <w:rPr>
                <w:rFonts w:ascii="Calibri" w:hAnsi="Calibri" w:cs="Arial"/>
                <w:color w:val="000000"/>
              </w:rPr>
              <w:t xml:space="preserve">e employee with the termination </w:t>
            </w:r>
            <w:r w:rsidRPr="00142161">
              <w:rPr>
                <w:rFonts w:ascii="Calibri" w:hAnsi="Calibri" w:cs="Arial"/>
                <w:color w:val="000000"/>
              </w:rPr>
              <w:t>letter and arranging for them to meet with HR Services/Payroll.</w:t>
            </w:r>
          </w:p>
          <w:p w14:paraId="4582F5DB" w14:textId="77777777" w:rsidR="00DB0CE0" w:rsidRPr="00142161" w:rsidRDefault="00DB0CE0" w:rsidP="00DB0CE0">
            <w:pPr>
              <w:numPr>
                <w:ilvl w:val="0"/>
                <w:numId w:val="33"/>
              </w:numPr>
              <w:autoSpaceDE w:val="0"/>
              <w:autoSpaceDN w:val="0"/>
              <w:adjustRightInd w:val="0"/>
              <w:jc w:val="both"/>
              <w:rPr>
                <w:rFonts w:ascii="Calibri" w:hAnsi="Calibri" w:cs="Arial"/>
                <w:color w:val="000000"/>
              </w:rPr>
            </w:pPr>
            <w:r w:rsidRPr="00142161">
              <w:rPr>
                <w:rFonts w:ascii="Calibri" w:hAnsi="Calibri" w:cs="Arial"/>
                <w:color w:val="000000"/>
              </w:rPr>
              <w:t>Supporting the Senior Manager when hearing a termination appeal rose in writing by the employee under investigation.</w:t>
            </w:r>
          </w:p>
          <w:p w14:paraId="4C1EAEB8" w14:textId="77777777" w:rsidR="00DB0CE0" w:rsidRPr="00142161" w:rsidRDefault="00DB0CE0" w:rsidP="00DB0CE0">
            <w:pPr>
              <w:autoSpaceDE w:val="0"/>
              <w:autoSpaceDN w:val="0"/>
              <w:adjustRightInd w:val="0"/>
              <w:ind w:left="360"/>
              <w:jc w:val="both"/>
              <w:rPr>
                <w:rFonts w:ascii="Calibri" w:hAnsi="Calibri" w:cs="Arial"/>
                <w:color w:val="000000"/>
              </w:rPr>
            </w:pPr>
          </w:p>
          <w:p w14:paraId="5021B2B7" w14:textId="77777777" w:rsidR="00DB0CE0" w:rsidRPr="00142161" w:rsidRDefault="00DB0CE0" w:rsidP="00DB0CE0">
            <w:pPr>
              <w:autoSpaceDE w:val="0"/>
              <w:autoSpaceDN w:val="0"/>
              <w:adjustRightInd w:val="0"/>
              <w:ind w:left="360"/>
              <w:jc w:val="both"/>
              <w:rPr>
                <w:rFonts w:ascii="Calibri" w:hAnsi="Calibri" w:cs="Arial"/>
                <w:bCs/>
                <w:color w:val="000000"/>
              </w:rPr>
            </w:pPr>
            <w:r w:rsidRPr="00142161">
              <w:rPr>
                <w:rFonts w:ascii="Calibri" w:hAnsi="Calibri" w:cs="Arial"/>
                <w:bCs/>
                <w:color w:val="000000"/>
              </w:rPr>
              <w:t>HR Services/Payroll:</w:t>
            </w:r>
          </w:p>
          <w:p w14:paraId="37D20992" w14:textId="77777777" w:rsidR="00DB0CE0" w:rsidRPr="00142161" w:rsidRDefault="00DB0CE0" w:rsidP="00DB0CE0">
            <w:pPr>
              <w:autoSpaceDE w:val="0"/>
              <w:autoSpaceDN w:val="0"/>
              <w:adjustRightInd w:val="0"/>
              <w:ind w:left="360"/>
              <w:jc w:val="both"/>
              <w:rPr>
                <w:rFonts w:ascii="Calibri" w:hAnsi="Calibri" w:cs="Arial"/>
                <w:bCs/>
                <w:color w:val="000000"/>
              </w:rPr>
            </w:pPr>
          </w:p>
          <w:p w14:paraId="0FC5FFE2" w14:textId="77777777" w:rsidR="00DB0CE0" w:rsidRPr="00142161" w:rsidRDefault="00DB0CE0" w:rsidP="00DB0CE0">
            <w:pPr>
              <w:numPr>
                <w:ilvl w:val="0"/>
                <w:numId w:val="33"/>
              </w:numPr>
              <w:autoSpaceDE w:val="0"/>
              <w:autoSpaceDN w:val="0"/>
              <w:adjustRightInd w:val="0"/>
              <w:jc w:val="both"/>
              <w:rPr>
                <w:rFonts w:ascii="Calibri" w:hAnsi="Calibri" w:cs="Arial"/>
                <w:color w:val="000000"/>
              </w:rPr>
            </w:pPr>
            <w:r w:rsidRPr="00142161">
              <w:rPr>
                <w:rFonts w:ascii="Calibri" w:hAnsi="Calibri" w:cs="Arial"/>
                <w:color w:val="000000"/>
              </w:rPr>
              <w:t>Raising Disciplinary Warning letters as requested.</w:t>
            </w:r>
          </w:p>
          <w:p w14:paraId="39F62C69" w14:textId="77777777" w:rsidR="00DB0CE0" w:rsidRPr="00142161" w:rsidRDefault="00DB0CE0" w:rsidP="00DB0CE0">
            <w:pPr>
              <w:numPr>
                <w:ilvl w:val="0"/>
                <w:numId w:val="33"/>
              </w:numPr>
              <w:autoSpaceDE w:val="0"/>
              <w:autoSpaceDN w:val="0"/>
              <w:adjustRightInd w:val="0"/>
              <w:jc w:val="both"/>
              <w:rPr>
                <w:rFonts w:ascii="Calibri" w:hAnsi="Calibri" w:cs="Arial"/>
                <w:color w:val="000000"/>
              </w:rPr>
            </w:pPr>
            <w:r w:rsidRPr="00142161">
              <w:rPr>
                <w:rFonts w:ascii="Calibri" w:hAnsi="Calibri" w:cs="Arial"/>
                <w:color w:val="000000"/>
              </w:rPr>
              <w:t>Processing terminations at all levels.</w:t>
            </w:r>
          </w:p>
          <w:p w14:paraId="34129189" w14:textId="77777777" w:rsidR="00DB0CE0" w:rsidRPr="00142161" w:rsidRDefault="00DB0CE0" w:rsidP="00DB0CE0">
            <w:pPr>
              <w:autoSpaceDE w:val="0"/>
              <w:autoSpaceDN w:val="0"/>
              <w:adjustRightInd w:val="0"/>
              <w:ind w:left="360"/>
              <w:jc w:val="both"/>
              <w:rPr>
                <w:rFonts w:ascii="Calibri" w:hAnsi="Calibri" w:cs="Arial"/>
                <w:color w:val="000000"/>
              </w:rPr>
            </w:pPr>
          </w:p>
          <w:p w14:paraId="476602FF" w14:textId="77777777" w:rsidR="00DB0CE0" w:rsidRPr="00142161" w:rsidRDefault="00DB0CE0" w:rsidP="00DB0CE0">
            <w:pPr>
              <w:autoSpaceDE w:val="0"/>
              <w:autoSpaceDN w:val="0"/>
              <w:adjustRightInd w:val="0"/>
              <w:jc w:val="both"/>
              <w:rPr>
                <w:rFonts w:ascii="Calibri" w:hAnsi="Calibri" w:cs="Arial"/>
                <w:bCs/>
                <w:color w:val="000000"/>
              </w:rPr>
            </w:pPr>
            <w:r w:rsidRPr="00142161">
              <w:rPr>
                <w:rFonts w:ascii="Calibri" w:hAnsi="Calibri" w:cs="Arial"/>
                <w:bCs/>
                <w:color w:val="000000"/>
              </w:rPr>
              <w:t xml:space="preserve">      The QRM Manager:</w:t>
            </w:r>
          </w:p>
          <w:p w14:paraId="2F8DBC64" w14:textId="77777777" w:rsidR="00DB0CE0" w:rsidRPr="00142161" w:rsidRDefault="00DB0CE0" w:rsidP="00DB0CE0">
            <w:pPr>
              <w:autoSpaceDE w:val="0"/>
              <w:autoSpaceDN w:val="0"/>
              <w:adjustRightInd w:val="0"/>
              <w:jc w:val="both"/>
              <w:rPr>
                <w:rFonts w:ascii="Calibri" w:hAnsi="Calibri" w:cs="Arial"/>
                <w:bCs/>
                <w:color w:val="000000"/>
              </w:rPr>
            </w:pPr>
          </w:p>
          <w:p w14:paraId="6B81144E" w14:textId="77777777" w:rsidR="00DB0CE0" w:rsidRPr="00142161" w:rsidRDefault="00DB0CE0" w:rsidP="00DB0CE0">
            <w:pPr>
              <w:numPr>
                <w:ilvl w:val="0"/>
                <w:numId w:val="34"/>
              </w:numPr>
              <w:autoSpaceDE w:val="0"/>
              <w:autoSpaceDN w:val="0"/>
              <w:adjustRightInd w:val="0"/>
              <w:jc w:val="both"/>
              <w:rPr>
                <w:rFonts w:ascii="Calibri" w:hAnsi="Calibri" w:cs="Arial"/>
                <w:color w:val="000000"/>
              </w:rPr>
            </w:pPr>
            <w:r w:rsidRPr="00142161">
              <w:rPr>
                <w:rFonts w:ascii="Calibri" w:hAnsi="Calibri" w:cs="Arial"/>
                <w:color w:val="000000"/>
              </w:rPr>
              <w:t>Providing guidance and support as deemed necessary.</w:t>
            </w:r>
          </w:p>
          <w:p w14:paraId="51F4D538" w14:textId="77777777" w:rsidR="00DB0CE0" w:rsidRPr="00142161" w:rsidRDefault="00DB0CE0" w:rsidP="00DB0CE0">
            <w:pPr>
              <w:numPr>
                <w:ilvl w:val="0"/>
                <w:numId w:val="34"/>
              </w:numPr>
              <w:autoSpaceDE w:val="0"/>
              <w:autoSpaceDN w:val="0"/>
              <w:adjustRightInd w:val="0"/>
              <w:jc w:val="both"/>
              <w:rPr>
                <w:rFonts w:ascii="Calibri" w:hAnsi="Calibri" w:cs="Arial"/>
                <w:color w:val="000000"/>
              </w:rPr>
            </w:pPr>
            <w:r w:rsidRPr="00142161">
              <w:rPr>
                <w:rFonts w:ascii="Calibri" w:hAnsi="Calibri" w:cs="Arial"/>
                <w:color w:val="000000"/>
              </w:rPr>
              <w:t>Being actively involved in the disciplinary investigation process when an incident comes under a QRM Department remit.</w:t>
            </w:r>
          </w:p>
          <w:p w14:paraId="38A499F0" w14:textId="77777777" w:rsidR="00DB0CE0" w:rsidRPr="00142161" w:rsidRDefault="00DB0CE0" w:rsidP="00DB0CE0">
            <w:pPr>
              <w:autoSpaceDE w:val="0"/>
              <w:autoSpaceDN w:val="0"/>
              <w:adjustRightInd w:val="0"/>
              <w:jc w:val="both"/>
              <w:rPr>
                <w:rFonts w:ascii="Calibri" w:hAnsi="Calibri" w:cs="Arial"/>
                <w:bCs/>
                <w:color w:val="000000"/>
              </w:rPr>
            </w:pPr>
          </w:p>
          <w:p w14:paraId="1DB268CD" w14:textId="77777777" w:rsidR="00DB0CE0" w:rsidRPr="00142161" w:rsidRDefault="00DB0CE0" w:rsidP="00DB0CE0">
            <w:pPr>
              <w:autoSpaceDE w:val="0"/>
              <w:autoSpaceDN w:val="0"/>
              <w:adjustRightInd w:val="0"/>
              <w:jc w:val="both"/>
              <w:rPr>
                <w:rFonts w:ascii="Calibri" w:hAnsi="Calibri" w:cs="Arial"/>
                <w:bCs/>
                <w:color w:val="000000"/>
              </w:rPr>
            </w:pPr>
            <w:r w:rsidRPr="00142161">
              <w:rPr>
                <w:rFonts w:ascii="Calibri" w:hAnsi="Calibri" w:cs="Arial"/>
                <w:bCs/>
                <w:color w:val="000000"/>
              </w:rPr>
              <w:t>5.0 Incentive</w:t>
            </w:r>
          </w:p>
          <w:p w14:paraId="606B476E" w14:textId="77777777" w:rsidR="00DB0CE0" w:rsidRPr="00142161" w:rsidRDefault="00DB0CE0" w:rsidP="00DB0CE0">
            <w:pPr>
              <w:autoSpaceDE w:val="0"/>
              <w:autoSpaceDN w:val="0"/>
              <w:adjustRightInd w:val="0"/>
              <w:jc w:val="both"/>
              <w:rPr>
                <w:rFonts w:ascii="Calibri" w:hAnsi="Calibri" w:cs="Arial"/>
                <w:bCs/>
                <w:color w:val="000000"/>
              </w:rPr>
            </w:pPr>
          </w:p>
          <w:p w14:paraId="0EA02154" w14:textId="77777777" w:rsidR="00DB0CE0" w:rsidRPr="00142161" w:rsidRDefault="00DB0CE0" w:rsidP="00DB0CE0">
            <w:pPr>
              <w:autoSpaceDE w:val="0"/>
              <w:autoSpaceDN w:val="0"/>
              <w:adjustRightInd w:val="0"/>
              <w:jc w:val="both"/>
              <w:rPr>
                <w:rFonts w:ascii="Calibri" w:hAnsi="Calibri" w:cs="Arial"/>
                <w:color w:val="000000"/>
              </w:rPr>
            </w:pPr>
            <w:r w:rsidRPr="00142161">
              <w:rPr>
                <w:rFonts w:ascii="Calibri" w:hAnsi="Calibri" w:cs="Arial"/>
                <w:color w:val="000000"/>
              </w:rPr>
              <w:t>Please note that incentive payments will be affected</w:t>
            </w:r>
            <w:r w:rsidR="009A4D5F" w:rsidRPr="00142161">
              <w:rPr>
                <w:rFonts w:ascii="Calibri" w:hAnsi="Calibri" w:cs="Arial"/>
                <w:color w:val="000000"/>
              </w:rPr>
              <w:t xml:space="preserve"> to applicable staffs</w:t>
            </w:r>
            <w:r w:rsidRPr="00142161">
              <w:rPr>
                <w:rFonts w:ascii="Calibri" w:hAnsi="Calibri" w:cs="Arial"/>
                <w:color w:val="000000"/>
              </w:rPr>
              <w:t xml:space="preserve"> by disciplinary action as per the policy.</w:t>
            </w:r>
          </w:p>
          <w:p w14:paraId="302B493E" w14:textId="77777777" w:rsidR="00DB0CE0" w:rsidRPr="00142161" w:rsidRDefault="00DB0CE0" w:rsidP="00DB0CE0">
            <w:pPr>
              <w:autoSpaceDE w:val="0"/>
              <w:autoSpaceDN w:val="0"/>
              <w:adjustRightInd w:val="0"/>
              <w:jc w:val="both"/>
              <w:rPr>
                <w:rFonts w:ascii="Calibri" w:hAnsi="Calibri" w:cs="Arial"/>
                <w:color w:val="000000"/>
              </w:rPr>
            </w:pPr>
          </w:p>
          <w:p w14:paraId="07A58C12" w14:textId="77777777" w:rsidR="00DB0CE0" w:rsidRPr="00142161" w:rsidRDefault="00DB0CE0" w:rsidP="00DB0CE0">
            <w:pPr>
              <w:numPr>
                <w:ilvl w:val="0"/>
                <w:numId w:val="35"/>
              </w:numPr>
              <w:autoSpaceDE w:val="0"/>
              <w:autoSpaceDN w:val="0"/>
              <w:adjustRightInd w:val="0"/>
              <w:jc w:val="both"/>
              <w:rPr>
                <w:rFonts w:ascii="Calibri" w:hAnsi="Calibri" w:cs="Arial"/>
                <w:bCs/>
                <w:color w:val="000000"/>
              </w:rPr>
            </w:pPr>
            <w:r w:rsidRPr="00142161">
              <w:rPr>
                <w:rFonts w:ascii="Calibri" w:hAnsi="Calibri" w:cs="Arial"/>
                <w:bCs/>
                <w:color w:val="000000"/>
              </w:rPr>
              <w:t>Notice Period</w:t>
            </w:r>
          </w:p>
          <w:p w14:paraId="74FB3905" w14:textId="77777777" w:rsidR="00DB0CE0" w:rsidRPr="00142161" w:rsidRDefault="00DB0CE0" w:rsidP="00DB0CE0">
            <w:pPr>
              <w:autoSpaceDE w:val="0"/>
              <w:autoSpaceDN w:val="0"/>
              <w:adjustRightInd w:val="0"/>
              <w:jc w:val="both"/>
              <w:rPr>
                <w:rFonts w:ascii="Calibri" w:hAnsi="Calibri" w:cs="Arial"/>
                <w:bCs/>
                <w:color w:val="000000"/>
              </w:rPr>
            </w:pPr>
          </w:p>
          <w:p w14:paraId="64C774A4" w14:textId="77777777" w:rsidR="00DB0CE0" w:rsidRPr="00142161" w:rsidRDefault="00DB0CE0" w:rsidP="00DB0CE0">
            <w:pPr>
              <w:autoSpaceDE w:val="0"/>
              <w:autoSpaceDN w:val="0"/>
              <w:adjustRightInd w:val="0"/>
              <w:jc w:val="both"/>
              <w:rPr>
                <w:rFonts w:ascii="Calibri" w:hAnsi="Calibri" w:cs="Arial"/>
                <w:color w:val="000000"/>
              </w:rPr>
            </w:pPr>
            <w:r w:rsidRPr="00142161">
              <w:rPr>
                <w:rFonts w:ascii="Calibri" w:hAnsi="Calibri" w:cs="Arial"/>
                <w:color w:val="000000"/>
              </w:rPr>
              <w:t>Please note that where a notice period does apply, (dependent upon the nature of termination) it is:</w:t>
            </w:r>
          </w:p>
          <w:p w14:paraId="52D2B349" w14:textId="77777777" w:rsidR="00686EE3" w:rsidRPr="00142161" w:rsidRDefault="00686EE3" w:rsidP="00DB0CE0">
            <w:pPr>
              <w:autoSpaceDE w:val="0"/>
              <w:autoSpaceDN w:val="0"/>
              <w:adjustRightInd w:val="0"/>
              <w:jc w:val="both"/>
              <w:rPr>
                <w:rFonts w:ascii="Calibri" w:hAnsi="Calibri" w:cs="Arial"/>
                <w:color w:val="000000"/>
              </w:rPr>
            </w:pPr>
          </w:p>
          <w:p w14:paraId="7834CD16" w14:textId="77777777" w:rsidR="00DB0CE0" w:rsidRPr="00142161" w:rsidRDefault="00DB0CE0" w:rsidP="00DB0CE0">
            <w:pPr>
              <w:autoSpaceDE w:val="0"/>
              <w:autoSpaceDN w:val="0"/>
              <w:adjustRightInd w:val="0"/>
              <w:jc w:val="both"/>
              <w:rPr>
                <w:rFonts w:ascii="Calibri" w:hAnsi="Calibri" w:cs="Arial"/>
                <w:color w:val="000000"/>
              </w:rPr>
            </w:pPr>
          </w:p>
          <w:p w14:paraId="1CACAF78" w14:textId="77777777" w:rsidR="00E61CB8" w:rsidRPr="00142161" w:rsidRDefault="00E61CB8" w:rsidP="00DB0CE0">
            <w:pPr>
              <w:autoSpaceDE w:val="0"/>
              <w:autoSpaceDN w:val="0"/>
              <w:adjustRightInd w:val="0"/>
              <w:jc w:val="both"/>
              <w:rPr>
                <w:rFonts w:ascii="Calibri" w:hAnsi="Calibri" w:cs="Arial"/>
                <w:color w:val="000000"/>
              </w:rPr>
            </w:pPr>
          </w:p>
          <w:p w14:paraId="27D4466B" w14:textId="77777777" w:rsidR="00DB0CE0" w:rsidRPr="00142161" w:rsidRDefault="00DB0CE0" w:rsidP="00DB0CE0">
            <w:pPr>
              <w:numPr>
                <w:ilvl w:val="0"/>
                <w:numId w:val="36"/>
              </w:numPr>
              <w:autoSpaceDE w:val="0"/>
              <w:autoSpaceDN w:val="0"/>
              <w:adjustRightInd w:val="0"/>
              <w:jc w:val="both"/>
              <w:rPr>
                <w:rFonts w:ascii="Calibri" w:hAnsi="Calibri" w:cs="Arial"/>
                <w:color w:val="000000"/>
              </w:rPr>
            </w:pPr>
            <w:r w:rsidRPr="00142161">
              <w:rPr>
                <w:rFonts w:ascii="Calibri" w:hAnsi="Calibri" w:cs="Arial"/>
                <w:color w:val="000000"/>
              </w:rPr>
              <w:t>As agreed in the Employment Contract.</w:t>
            </w:r>
          </w:p>
          <w:p w14:paraId="159E36B7" w14:textId="77777777" w:rsidR="00DB0CE0" w:rsidRPr="00142161" w:rsidRDefault="00DB0CE0" w:rsidP="00E61CB8">
            <w:pPr>
              <w:numPr>
                <w:ilvl w:val="0"/>
                <w:numId w:val="36"/>
              </w:numPr>
              <w:autoSpaceDE w:val="0"/>
              <w:autoSpaceDN w:val="0"/>
              <w:adjustRightInd w:val="0"/>
              <w:jc w:val="both"/>
              <w:rPr>
                <w:rFonts w:ascii="Calibri" w:hAnsi="Calibri" w:cs="Arial"/>
                <w:color w:val="000000"/>
              </w:rPr>
            </w:pPr>
            <w:r w:rsidRPr="00142161">
              <w:rPr>
                <w:rFonts w:ascii="Calibri" w:hAnsi="Calibri" w:cs="Arial"/>
                <w:color w:val="000000"/>
              </w:rPr>
              <w:t xml:space="preserve">The minimum requirements of the </w:t>
            </w:r>
            <w:r w:rsidR="00C95B4F" w:rsidRPr="00142161">
              <w:rPr>
                <w:rFonts w:ascii="Calibri" w:hAnsi="Calibri" w:cs="Arial"/>
                <w:color w:val="000000"/>
              </w:rPr>
              <w:t>UAE</w:t>
            </w:r>
            <w:r w:rsidRPr="00142161">
              <w:rPr>
                <w:rFonts w:ascii="Calibri" w:hAnsi="Calibri" w:cs="Arial"/>
                <w:color w:val="000000"/>
              </w:rPr>
              <w:t xml:space="preserve"> Labor Law where no specific</w:t>
            </w:r>
            <w:r w:rsidR="00E61CB8" w:rsidRPr="00142161">
              <w:rPr>
                <w:rFonts w:ascii="Calibri" w:hAnsi="Calibri" w:cs="Arial"/>
                <w:color w:val="000000"/>
              </w:rPr>
              <w:t xml:space="preserve"> </w:t>
            </w:r>
            <w:r w:rsidRPr="00142161">
              <w:rPr>
                <w:rFonts w:ascii="Calibri" w:hAnsi="Calibri" w:cs="Arial"/>
                <w:color w:val="000000"/>
              </w:rPr>
              <w:t xml:space="preserve">agreement is stipulated. </w:t>
            </w:r>
          </w:p>
          <w:p w14:paraId="71A5B4AA" w14:textId="77777777" w:rsidR="00DB0CE0" w:rsidRPr="00142161" w:rsidRDefault="00DB0CE0" w:rsidP="00DB0CE0">
            <w:pPr>
              <w:numPr>
                <w:ilvl w:val="0"/>
                <w:numId w:val="36"/>
              </w:numPr>
              <w:autoSpaceDE w:val="0"/>
              <w:autoSpaceDN w:val="0"/>
              <w:adjustRightInd w:val="0"/>
              <w:jc w:val="both"/>
              <w:rPr>
                <w:rFonts w:ascii="Calibri" w:hAnsi="Calibri" w:cs="Arial"/>
                <w:color w:val="000000"/>
              </w:rPr>
            </w:pPr>
            <w:r w:rsidRPr="00142161">
              <w:rPr>
                <w:rFonts w:ascii="Calibri" w:hAnsi="Calibri" w:cs="Arial"/>
                <w:color w:val="000000"/>
              </w:rPr>
              <w:t>QRM investigation procedure should also be read in conjunction with this policy guideline</w:t>
            </w:r>
          </w:p>
          <w:p w14:paraId="7D10C1B5" w14:textId="77777777" w:rsidR="00DB0CE0" w:rsidRPr="00142161" w:rsidRDefault="00DB0CE0" w:rsidP="00DB0CE0">
            <w:pPr>
              <w:jc w:val="both"/>
              <w:rPr>
                <w:rFonts w:ascii="Calibri" w:hAnsi="Calibri" w:cs="Arial"/>
              </w:rPr>
            </w:pPr>
          </w:p>
          <w:p w14:paraId="06E448F3" w14:textId="77777777" w:rsidR="00DB0CE0" w:rsidRPr="00142161" w:rsidRDefault="00DB0CE0" w:rsidP="00DB0CE0">
            <w:pPr>
              <w:jc w:val="both"/>
              <w:rPr>
                <w:rFonts w:ascii="Calibri" w:hAnsi="Calibri" w:cs="Arial"/>
              </w:rPr>
            </w:pPr>
            <w:r w:rsidRPr="00142161">
              <w:rPr>
                <w:rFonts w:ascii="Calibri" w:hAnsi="Calibri" w:cs="Arial"/>
                <w:bCs/>
              </w:rPr>
              <w:t>Disciplinary</w:t>
            </w:r>
            <w:r w:rsidRPr="00142161">
              <w:rPr>
                <w:rFonts w:ascii="Calibri" w:hAnsi="Calibri" w:cs="Arial"/>
              </w:rPr>
              <w:t xml:space="preserve"> Procedure</w:t>
            </w:r>
          </w:p>
          <w:p w14:paraId="7ECF400E" w14:textId="77777777" w:rsidR="00DB0CE0" w:rsidRPr="00142161" w:rsidRDefault="00DB0CE0" w:rsidP="00DB0CE0">
            <w:pPr>
              <w:pStyle w:val="BodyTextIndent2"/>
              <w:ind w:left="0"/>
              <w:rPr>
                <w:rFonts w:ascii="Calibri" w:hAnsi="Calibri"/>
                <w:bCs w:val="0"/>
                <w:color w:val="7F007F"/>
                <w:sz w:val="24"/>
                <w:szCs w:val="24"/>
              </w:rPr>
            </w:pPr>
          </w:p>
          <w:p w14:paraId="6FD9589C" w14:textId="77777777" w:rsidR="00DB0CE0" w:rsidRPr="00142161" w:rsidRDefault="00DB0CE0" w:rsidP="00DB0CE0">
            <w:pPr>
              <w:jc w:val="both"/>
              <w:rPr>
                <w:rFonts w:ascii="Calibri" w:hAnsi="Calibri" w:cs="Arial"/>
              </w:rPr>
            </w:pPr>
            <w:r w:rsidRPr="00142161">
              <w:rPr>
                <w:rFonts w:ascii="Calibri" w:hAnsi="Calibri" w:cs="Arial"/>
              </w:rPr>
              <w:t>Purpose:</w:t>
            </w:r>
          </w:p>
          <w:p w14:paraId="00295EDF" w14:textId="77777777" w:rsidR="00DB0CE0" w:rsidRPr="00142161" w:rsidRDefault="00DB0CE0" w:rsidP="00DB0CE0">
            <w:pPr>
              <w:jc w:val="both"/>
              <w:rPr>
                <w:rFonts w:ascii="Calibri" w:hAnsi="Calibri" w:cs="Arial"/>
              </w:rPr>
            </w:pPr>
          </w:p>
          <w:p w14:paraId="4E2950C6" w14:textId="77777777" w:rsidR="00DB0CE0" w:rsidRPr="00142161" w:rsidRDefault="00DB0CE0" w:rsidP="00DB0CE0">
            <w:pPr>
              <w:jc w:val="both"/>
              <w:rPr>
                <w:rFonts w:ascii="Calibri" w:hAnsi="Calibri" w:cs="Arial"/>
              </w:rPr>
            </w:pPr>
            <w:r w:rsidRPr="00142161">
              <w:rPr>
                <w:rFonts w:ascii="Calibri" w:hAnsi="Calibri" w:cs="Arial"/>
              </w:rPr>
              <w:t xml:space="preserve">To discipline the employee who do not comply with SLL and Company Policy. </w:t>
            </w:r>
          </w:p>
          <w:p w14:paraId="220CABE0" w14:textId="77777777" w:rsidR="00DB0CE0" w:rsidRPr="00142161" w:rsidRDefault="00DB0CE0" w:rsidP="00DB0CE0">
            <w:pPr>
              <w:jc w:val="both"/>
              <w:rPr>
                <w:rFonts w:ascii="Calibri" w:hAnsi="Calibri" w:cs="Arial"/>
                <w:bCs/>
              </w:rPr>
            </w:pPr>
          </w:p>
          <w:p w14:paraId="5B2A8079" w14:textId="77777777" w:rsidR="00DB0CE0" w:rsidRPr="00142161" w:rsidRDefault="00DB0CE0" w:rsidP="00DB0CE0">
            <w:pPr>
              <w:jc w:val="both"/>
              <w:rPr>
                <w:rFonts w:ascii="Calibri" w:hAnsi="Calibri" w:cs="Arial"/>
                <w:bCs/>
              </w:rPr>
            </w:pPr>
            <w:r w:rsidRPr="00142161">
              <w:rPr>
                <w:rFonts w:ascii="Calibri" w:hAnsi="Calibri" w:cs="Arial"/>
                <w:bCs/>
              </w:rPr>
              <w:t>Procedure:</w:t>
            </w:r>
          </w:p>
          <w:p w14:paraId="088F8278" w14:textId="77777777" w:rsidR="00DB0CE0" w:rsidRPr="00142161" w:rsidRDefault="00DB0CE0" w:rsidP="00DB0CE0">
            <w:pPr>
              <w:jc w:val="both"/>
              <w:rPr>
                <w:rFonts w:ascii="Calibri" w:hAnsi="Calibri" w:cs="Arial"/>
              </w:rPr>
            </w:pPr>
          </w:p>
          <w:p w14:paraId="048CE746" w14:textId="77777777" w:rsidR="00DB0CE0" w:rsidRPr="00142161" w:rsidRDefault="00DB0CE0" w:rsidP="00DB0CE0">
            <w:pPr>
              <w:ind w:left="252"/>
              <w:jc w:val="both"/>
              <w:rPr>
                <w:rFonts w:ascii="Calibri" w:hAnsi="Calibri" w:cs="Arial"/>
              </w:rPr>
            </w:pPr>
            <w:r w:rsidRPr="00142161">
              <w:rPr>
                <w:rFonts w:ascii="Calibri" w:hAnsi="Calibri" w:cs="Arial"/>
              </w:rPr>
              <w:t>If the manager needs to warn an employee, then the following stages must be followed:</w:t>
            </w:r>
          </w:p>
          <w:p w14:paraId="2C912C51" w14:textId="77777777" w:rsidR="00DB0CE0" w:rsidRPr="00142161" w:rsidRDefault="00DB0CE0" w:rsidP="00DB0CE0">
            <w:pPr>
              <w:jc w:val="both"/>
              <w:rPr>
                <w:rFonts w:ascii="Calibri" w:hAnsi="Calibri" w:cs="Arial"/>
              </w:rPr>
            </w:pPr>
          </w:p>
          <w:p w14:paraId="585DE8A1" w14:textId="77777777" w:rsidR="00DB0CE0" w:rsidRPr="00142161" w:rsidRDefault="00DB0CE0" w:rsidP="00DB0CE0">
            <w:pPr>
              <w:numPr>
                <w:ilvl w:val="0"/>
                <w:numId w:val="23"/>
              </w:numPr>
              <w:jc w:val="both"/>
              <w:rPr>
                <w:rFonts w:ascii="Calibri" w:hAnsi="Calibri" w:cs="Arial"/>
                <w:bCs/>
              </w:rPr>
            </w:pPr>
            <w:r w:rsidRPr="00142161">
              <w:rPr>
                <w:rFonts w:ascii="Calibri" w:hAnsi="Calibri" w:cs="Arial"/>
                <w:bCs/>
              </w:rPr>
              <w:t xml:space="preserve">Counseling: </w:t>
            </w:r>
          </w:p>
          <w:p w14:paraId="25B25416" w14:textId="77777777" w:rsidR="00DB0CE0" w:rsidRPr="00142161" w:rsidRDefault="00DB0CE0" w:rsidP="00DB0CE0">
            <w:pPr>
              <w:ind w:left="360"/>
              <w:jc w:val="both"/>
              <w:rPr>
                <w:rFonts w:ascii="Calibri" w:hAnsi="Calibri" w:cs="Arial"/>
              </w:rPr>
            </w:pPr>
          </w:p>
          <w:p w14:paraId="4550A38A" w14:textId="77777777" w:rsidR="00DB0CE0" w:rsidRPr="00142161" w:rsidRDefault="00DB0CE0" w:rsidP="00E61CB8">
            <w:pPr>
              <w:numPr>
                <w:ilvl w:val="0"/>
                <w:numId w:val="37"/>
              </w:numPr>
              <w:jc w:val="both"/>
              <w:rPr>
                <w:rFonts w:ascii="Calibri" w:hAnsi="Calibri" w:cs="Arial"/>
              </w:rPr>
            </w:pPr>
            <w:r w:rsidRPr="00142161">
              <w:rPr>
                <w:rFonts w:ascii="Calibri" w:hAnsi="Calibri" w:cs="Arial"/>
              </w:rPr>
              <w:t>Counseling explains certain issues that the manager has had with an employee. First the manager and the employee should have a verbal counseling session, and then jointly they should develop performance improvement plan. Then the manager can issue Counseling. A copy signed by the employee and the manager specifying the date and subject of the counseling form must be kept in the manager’s file (warning letters’ file), and a copy to the employee’s personal file.</w:t>
            </w:r>
          </w:p>
          <w:p w14:paraId="419EACEA" w14:textId="77777777" w:rsidR="00DB0CE0" w:rsidRPr="00142161" w:rsidRDefault="00DB0CE0" w:rsidP="00E61CB8">
            <w:pPr>
              <w:numPr>
                <w:ilvl w:val="0"/>
                <w:numId w:val="37"/>
              </w:numPr>
              <w:jc w:val="both"/>
              <w:rPr>
                <w:rFonts w:ascii="Calibri" w:hAnsi="Calibri" w:cs="Arial"/>
              </w:rPr>
            </w:pPr>
            <w:r w:rsidRPr="00142161">
              <w:rPr>
                <w:rFonts w:ascii="Calibri" w:hAnsi="Calibri" w:cs="Arial"/>
              </w:rPr>
              <w:t xml:space="preserve">Counseling is not warning letters and as such is not part of the disciplinary action, although these letters can serve as proof of deficiencies.  </w:t>
            </w:r>
          </w:p>
          <w:p w14:paraId="7F5C674B" w14:textId="77777777" w:rsidR="00DB0CE0" w:rsidRPr="00142161" w:rsidRDefault="00DB0CE0" w:rsidP="00DB0CE0">
            <w:pPr>
              <w:ind w:left="360"/>
              <w:jc w:val="both"/>
              <w:rPr>
                <w:rFonts w:ascii="Calibri" w:hAnsi="Calibri" w:cs="Arial"/>
              </w:rPr>
            </w:pPr>
          </w:p>
          <w:p w14:paraId="16F3A3BB" w14:textId="77777777" w:rsidR="00DB0CE0" w:rsidRPr="00142161" w:rsidRDefault="00DB0CE0" w:rsidP="00DB0CE0">
            <w:pPr>
              <w:numPr>
                <w:ilvl w:val="0"/>
                <w:numId w:val="23"/>
              </w:numPr>
              <w:jc w:val="both"/>
              <w:rPr>
                <w:rFonts w:ascii="Calibri" w:hAnsi="Calibri" w:cs="Arial"/>
                <w:bCs/>
              </w:rPr>
            </w:pPr>
            <w:r w:rsidRPr="00142161">
              <w:rPr>
                <w:rFonts w:ascii="Calibri" w:hAnsi="Calibri" w:cs="Arial"/>
                <w:bCs/>
              </w:rPr>
              <w:t xml:space="preserve">First Warning Letter: </w:t>
            </w:r>
          </w:p>
          <w:p w14:paraId="1BDCFD99" w14:textId="77777777" w:rsidR="00DB0CE0" w:rsidRPr="00142161" w:rsidRDefault="00DB0CE0" w:rsidP="00DB0CE0">
            <w:pPr>
              <w:ind w:left="360"/>
              <w:jc w:val="both"/>
              <w:rPr>
                <w:rFonts w:ascii="Calibri" w:hAnsi="Calibri" w:cs="Arial"/>
              </w:rPr>
            </w:pPr>
          </w:p>
          <w:p w14:paraId="07F9A70F" w14:textId="77777777" w:rsidR="00262535" w:rsidRPr="00142161" w:rsidRDefault="00DB0CE0" w:rsidP="00262535">
            <w:pPr>
              <w:numPr>
                <w:ilvl w:val="0"/>
                <w:numId w:val="38"/>
              </w:numPr>
              <w:spacing w:after="120"/>
              <w:jc w:val="both"/>
              <w:rPr>
                <w:rFonts w:ascii="Calibri" w:hAnsi="Calibri" w:cs="Arial"/>
              </w:rPr>
            </w:pPr>
            <w:r w:rsidRPr="00142161">
              <w:rPr>
                <w:rFonts w:ascii="Calibri" w:hAnsi="Calibri" w:cs="Arial"/>
              </w:rPr>
              <w:t>When the deficiency warrants more than counseling, or if further evidence of the deficiency continues, a written communications must be sent to HR by direct manager in order to issue first warning letter from HR end to Employee. A copy of the warning, signed either by the employee or two witnesses, is kept in the manager’s file (warning letters’ file) and a copy t</w:t>
            </w:r>
            <w:r w:rsidR="00262535" w:rsidRPr="00142161">
              <w:rPr>
                <w:rFonts w:ascii="Calibri" w:hAnsi="Calibri" w:cs="Arial"/>
              </w:rPr>
              <w:t>o the employee’s personal file.</w:t>
            </w:r>
          </w:p>
          <w:p w14:paraId="0F8AA113" w14:textId="77777777" w:rsidR="007E4A98" w:rsidRPr="00142161" w:rsidRDefault="007E4A98" w:rsidP="007E4A98">
            <w:pPr>
              <w:spacing w:after="120"/>
              <w:jc w:val="both"/>
              <w:rPr>
                <w:rFonts w:ascii="Calibri" w:hAnsi="Calibri" w:cs="Arial"/>
              </w:rPr>
            </w:pPr>
          </w:p>
          <w:p w14:paraId="54521956" w14:textId="77777777" w:rsidR="00262535" w:rsidRPr="00142161" w:rsidRDefault="00262535" w:rsidP="00262535">
            <w:pPr>
              <w:spacing w:after="120"/>
              <w:jc w:val="both"/>
              <w:rPr>
                <w:rFonts w:ascii="Calibri" w:hAnsi="Calibri" w:cs="Arial"/>
              </w:rPr>
            </w:pPr>
          </w:p>
          <w:p w14:paraId="6CA2E45C" w14:textId="77777777" w:rsidR="00DB0CE0" w:rsidRPr="00142161" w:rsidRDefault="00DB0CE0" w:rsidP="00E61CB8">
            <w:pPr>
              <w:numPr>
                <w:ilvl w:val="0"/>
                <w:numId w:val="38"/>
              </w:numPr>
              <w:spacing w:before="240"/>
              <w:jc w:val="both"/>
              <w:rPr>
                <w:rFonts w:ascii="Calibri" w:hAnsi="Calibri" w:cs="Arial"/>
              </w:rPr>
            </w:pPr>
            <w:r w:rsidRPr="00142161">
              <w:rPr>
                <w:rFonts w:ascii="Calibri" w:hAnsi="Calibri" w:cs="Arial"/>
              </w:rPr>
              <w:t xml:space="preserve">The first warning letter will deprive the employee from the current </w:t>
            </w:r>
            <w:r w:rsidR="00551797" w:rsidRPr="00142161">
              <w:rPr>
                <w:rFonts w:ascii="Calibri" w:hAnsi="Calibri" w:cs="Arial"/>
              </w:rPr>
              <w:t>three</w:t>
            </w:r>
            <w:r w:rsidRPr="00142161">
              <w:rPr>
                <w:rFonts w:ascii="Calibri" w:hAnsi="Calibri" w:cs="Arial"/>
              </w:rPr>
              <w:t>-month-incentive, and disqualify him from the employees’ loan program</w:t>
            </w:r>
            <w:r w:rsidR="00C95B4F" w:rsidRPr="00142161">
              <w:rPr>
                <w:rFonts w:ascii="Calibri" w:hAnsi="Calibri" w:cs="Arial"/>
              </w:rPr>
              <w:t xml:space="preserve"> if applicable</w:t>
            </w:r>
            <w:r w:rsidRPr="00142161">
              <w:rPr>
                <w:rFonts w:ascii="Calibri" w:hAnsi="Calibri" w:cs="Arial"/>
              </w:rPr>
              <w:t xml:space="preserve"> for 6 months from the date of the first warning letter. </w:t>
            </w:r>
          </w:p>
          <w:p w14:paraId="401FA1BF" w14:textId="77777777" w:rsidR="00DB0CE0" w:rsidRPr="00142161" w:rsidRDefault="00DB0CE0" w:rsidP="00E61CB8">
            <w:pPr>
              <w:numPr>
                <w:ilvl w:val="0"/>
                <w:numId w:val="38"/>
              </w:numPr>
              <w:jc w:val="both"/>
              <w:rPr>
                <w:rFonts w:ascii="Calibri" w:hAnsi="Calibri" w:cs="Arial"/>
              </w:rPr>
            </w:pPr>
            <w:r w:rsidRPr="00142161">
              <w:rPr>
                <w:rFonts w:ascii="Calibri" w:hAnsi="Calibri" w:cs="Arial"/>
              </w:rPr>
              <w:t>The first warning letter expires after 6 months, subject to the attainment and maintenance of acceptable standards, and then it must</w:t>
            </w:r>
            <w:r w:rsidRPr="00142161">
              <w:rPr>
                <w:rFonts w:ascii="Calibri" w:hAnsi="Calibri" w:cs="Arial"/>
                <w:bCs/>
              </w:rPr>
              <w:t xml:space="preserve"> </w:t>
            </w:r>
            <w:r w:rsidRPr="00142161">
              <w:rPr>
                <w:rFonts w:ascii="Calibri" w:hAnsi="Calibri" w:cs="Arial"/>
              </w:rPr>
              <w:t>be marked/stamped “INACTIVE”.</w:t>
            </w:r>
          </w:p>
          <w:p w14:paraId="188CEDD6" w14:textId="77777777" w:rsidR="00DB0CE0" w:rsidRPr="00142161" w:rsidRDefault="00DB0CE0" w:rsidP="00E61CB8">
            <w:pPr>
              <w:numPr>
                <w:ilvl w:val="0"/>
                <w:numId w:val="38"/>
              </w:numPr>
              <w:jc w:val="both"/>
              <w:rPr>
                <w:rFonts w:ascii="Calibri" w:hAnsi="Calibri" w:cs="Arial"/>
              </w:rPr>
            </w:pPr>
            <w:r w:rsidRPr="00142161">
              <w:rPr>
                <w:rFonts w:ascii="Calibri" w:hAnsi="Calibri" w:cs="Arial"/>
              </w:rPr>
              <w:t>“INACTIVE” warning letters have no affect on incentives, employee’s loan facility and/or promotions, but they still serve as a proof of deficiency and are counted towards termination.</w:t>
            </w:r>
          </w:p>
          <w:p w14:paraId="718CEF39" w14:textId="77777777" w:rsidR="00E61CB8" w:rsidRPr="00142161" w:rsidRDefault="00E61CB8" w:rsidP="00E61CB8">
            <w:pPr>
              <w:numPr>
                <w:ilvl w:val="0"/>
                <w:numId w:val="38"/>
              </w:numPr>
              <w:jc w:val="both"/>
              <w:rPr>
                <w:rFonts w:ascii="Calibri" w:hAnsi="Calibri" w:cs="Arial"/>
              </w:rPr>
            </w:pPr>
            <w:r w:rsidRPr="00142161">
              <w:rPr>
                <w:rFonts w:ascii="Calibri" w:hAnsi="Calibri" w:cs="Arial"/>
              </w:rPr>
              <w:lastRenderedPageBreak/>
              <w:t>The employee’s annual merit increase will be deprived.</w:t>
            </w:r>
          </w:p>
          <w:p w14:paraId="46C25EA9" w14:textId="77777777" w:rsidR="00DB0CE0" w:rsidRPr="00142161" w:rsidRDefault="00DB0CE0" w:rsidP="00DB0CE0">
            <w:pPr>
              <w:ind w:left="612"/>
              <w:jc w:val="both"/>
              <w:rPr>
                <w:rFonts w:ascii="Calibri" w:hAnsi="Calibri"/>
              </w:rPr>
            </w:pPr>
            <w:r w:rsidRPr="00142161">
              <w:rPr>
                <w:rFonts w:ascii="Calibri" w:hAnsi="Calibri"/>
              </w:rPr>
              <w:t xml:space="preserve">  </w:t>
            </w:r>
          </w:p>
          <w:p w14:paraId="29B6441A" w14:textId="77777777" w:rsidR="00DB0CE0" w:rsidRPr="00142161" w:rsidRDefault="00DB0CE0" w:rsidP="00DB0CE0">
            <w:pPr>
              <w:numPr>
                <w:ilvl w:val="0"/>
                <w:numId w:val="23"/>
              </w:numPr>
              <w:jc w:val="both"/>
              <w:rPr>
                <w:rFonts w:ascii="Calibri" w:hAnsi="Calibri" w:cs="Arial"/>
              </w:rPr>
            </w:pPr>
            <w:r w:rsidRPr="00142161">
              <w:rPr>
                <w:rFonts w:ascii="Calibri" w:hAnsi="Calibri" w:cs="Arial"/>
                <w:bCs/>
              </w:rPr>
              <w:t>Second Warning Letter</w:t>
            </w:r>
            <w:r w:rsidRPr="00142161">
              <w:rPr>
                <w:rFonts w:ascii="Calibri" w:hAnsi="Calibri" w:cs="Arial"/>
              </w:rPr>
              <w:t xml:space="preserve">: </w:t>
            </w:r>
          </w:p>
          <w:p w14:paraId="505F5098" w14:textId="77777777" w:rsidR="00DB0CE0" w:rsidRPr="00142161" w:rsidRDefault="00DB0CE0" w:rsidP="00DB0CE0">
            <w:pPr>
              <w:ind w:left="360"/>
              <w:jc w:val="both"/>
              <w:rPr>
                <w:rFonts w:ascii="Calibri" w:hAnsi="Calibri" w:cs="Arial"/>
              </w:rPr>
            </w:pPr>
          </w:p>
          <w:p w14:paraId="73A3A511" w14:textId="77777777" w:rsidR="00DB0CE0" w:rsidRPr="00142161" w:rsidRDefault="00DB0CE0" w:rsidP="00E61CB8">
            <w:pPr>
              <w:numPr>
                <w:ilvl w:val="0"/>
                <w:numId w:val="39"/>
              </w:numPr>
              <w:jc w:val="both"/>
              <w:rPr>
                <w:rFonts w:ascii="Calibri" w:hAnsi="Calibri" w:cs="Arial"/>
              </w:rPr>
            </w:pPr>
            <w:r w:rsidRPr="00142161">
              <w:rPr>
                <w:rFonts w:ascii="Calibri" w:hAnsi="Calibri" w:cs="Arial"/>
              </w:rPr>
              <w:t xml:space="preserve">When the deficiency warrants more than a first warning letter within six months timeframe of first warning letter, or if further evidence of the deficiency continues, a written communications must be sent to HR by direct manager in order to issue second warning letter from HR end to Employee. A copy of the warning, signed either by the employee or two witnesses, is kept in the manager’s file (warning letters’ file) and a copy to the employee’s personal file. </w:t>
            </w:r>
          </w:p>
          <w:p w14:paraId="680072D0" w14:textId="77777777" w:rsidR="00DB0CE0" w:rsidRPr="00142161" w:rsidRDefault="00DB0CE0" w:rsidP="00E61CB8">
            <w:pPr>
              <w:numPr>
                <w:ilvl w:val="0"/>
                <w:numId w:val="39"/>
              </w:numPr>
              <w:jc w:val="both"/>
              <w:rPr>
                <w:rFonts w:ascii="Calibri" w:hAnsi="Calibri" w:cs="Arial"/>
              </w:rPr>
            </w:pPr>
            <w:r w:rsidRPr="00142161">
              <w:rPr>
                <w:rFonts w:ascii="Calibri" w:hAnsi="Calibri" w:cs="Arial"/>
              </w:rPr>
              <w:t>The second warning letter may be the result of progressive discipline or, if the case is sufficiently serious, may be used to bring to the attention of the employee the severity of his situation and the implications of his failure to rectify the deficiency.</w:t>
            </w:r>
          </w:p>
          <w:p w14:paraId="7441764B" w14:textId="77777777" w:rsidR="00DB0CE0" w:rsidRPr="00142161" w:rsidRDefault="00DB0CE0" w:rsidP="00E61CB8">
            <w:pPr>
              <w:numPr>
                <w:ilvl w:val="0"/>
                <w:numId w:val="39"/>
              </w:numPr>
              <w:jc w:val="both"/>
              <w:rPr>
                <w:rFonts w:ascii="Calibri" w:hAnsi="Calibri" w:cs="Arial"/>
              </w:rPr>
            </w:pPr>
            <w:r w:rsidRPr="00142161">
              <w:rPr>
                <w:rFonts w:ascii="Calibri" w:hAnsi="Calibri" w:cs="Arial"/>
              </w:rPr>
              <w:t xml:space="preserve">A copy of the second warning letter, signed either by the employee or the two witnesses, is kept in the manager’s warning letters’ file and a copy to the employee’s personal file. </w:t>
            </w:r>
          </w:p>
          <w:p w14:paraId="0E640832" w14:textId="77777777" w:rsidR="00DB0CE0" w:rsidRPr="00142161" w:rsidRDefault="00DB0CE0" w:rsidP="00E61CB8">
            <w:pPr>
              <w:numPr>
                <w:ilvl w:val="0"/>
                <w:numId w:val="39"/>
              </w:numPr>
              <w:jc w:val="both"/>
              <w:rPr>
                <w:rFonts w:ascii="Calibri" w:hAnsi="Calibri" w:cs="Arial"/>
              </w:rPr>
            </w:pPr>
            <w:r w:rsidRPr="00142161">
              <w:rPr>
                <w:rFonts w:ascii="Calibri" w:hAnsi="Calibri" w:cs="Arial"/>
              </w:rPr>
              <w:t xml:space="preserve">The second warning letter will deprive the employee from the current </w:t>
            </w:r>
            <w:r w:rsidR="00E62FBA" w:rsidRPr="00142161">
              <w:rPr>
                <w:rFonts w:ascii="Calibri" w:hAnsi="Calibri" w:cs="Arial"/>
              </w:rPr>
              <w:t>three</w:t>
            </w:r>
            <w:r w:rsidRPr="00142161">
              <w:rPr>
                <w:rFonts w:ascii="Calibri" w:hAnsi="Calibri" w:cs="Arial"/>
              </w:rPr>
              <w:t xml:space="preserve">-month-incentive, and disqualify him from employees’ loan program from the date of the second warning letter. </w:t>
            </w:r>
          </w:p>
          <w:p w14:paraId="2E9B1DD6" w14:textId="77777777" w:rsidR="00DB0CE0" w:rsidRPr="00142161" w:rsidRDefault="00DB0CE0" w:rsidP="00E61CB8">
            <w:pPr>
              <w:numPr>
                <w:ilvl w:val="0"/>
                <w:numId w:val="39"/>
              </w:numPr>
              <w:jc w:val="both"/>
              <w:rPr>
                <w:rFonts w:ascii="Calibri" w:hAnsi="Calibri" w:cs="Arial"/>
              </w:rPr>
            </w:pPr>
            <w:r w:rsidRPr="00142161">
              <w:rPr>
                <w:rFonts w:ascii="Calibri" w:hAnsi="Calibri" w:cs="Arial"/>
              </w:rPr>
              <w:t>The second warning will expire after 6 months subject to the attainment and maintenance of acceptable standards, and then it must</w:t>
            </w:r>
            <w:r w:rsidRPr="00142161">
              <w:rPr>
                <w:rFonts w:ascii="Calibri" w:hAnsi="Calibri" w:cs="Arial"/>
                <w:bCs/>
              </w:rPr>
              <w:t xml:space="preserve"> </w:t>
            </w:r>
            <w:r w:rsidRPr="00142161">
              <w:rPr>
                <w:rFonts w:ascii="Calibri" w:hAnsi="Calibri" w:cs="Arial"/>
              </w:rPr>
              <w:t>be marked/stamped “INACTIVE”.</w:t>
            </w:r>
          </w:p>
          <w:p w14:paraId="0FD47303" w14:textId="77777777" w:rsidR="00E61CB8" w:rsidRPr="00142161" w:rsidRDefault="00E61CB8" w:rsidP="00C95B4F">
            <w:pPr>
              <w:numPr>
                <w:ilvl w:val="0"/>
                <w:numId w:val="39"/>
              </w:numPr>
              <w:jc w:val="both"/>
              <w:rPr>
                <w:rFonts w:ascii="Calibri" w:hAnsi="Calibri" w:cs="Arial"/>
              </w:rPr>
            </w:pPr>
            <w:r w:rsidRPr="00142161">
              <w:rPr>
                <w:rFonts w:ascii="Calibri" w:hAnsi="Calibri" w:cs="Arial"/>
              </w:rPr>
              <w:t>The employee’s annual merit increase will be deprived.</w:t>
            </w:r>
          </w:p>
          <w:p w14:paraId="644CEC84" w14:textId="77777777" w:rsidR="00C95B4F" w:rsidRPr="00142161" w:rsidRDefault="00C95B4F" w:rsidP="00C95B4F">
            <w:pPr>
              <w:jc w:val="both"/>
              <w:rPr>
                <w:rFonts w:ascii="Calibri" w:hAnsi="Calibri" w:cs="Arial"/>
              </w:rPr>
            </w:pPr>
          </w:p>
          <w:p w14:paraId="761A6728" w14:textId="77777777" w:rsidR="00C95B4F" w:rsidRPr="00142161" w:rsidRDefault="00C95B4F" w:rsidP="00C95B4F">
            <w:pPr>
              <w:jc w:val="both"/>
              <w:rPr>
                <w:rFonts w:ascii="Calibri" w:hAnsi="Calibri" w:cs="Arial"/>
              </w:rPr>
            </w:pPr>
          </w:p>
          <w:p w14:paraId="6DF45640" w14:textId="77777777" w:rsidR="00C95B4F" w:rsidRPr="00142161" w:rsidRDefault="00C95B4F" w:rsidP="00C95B4F">
            <w:pPr>
              <w:jc w:val="both"/>
              <w:rPr>
                <w:rFonts w:ascii="Calibri" w:hAnsi="Calibri" w:cs="Arial"/>
              </w:rPr>
            </w:pPr>
          </w:p>
          <w:p w14:paraId="519DC4AB" w14:textId="77777777" w:rsidR="00C95B4F" w:rsidRPr="00142161" w:rsidRDefault="00C95B4F" w:rsidP="00C95B4F">
            <w:pPr>
              <w:jc w:val="both"/>
              <w:rPr>
                <w:rFonts w:ascii="Calibri" w:hAnsi="Calibri" w:cs="Arial"/>
              </w:rPr>
            </w:pPr>
          </w:p>
          <w:p w14:paraId="2C8EB1DC" w14:textId="77777777" w:rsidR="00C95B4F" w:rsidRPr="00142161" w:rsidRDefault="00C95B4F" w:rsidP="00C95B4F">
            <w:pPr>
              <w:jc w:val="both"/>
              <w:rPr>
                <w:rFonts w:ascii="Calibri" w:hAnsi="Calibri" w:cs="Arial"/>
              </w:rPr>
            </w:pPr>
          </w:p>
          <w:p w14:paraId="794A0150" w14:textId="77777777" w:rsidR="00E61CB8" w:rsidRPr="00142161" w:rsidRDefault="00E61CB8" w:rsidP="00DB0CE0">
            <w:pPr>
              <w:ind w:left="612"/>
              <w:jc w:val="both"/>
              <w:rPr>
                <w:rFonts w:ascii="Calibri" w:hAnsi="Calibri" w:cs="Arial"/>
              </w:rPr>
            </w:pPr>
          </w:p>
          <w:p w14:paraId="27214357" w14:textId="77777777" w:rsidR="00DB0CE0" w:rsidRPr="00142161" w:rsidRDefault="00DB0CE0" w:rsidP="00E61CB8">
            <w:pPr>
              <w:numPr>
                <w:ilvl w:val="1"/>
                <w:numId w:val="23"/>
              </w:numPr>
              <w:jc w:val="both"/>
              <w:rPr>
                <w:rFonts w:ascii="Calibri" w:hAnsi="Calibri" w:cs="Arial"/>
              </w:rPr>
            </w:pPr>
            <w:r w:rsidRPr="00142161">
              <w:rPr>
                <w:rFonts w:ascii="Calibri" w:hAnsi="Calibri" w:cs="Arial"/>
              </w:rPr>
              <w:t xml:space="preserve">Eligibility Issues: </w:t>
            </w:r>
          </w:p>
          <w:p w14:paraId="42211C06" w14:textId="77777777" w:rsidR="00DB0CE0" w:rsidRPr="00142161" w:rsidRDefault="00DB0CE0" w:rsidP="00DB0CE0">
            <w:pPr>
              <w:ind w:left="360"/>
              <w:jc w:val="both"/>
              <w:rPr>
                <w:rFonts w:ascii="Calibri" w:hAnsi="Calibri" w:cs="Arial"/>
              </w:rPr>
            </w:pPr>
          </w:p>
          <w:p w14:paraId="0B3CED99" w14:textId="77777777" w:rsidR="00DB0CE0" w:rsidRPr="00142161" w:rsidRDefault="00DB0CE0" w:rsidP="00DB0CE0">
            <w:pPr>
              <w:numPr>
                <w:ilvl w:val="0"/>
                <w:numId w:val="25"/>
              </w:numPr>
              <w:jc w:val="both"/>
              <w:rPr>
                <w:rFonts w:ascii="Calibri" w:hAnsi="Calibri" w:cs="Arial"/>
              </w:rPr>
            </w:pPr>
            <w:r w:rsidRPr="00142161">
              <w:rPr>
                <w:rFonts w:ascii="Calibri" w:hAnsi="Calibri" w:cs="Arial"/>
              </w:rPr>
              <w:t>For clarification, pls. refer to the table below:</w:t>
            </w:r>
          </w:p>
          <w:p w14:paraId="3B73AAC6" w14:textId="77777777" w:rsidR="00686EE3" w:rsidRPr="00142161" w:rsidRDefault="00686EE3" w:rsidP="00686EE3">
            <w:pPr>
              <w:ind w:left="1080"/>
              <w:jc w:val="both"/>
              <w:rPr>
                <w:rFonts w:ascii="Calibri" w:hAnsi="Calibri" w:cs="Arial"/>
              </w:rPr>
            </w:pPr>
          </w:p>
          <w:tbl>
            <w:tblPr>
              <w:tblW w:w="79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350"/>
              <w:gridCol w:w="1350"/>
              <w:gridCol w:w="2340"/>
              <w:gridCol w:w="1890"/>
            </w:tblGrid>
            <w:tr w:rsidR="00DB0CE0" w:rsidRPr="00142161" w14:paraId="0D0230FA" w14:textId="77777777" w:rsidTr="00E61CB8">
              <w:trPr>
                <w:trHeight w:val="728"/>
              </w:trPr>
              <w:tc>
                <w:tcPr>
                  <w:tcW w:w="990" w:type="dxa"/>
                  <w:shd w:val="clear" w:color="auto" w:fill="D9D9D9"/>
                </w:tcPr>
                <w:p w14:paraId="5F6B3D80" w14:textId="77777777" w:rsidR="00DB0CE0" w:rsidRPr="00142161" w:rsidRDefault="00DB0CE0" w:rsidP="00DB0CE0">
                  <w:pPr>
                    <w:jc w:val="center"/>
                    <w:rPr>
                      <w:rFonts w:ascii="Calibri" w:hAnsi="Calibri"/>
                      <w:bCs/>
                    </w:rPr>
                  </w:pPr>
                  <w:r w:rsidRPr="00142161">
                    <w:rPr>
                      <w:rFonts w:ascii="Calibri" w:hAnsi="Calibri"/>
                      <w:bCs/>
                    </w:rPr>
                    <w:t>Sr. No.</w:t>
                  </w:r>
                </w:p>
              </w:tc>
              <w:tc>
                <w:tcPr>
                  <w:tcW w:w="1350" w:type="dxa"/>
                  <w:shd w:val="clear" w:color="auto" w:fill="D9D9D9"/>
                </w:tcPr>
                <w:p w14:paraId="302353F5" w14:textId="77777777" w:rsidR="00DB0CE0" w:rsidRPr="00142161" w:rsidRDefault="00DB0CE0" w:rsidP="00DB0CE0">
                  <w:pPr>
                    <w:jc w:val="center"/>
                    <w:rPr>
                      <w:rFonts w:ascii="Calibri" w:hAnsi="Calibri"/>
                      <w:bCs/>
                    </w:rPr>
                  </w:pPr>
                  <w:r w:rsidRPr="00142161">
                    <w:rPr>
                      <w:rFonts w:ascii="Calibri" w:hAnsi="Calibri"/>
                      <w:bCs/>
                    </w:rPr>
                    <w:t>Warning Letters</w:t>
                  </w:r>
                </w:p>
              </w:tc>
              <w:tc>
                <w:tcPr>
                  <w:tcW w:w="1350" w:type="dxa"/>
                  <w:shd w:val="clear" w:color="auto" w:fill="D9D9D9"/>
                </w:tcPr>
                <w:p w14:paraId="5658AC87" w14:textId="77777777" w:rsidR="00DB0CE0" w:rsidRPr="00142161" w:rsidRDefault="00DB0CE0" w:rsidP="00DB0CE0">
                  <w:pPr>
                    <w:jc w:val="center"/>
                    <w:rPr>
                      <w:rFonts w:ascii="Calibri" w:hAnsi="Calibri"/>
                      <w:bCs/>
                    </w:rPr>
                  </w:pPr>
                  <w:r w:rsidRPr="00142161">
                    <w:rPr>
                      <w:rFonts w:ascii="Calibri" w:hAnsi="Calibri"/>
                      <w:bCs/>
                    </w:rPr>
                    <w:t>Date of the Warning</w:t>
                  </w:r>
                </w:p>
              </w:tc>
              <w:tc>
                <w:tcPr>
                  <w:tcW w:w="2340" w:type="dxa"/>
                  <w:shd w:val="clear" w:color="auto" w:fill="D9D9D9"/>
                </w:tcPr>
                <w:p w14:paraId="22DF9EAC" w14:textId="77777777" w:rsidR="00DB0CE0" w:rsidRPr="00142161" w:rsidRDefault="00DB0CE0" w:rsidP="00DB0CE0">
                  <w:pPr>
                    <w:jc w:val="center"/>
                    <w:rPr>
                      <w:rFonts w:ascii="Calibri" w:hAnsi="Calibri"/>
                      <w:bCs/>
                    </w:rPr>
                  </w:pPr>
                  <w:r w:rsidRPr="00142161">
                    <w:rPr>
                      <w:rFonts w:ascii="Calibri" w:hAnsi="Calibri"/>
                      <w:bCs/>
                    </w:rPr>
                    <w:t>Incentives</w:t>
                  </w:r>
                </w:p>
                <w:p w14:paraId="77D6E7F9" w14:textId="77777777" w:rsidR="00DB0CE0" w:rsidRPr="00142161" w:rsidRDefault="00551797" w:rsidP="00DB0CE0">
                  <w:pPr>
                    <w:jc w:val="center"/>
                    <w:rPr>
                      <w:rFonts w:ascii="Calibri" w:hAnsi="Calibri"/>
                      <w:bCs/>
                    </w:rPr>
                  </w:pPr>
                  <w:r w:rsidRPr="00142161">
                    <w:rPr>
                      <w:rFonts w:ascii="Calibri" w:hAnsi="Calibri"/>
                      <w:bCs/>
                    </w:rPr>
                    <w:t>(June to Aug</w:t>
                  </w:r>
                  <w:r w:rsidR="00DB0CE0" w:rsidRPr="00142161">
                    <w:rPr>
                      <w:rFonts w:ascii="Calibri" w:hAnsi="Calibri"/>
                      <w:bCs/>
                    </w:rPr>
                    <w:t>)</w:t>
                  </w:r>
                </w:p>
                <w:p w14:paraId="0A8E4434" w14:textId="77777777" w:rsidR="00DB0CE0" w:rsidRPr="00142161" w:rsidRDefault="00551797" w:rsidP="00DB0CE0">
                  <w:pPr>
                    <w:jc w:val="center"/>
                    <w:rPr>
                      <w:rFonts w:ascii="Calibri" w:hAnsi="Calibri"/>
                      <w:bCs/>
                    </w:rPr>
                  </w:pPr>
                  <w:r w:rsidRPr="00142161">
                    <w:rPr>
                      <w:rFonts w:ascii="Calibri" w:hAnsi="Calibri"/>
                      <w:bCs/>
                    </w:rPr>
                    <w:t>(Aug to Oct</w:t>
                  </w:r>
                  <w:r w:rsidR="00DB0CE0" w:rsidRPr="00142161">
                    <w:rPr>
                      <w:rFonts w:ascii="Calibri" w:hAnsi="Calibri"/>
                      <w:bCs/>
                    </w:rPr>
                    <w:t>)</w:t>
                  </w:r>
                </w:p>
              </w:tc>
              <w:tc>
                <w:tcPr>
                  <w:tcW w:w="1890" w:type="dxa"/>
                  <w:shd w:val="clear" w:color="auto" w:fill="D9D9D9"/>
                </w:tcPr>
                <w:p w14:paraId="0EDB4567" w14:textId="77777777" w:rsidR="00DB0CE0" w:rsidRPr="00142161" w:rsidRDefault="00DB0CE0" w:rsidP="00DB0CE0">
                  <w:pPr>
                    <w:jc w:val="center"/>
                    <w:rPr>
                      <w:rFonts w:ascii="Calibri" w:hAnsi="Calibri"/>
                      <w:bCs/>
                    </w:rPr>
                  </w:pPr>
                  <w:r w:rsidRPr="00142161">
                    <w:rPr>
                      <w:rFonts w:ascii="Calibri" w:hAnsi="Calibri"/>
                      <w:bCs/>
                    </w:rPr>
                    <w:t>Employee’s Loan Program</w:t>
                  </w:r>
                </w:p>
              </w:tc>
            </w:tr>
            <w:tr w:rsidR="00DB0CE0" w:rsidRPr="00142161" w14:paraId="07AC9D68" w14:textId="77777777" w:rsidTr="00E61CB8">
              <w:tc>
                <w:tcPr>
                  <w:tcW w:w="990" w:type="dxa"/>
                </w:tcPr>
                <w:p w14:paraId="281D8EE9" w14:textId="77777777" w:rsidR="00DB0CE0" w:rsidRPr="00142161" w:rsidRDefault="00DB0CE0" w:rsidP="00DB0CE0">
                  <w:pPr>
                    <w:jc w:val="center"/>
                    <w:rPr>
                      <w:rFonts w:ascii="Calibri" w:hAnsi="Calibri"/>
                    </w:rPr>
                  </w:pPr>
                  <w:r w:rsidRPr="00142161">
                    <w:rPr>
                      <w:rFonts w:ascii="Calibri" w:hAnsi="Calibri"/>
                    </w:rPr>
                    <w:t>1</w:t>
                  </w:r>
                </w:p>
              </w:tc>
              <w:tc>
                <w:tcPr>
                  <w:tcW w:w="1350" w:type="dxa"/>
                </w:tcPr>
                <w:p w14:paraId="11003AF1" w14:textId="77777777" w:rsidR="00DB0CE0" w:rsidRPr="00142161" w:rsidRDefault="00DB0CE0" w:rsidP="00DB0CE0">
                  <w:pPr>
                    <w:jc w:val="center"/>
                    <w:rPr>
                      <w:rFonts w:ascii="Calibri" w:hAnsi="Calibri"/>
                    </w:rPr>
                  </w:pPr>
                  <w:r w:rsidRPr="00142161">
                    <w:rPr>
                      <w:rFonts w:ascii="Calibri" w:hAnsi="Calibri"/>
                    </w:rPr>
                    <w:t>First Warning</w:t>
                  </w:r>
                </w:p>
              </w:tc>
              <w:tc>
                <w:tcPr>
                  <w:tcW w:w="1350" w:type="dxa"/>
                </w:tcPr>
                <w:p w14:paraId="50E1EF2A" w14:textId="77777777" w:rsidR="00DB0CE0" w:rsidRPr="00142161" w:rsidRDefault="00DB0CE0" w:rsidP="00DB0CE0">
                  <w:pPr>
                    <w:jc w:val="center"/>
                    <w:rPr>
                      <w:rFonts w:ascii="Calibri" w:hAnsi="Calibri"/>
                    </w:rPr>
                  </w:pPr>
                  <w:r w:rsidRPr="00142161">
                    <w:rPr>
                      <w:rFonts w:ascii="Calibri" w:hAnsi="Calibri"/>
                    </w:rPr>
                    <w:t>If issued June 09</w:t>
                  </w:r>
                </w:p>
              </w:tc>
              <w:tc>
                <w:tcPr>
                  <w:tcW w:w="2340" w:type="dxa"/>
                </w:tcPr>
                <w:p w14:paraId="06A10045" w14:textId="77777777" w:rsidR="00DB0CE0" w:rsidRPr="00142161" w:rsidRDefault="00DB0CE0" w:rsidP="00DB0CE0">
                  <w:pPr>
                    <w:jc w:val="center"/>
                    <w:rPr>
                      <w:rFonts w:ascii="Calibri" w:hAnsi="Calibri"/>
                    </w:rPr>
                  </w:pPr>
                  <w:r w:rsidRPr="00142161">
                    <w:rPr>
                      <w:rFonts w:ascii="Calibri" w:hAnsi="Calibri"/>
                    </w:rPr>
                    <w:t>Not entitled</w:t>
                  </w:r>
                </w:p>
                <w:p w14:paraId="6993FAA8" w14:textId="77777777" w:rsidR="00DB0CE0" w:rsidRPr="00142161" w:rsidRDefault="00551797" w:rsidP="00E62FBA">
                  <w:pPr>
                    <w:jc w:val="center"/>
                    <w:rPr>
                      <w:rFonts w:ascii="Calibri" w:hAnsi="Calibri"/>
                    </w:rPr>
                  </w:pPr>
                  <w:r w:rsidRPr="00142161">
                    <w:rPr>
                      <w:rFonts w:ascii="Calibri" w:hAnsi="Calibri"/>
                    </w:rPr>
                    <w:t xml:space="preserve">June to </w:t>
                  </w:r>
                  <w:r w:rsidR="00E62FBA" w:rsidRPr="00142161">
                    <w:rPr>
                      <w:rFonts w:ascii="Calibri" w:hAnsi="Calibri"/>
                    </w:rPr>
                    <w:t>Aug</w:t>
                  </w:r>
                  <w:r w:rsidRPr="00142161">
                    <w:rPr>
                      <w:rFonts w:ascii="Calibri" w:hAnsi="Calibri"/>
                    </w:rPr>
                    <w:t xml:space="preserve"> 9</w:t>
                  </w:r>
                </w:p>
              </w:tc>
              <w:tc>
                <w:tcPr>
                  <w:tcW w:w="1890" w:type="dxa"/>
                </w:tcPr>
                <w:p w14:paraId="6D03E395" w14:textId="77777777" w:rsidR="00DB0CE0" w:rsidRPr="00142161" w:rsidRDefault="00DB0CE0" w:rsidP="00DB0CE0">
                  <w:pPr>
                    <w:jc w:val="center"/>
                    <w:rPr>
                      <w:rFonts w:ascii="Calibri" w:hAnsi="Calibri"/>
                    </w:rPr>
                  </w:pPr>
                  <w:r w:rsidRPr="00142161">
                    <w:rPr>
                      <w:rFonts w:ascii="Calibri" w:hAnsi="Calibri"/>
                    </w:rPr>
                    <w:t>Not entitled</w:t>
                  </w:r>
                </w:p>
                <w:p w14:paraId="493EC231" w14:textId="77777777" w:rsidR="00DB0CE0" w:rsidRPr="00142161" w:rsidRDefault="00DB0CE0" w:rsidP="00DB0CE0">
                  <w:pPr>
                    <w:jc w:val="center"/>
                    <w:rPr>
                      <w:rFonts w:ascii="Calibri" w:hAnsi="Calibri"/>
                    </w:rPr>
                  </w:pPr>
                  <w:r w:rsidRPr="00142161">
                    <w:rPr>
                      <w:rFonts w:ascii="Calibri" w:hAnsi="Calibri"/>
                    </w:rPr>
                    <w:t>June to Nov 09</w:t>
                  </w:r>
                </w:p>
              </w:tc>
            </w:tr>
            <w:tr w:rsidR="00DB0CE0" w:rsidRPr="00142161" w14:paraId="658688FA" w14:textId="77777777" w:rsidTr="00E61CB8">
              <w:tc>
                <w:tcPr>
                  <w:tcW w:w="990" w:type="dxa"/>
                </w:tcPr>
                <w:p w14:paraId="041F5CD3" w14:textId="77777777" w:rsidR="00DB0CE0" w:rsidRPr="00142161" w:rsidRDefault="00DB0CE0" w:rsidP="00DB0CE0">
                  <w:pPr>
                    <w:jc w:val="center"/>
                    <w:rPr>
                      <w:rFonts w:ascii="Calibri" w:hAnsi="Calibri"/>
                    </w:rPr>
                  </w:pPr>
                  <w:r w:rsidRPr="00142161">
                    <w:rPr>
                      <w:rFonts w:ascii="Calibri" w:hAnsi="Calibri"/>
                    </w:rPr>
                    <w:t>2.A</w:t>
                  </w:r>
                </w:p>
              </w:tc>
              <w:tc>
                <w:tcPr>
                  <w:tcW w:w="1350" w:type="dxa"/>
                </w:tcPr>
                <w:p w14:paraId="4238CD6A" w14:textId="77777777" w:rsidR="00DB0CE0" w:rsidRPr="00142161" w:rsidRDefault="00DB0CE0" w:rsidP="00DB0CE0">
                  <w:pPr>
                    <w:jc w:val="center"/>
                    <w:rPr>
                      <w:rFonts w:ascii="Calibri" w:hAnsi="Calibri"/>
                    </w:rPr>
                  </w:pPr>
                  <w:r w:rsidRPr="00142161">
                    <w:rPr>
                      <w:rFonts w:ascii="Calibri" w:hAnsi="Calibri"/>
                    </w:rPr>
                    <w:t>Second Warning</w:t>
                  </w:r>
                </w:p>
              </w:tc>
              <w:tc>
                <w:tcPr>
                  <w:tcW w:w="1350" w:type="dxa"/>
                </w:tcPr>
                <w:p w14:paraId="182D2F48" w14:textId="77777777" w:rsidR="00DB0CE0" w:rsidRPr="00142161" w:rsidRDefault="00DB0CE0" w:rsidP="00DB0CE0">
                  <w:pPr>
                    <w:jc w:val="center"/>
                    <w:rPr>
                      <w:rFonts w:ascii="Calibri" w:hAnsi="Calibri"/>
                    </w:rPr>
                  </w:pPr>
                  <w:r w:rsidRPr="00142161">
                    <w:rPr>
                      <w:rFonts w:ascii="Calibri" w:hAnsi="Calibri"/>
                    </w:rPr>
                    <w:t>If issued Aug 09</w:t>
                  </w:r>
                </w:p>
              </w:tc>
              <w:tc>
                <w:tcPr>
                  <w:tcW w:w="2340" w:type="dxa"/>
                </w:tcPr>
                <w:p w14:paraId="187B937B" w14:textId="77777777" w:rsidR="00DB0CE0" w:rsidRPr="00142161" w:rsidRDefault="00DB0CE0" w:rsidP="00DB0CE0">
                  <w:pPr>
                    <w:jc w:val="center"/>
                    <w:rPr>
                      <w:rFonts w:ascii="Calibri" w:hAnsi="Calibri"/>
                    </w:rPr>
                  </w:pPr>
                  <w:r w:rsidRPr="00142161">
                    <w:rPr>
                      <w:rFonts w:ascii="Calibri" w:hAnsi="Calibri"/>
                    </w:rPr>
                    <w:t>Not entitled</w:t>
                  </w:r>
                </w:p>
                <w:p w14:paraId="57D5A39C" w14:textId="77777777" w:rsidR="00DB0CE0" w:rsidRPr="00142161" w:rsidRDefault="00551797" w:rsidP="00E62FBA">
                  <w:pPr>
                    <w:jc w:val="center"/>
                    <w:rPr>
                      <w:rFonts w:ascii="Calibri" w:hAnsi="Calibri"/>
                    </w:rPr>
                  </w:pPr>
                  <w:r w:rsidRPr="00142161">
                    <w:rPr>
                      <w:rFonts w:ascii="Calibri" w:hAnsi="Calibri"/>
                    </w:rPr>
                    <w:t xml:space="preserve">June to </w:t>
                  </w:r>
                  <w:r w:rsidR="00E62FBA" w:rsidRPr="00142161">
                    <w:rPr>
                      <w:rFonts w:ascii="Calibri" w:hAnsi="Calibri"/>
                    </w:rPr>
                    <w:t>Oct</w:t>
                  </w:r>
                  <w:r w:rsidRPr="00142161">
                    <w:rPr>
                      <w:rFonts w:ascii="Calibri" w:hAnsi="Calibri"/>
                    </w:rPr>
                    <w:t xml:space="preserve"> 9</w:t>
                  </w:r>
                </w:p>
              </w:tc>
              <w:tc>
                <w:tcPr>
                  <w:tcW w:w="1890" w:type="dxa"/>
                </w:tcPr>
                <w:p w14:paraId="39F26DEA" w14:textId="77777777" w:rsidR="00DB0CE0" w:rsidRPr="00142161" w:rsidRDefault="00DB0CE0" w:rsidP="00DB0CE0">
                  <w:pPr>
                    <w:jc w:val="center"/>
                    <w:rPr>
                      <w:rFonts w:ascii="Calibri" w:hAnsi="Calibri"/>
                    </w:rPr>
                  </w:pPr>
                  <w:r w:rsidRPr="00142161">
                    <w:rPr>
                      <w:rFonts w:ascii="Calibri" w:hAnsi="Calibri"/>
                    </w:rPr>
                    <w:t>Not entitled</w:t>
                  </w:r>
                </w:p>
                <w:p w14:paraId="246F8679" w14:textId="77777777" w:rsidR="00DB0CE0" w:rsidRPr="00142161" w:rsidRDefault="00DB0CE0" w:rsidP="00DB0CE0">
                  <w:pPr>
                    <w:jc w:val="center"/>
                    <w:rPr>
                      <w:rFonts w:ascii="Calibri" w:hAnsi="Calibri"/>
                    </w:rPr>
                  </w:pPr>
                  <w:r w:rsidRPr="00142161">
                    <w:rPr>
                      <w:rFonts w:ascii="Calibri" w:hAnsi="Calibri"/>
                    </w:rPr>
                    <w:t>June to Nov 09</w:t>
                  </w:r>
                </w:p>
              </w:tc>
            </w:tr>
            <w:tr w:rsidR="00DB0CE0" w:rsidRPr="00142161" w14:paraId="76A64DEF" w14:textId="77777777" w:rsidTr="00E61CB8">
              <w:tc>
                <w:tcPr>
                  <w:tcW w:w="7920" w:type="dxa"/>
                  <w:gridSpan w:val="5"/>
                </w:tcPr>
                <w:p w14:paraId="7541C16C" w14:textId="77777777" w:rsidR="00DB0CE0" w:rsidRPr="00142161" w:rsidRDefault="00DB0CE0" w:rsidP="00DB0CE0">
                  <w:pPr>
                    <w:jc w:val="center"/>
                    <w:rPr>
                      <w:rFonts w:ascii="Calibri" w:hAnsi="Calibri"/>
                      <w:bCs/>
                    </w:rPr>
                  </w:pPr>
                  <w:r w:rsidRPr="00142161">
                    <w:rPr>
                      <w:rFonts w:ascii="Calibri" w:hAnsi="Calibri"/>
                      <w:bCs/>
                    </w:rPr>
                    <w:lastRenderedPageBreak/>
                    <w:t>OR</w:t>
                  </w:r>
                </w:p>
              </w:tc>
            </w:tr>
            <w:tr w:rsidR="00DB0CE0" w:rsidRPr="00142161" w14:paraId="2D7897C5" w14:textId="77777777" w:rsidTr="00E62FBA">
              <w:trPr>
                <w:trHeight w:val="566"/>
              </w:trPr>
              <w:tc>
                <w:tcPr>
                  <w:tcW w:w="990" w:type="dxa"/>
                </w:tcPr>
                <w:p w14:paraId="6508B3D9" w14:textId="77777777" w:rsidR="00DB0CE0" w:rsidRPr="00142161" w:rsidRDefault="00DB0CE0" w:rsidP="00DB0CE0">
                  <w:pPr>
                    <w:jc w:val="center"/>
                    <w:rPr>
                      <w:rFonts w:ascii="Calibri" w:hAnsi="Calibri"/>
                    </w:rPr>
                  </w:pPr>
                  <w:r w:rsidRPr="00142161">
                    <w:rPr>
                      <w:rFonts w:ascii="Calibri" w:hAnsi="Calibri"/>
                    </w:rPr>
                    <w:t>2.B</w:t>
                  </w:r>
                </w:p>
              </w:tc>
              <w:tc>
                <w:tcPr>
                  <w:tcW w:w="1350" w:type="dxa"/>
                </w:tcPr>
                <w:p w14:paraId="19E86693" w14:textId="77777777" w:rsidR="00DB0CE0" w:rsidRPr="00142161" w:rsidRDefault="00DB0CE0" w:rsidP="00DB0CE0">
                  <w:pPr>
                    <w:jc w:val="center"/>
                    <w:rPr>
                      <w:rFonts w:ascii="Calibri" w:hAnsi="Calibri"/>
                    </w:rPr>
                  </w:pPr>
                  <w:r w:rsidRPr="00142161">
                    <w:rPr>
                      <w:rFonts w:ascii="Calibri" w:hAnsi="Calibri"/>
                    </w:rPr>
                    <w:t>Second Warning</w:t>
                  </w:r>
                </w:p>
              </w:tc>
              <w:tc>
                <w:tcPr>
                  <w:tcW w:w="1350" w:type="dxa"/>
                </w:tcPr>
                <w:p w14:paraId="03B3C79C" w14:textId="77777777" w:rsidR="00DB0CE0" w:rsidRPr="00142161" w:rsidRDefault="00DB0CE0" w:rsidP="00DB0CE0">
                  <w:pPr>
                    <w:jc w:val="center"/>
                    <w:rPr>
                      <w:rFonts w:ascii="Calibri" w:hAnsi="Calibri"/>
                    </w:rPr>
                  </w:pPr>
                  <w:r w:rsidRPr="00142161">
                    <w:rPr>
                      <w:rFonts w:ascii="Calibri" w:hAnsi="Calibri"/>
                    </w:rPr>
                    <w:t>If issued Jan 10</w:t>
                  </w:r>
                </w:p>
              </w:tc>
              <w:tc>
                <w:tcPr>
                  <w:tcW w:w="2340" w:type="dxa"/>
                </w:tcPr>
                <w:p w14:paraId="22FD539C" w14:textId="77777777" w:rsidR="00DB0CE0" w:rsidRPr="00142161" w:rsidRDefault="00DB0CE0" w:rsidP="00DB0CE0">
                  <w:pPr>
                    <w:jc w:val="center"/>
                    <w:rPr>
                      <w:rFonts w:ascii="Calibri" w:hAnsi="Calibri"/>
                    </w:rPr>
                  </w:pPr>
                  <w:r w:rsidRPr="00142161">
                    <w:rPr>
                      <w:rFonts w:ascii="Calibri" w:hAnsi="Calibri"/>
                    </w:rPr>
                    <w:t>Not entitled</w:t>
                  </w:r>
                </w:p>
                <w:p w14:paraId="6B7D5A64" w14:textId="77777777" w:rsidR="00DB0CE0" w:rsidRPr="00142161" w:rsidRDefault="00551797" w:rsidP="00551797">
                  <w:pPr>
                    <w:jc w:val="center"/>
                    <w:rPr>
                      <w:rFonts w:ascii="Calibri" w:hAnsi="Calibri"/>
                    </w:rPr>
                  </w:pPr>
                  <w:r w:rsidRPr="00142161">
                    <w:rPr>
                      <w:rFonts w:ascii="Calibri" w:hAnsi="Calibri"/>
                    </w:rPr>
                    <w:t xml:space="preserve">Dec 09 – Feb </w:t>
                  </w:r>
                  <w:r w:rsidR="00DB0CE0" w:rsidRPr="00142161">
                    <w:rPr>
                      <w:rFonts w:ascii="Calibri" w:hAnsi="Calibri"/>
                    </w:rPr>
                    <w:t>10</w:t>
                  </w:r>
                </w:p>
              </w:tc>
              <w:tc>
                <w:tcPr>
                  <w:tcW w:w="1890" w:type="dxa"/>
                </w:tcPr>
                <w:p w14:paraId="43019C8C" w14:textId="77777777" w:rsidR="00DB0CE0" w:rsidRPr="00142161" w:rsidRDefault="00DB0CE0" w:rsidP="00DB0CE0">
                  <w:pPr>
                    <w:jc w:val="center"/>
                    <w:rPr>
                      <w:rFonts w:ascii="Calibri" w:hAnsi="Calibri"/>
                    </w:rPr>
                  </w:pPr>
                  <w:r w:rsidRPr="00142161">
                    <w:rPr>
                      <w:rFonts w:ascii="Calibri" w:hAnsi="Calibri"/>
                    </w:rPr>
                    <w:t>Not entitled</w:t>
                  </w:r>
                </w:p>
                <w:p w14:paraId="2FDF8831" w14:textId="77777777" w:rsidR="00DB0CE0" w:rsidRPr="00142161" w:rsidRDefault="00DB0CE0" w:rsidP="00DB0CE0">
                  <w:pPr>
                    <w:jc w:val="center"/>
                    <w:rPr>
                      <w:rFonts w:ascii="Calibri" w:hAnsi="Calibri"/>
                    </w:rPr>
                  </w:pPr>
                  <w:r w:rsidRPr="00142161">
                    <w:rPr>
                      <w:rFonts w:ascii="Calibri" w:hAnsi="Calibri"/>
                    </w:rPr>
                    <w:t>Jan 09 – Jan 10</w:t>
                  </w:r>
                </w:p>
              </w:tc>
            </w:tr>
          </w:tbl>
          <w:p w14:paraId="06631D7D" w14:textId="77777777" w:rsidR="00686EE3" w:rsidRPr="00142161" w:rsidRDefault="00686EE3" w:rsidP="00DB0CE0">
            <w:pPr>
              <w:ind w:left="612"/>
              <w:jc w:val="both"/>
              <w:rPr>
                <w:rFonts w:ascii="Calibri" w:hAnsi="Calibri" w:cs="Arial"/>
              </w:rPr>
            </w:pPr>
          </w:p>
          <w:p w14:paraId="236EEB60" w14:textId="77777777" w:rsidR="00DB0CE0" w:rsidRPr="00142161" w:rsidRDefault="00DB0CE0" w:rsidP="00DB0CE0">
            <w:pPr>
              <w:numPr>
                <w:ilvl w:val="0"/>
                <w:numId w:val="23"/>
              </w:numPr>
              <w:jc w:val="both"/>
              <w:rPr>
                <w:rFonts w:ascii="Calibri" w:hAnsi="Calibri" w:cs="Arial"/>
                <w:bCs/>
              </w:rPr>
            </w:pPr>
            <w:r w:rsidRPr="00142161">
              <w:rPr>
                <w:rFonts w:ascii="Calibri" w:hAnsi="Calibri" w:cs="Arial"/>
                <w:bCs/>
              </w:rPr>
              <w:t xml:space="preserve">Final  Warning Letter: </w:t>
            </w:r>
          </w:p>
          <w:p w14:paraId="714886BB" w14:textId="77777777" w:rsidR="00DB0CE0" w:rsidRPr="00142161" w:rsidRDefault="00DB0CE0" w:rsidP="00DB0CE0">
            <w:pPr>
              <w:ind w:left="360"/>
              <w:jc w:val="both"/>
              <w:rPr>
                <w:rFonts w:ascii="Calibri" w:hAnsi="Calibri" w:cs="Arial"/>
              </w:rPr>
            </w:pPr>
          </w:p>
          <w:p w14:paraId="0665B15E" w14:textId="77777777" w:rsidR="00DB0CE0" w:rsidRPr="00142161" w:rsidRDefault="00DB0CE0" w:rsidP="007E4A98">
            <w:pPr>
              <w:numPr>
                <w:ilvl w:val="0"/>
                <w:numId w:val="40"/>
              </w:numPr>
              <w:jc w:val="both"/>
              <w:rPr>
                <w:rFonts w:ascii="Calibri" w:hAnsi="Calibri" w:cs="Arial"/>
              </w:rPr>
            </w:pPr>
            <w:r w:rsidRPr="00142161">
              <w:rPr>
                <w:rFonts w:ascii="Calibri" w:hAnsi="Calibri" w:cs="Arial"/>
              </w:rPr>
              <w:t>When the deficiency warrants more than a s</w:t>
            </w:r>
            <w:r w:rsidR="00551797" w:rsidRPr="00142161">
              <w:rPr>
                <w:rFonts w:ascii="Calibri" w:hAnsi="Calibri" w:cs="Arial"/>
              </w:rPr>
              <w:t>econd warning letter within three</w:t>
            </w:r>
            <w:r w:rsidRPr="00142161">
              <w:rPr>
                <w:rFonts w:ascii="Calibri" w:hAnsi="Calibri" w:cs="Arial"/>
              </w:rPr>
              <w:t xml:space="preserve"> months timeframe of second warning letter, or if further evidence of the deficiency continues, a written communications must be sent to HR by direct manager in order to issue final warning letter from HR end to Employee. A copy of the warning, signed either by the employee or two witnesses, is kept in the manager’s file (warning letters’ file) and a copy to the employee’s personal file. </w:t>
            </w:r>
          </w:p>
          <w:p w14:paraId="06521953" w14:textId="77777777" w:rsidR="00DB0CE0" w:rsidRPr="00142161" w:rsidRDefault="00DB0CE0" w:rsidP="00E61CB8">
            <w:pPr>
              <w:numPr>
                <w:ilvl w:val="0"/>
                <w:numId w:val="40"/>
              </w:numPr>
              <w:jc w:val="both"/>
              <w:rPr>
                <w:rFonts w:ascii="Calibri" w:hAnsi="Calibri" w:cs="Arial"/>
              </w:rPr>
            </w:pPr>
            <w:r w:rsidRPr="00142161">
              <w:rPr>
                <w:rFonts w:ascii="Calibri" w:hAnsi="Calibri" w:cs="Arial"/>
              </w:rPr>
              <w:t>The final warning letter may be the result of progressive discipline or, if the case is sufficiently serious, may be used to bring to the attention of the employee the severity of his situation and the implications of his failure to rectify the deficiency.</w:t>
            </w:r>
          </w:p>
          <w:p w14:paraId="16A24525" w14:textId="77777777" w:rsidR="00DB0CE0" w:rsidRPr="00142161" w:rsidRDefault="00DB0CE0" w:rsidP="00E61CB8">
            <w:pPr>
              <w:numPr>
                <w:ilvl w:val="0"/>
                <w:numId w:val="40"/>
              </w:numPr>
              <w:jc w:val="both"/>
              <w:rPr>
                <w:rFonts w:ascii="Calibri" w:hAnsi="Calibri" w:cs="Arial"/>
              </w:rPr>
            </w:pPr>
            <w:r w:rsidRPr="00142161">
              <w:rPr>
                <w:rFonts w:ascii="Calibri" w:hAnsi="Calibri" w:cs="Arial"/>
              </w:rPr>
              <w:t xml:space="preserve">A copy of the final warning letter, signed either by the employee or the two witnesses, is kept in the manager’s warning letters’ file and a copy to the employee’s personal file. </w:t>
            </w:r>
          </w:p>
          <w:p w14:paraId="6A43548F" w14:textId="77777777" w:rsidR="00DB0CE0" w:rsidRPr="00142161" w:rsidRDefault="00DB0CE0" w:rsidP="00E61CB8">
            <w:pPr>
              <w:numPr>
                <w:ilvl w:val="0"/>
                <w:numId w:val="40"/>
              </w:numPr>
              <w:jc w:val="both"/>
              <w:rPr>
                <w:rFonts w:ascii="Calibri" w:hAnsi="Calibri" w:cs="Arial"/>
              </w:rPr>
            </w:pPr>
            <w:r w:rsidRPr="00142161">
              <w:rPr>
                <w:rFonts w:ascii="Calibri" w:hAnsi="Calibri" w:cs="Arial"/>
              </w:rPr>
              <w:t>The final warning letter will deprive th</w:t>
            </w:r>
            <w:r w:rsidR="00551797" w:rsidRPr="00142161">
              <w:rPr>
                <w:rFonts w:ascii="Calibri" w:hAnsi="Calibri" w:cs="Arial"/>
              </w:rPr>
              <w:t>e employee from the current three month-incentives</w:t>
            </w:r>
            <w:r w:rsidRPr="00142161">
              <w:rPr>
                <w:rFonts w:ascii="Calibri" w:hAnsi="Calibri" w:cs="Arial"/>
              </w:rPr>
              <w:t xml:space="preserve">, and disqualify him from employees’ loan program from the date of the final warning letter. </w:t>
            </w:r>
          </w:p>
          <w:p w14:paraId="340FF407" w14:textId="77777777" w:rsidR="007E4A98" w:rsidRPr="00142161" w:rsidRDefault="00DB0CE0" w:rsidP="007E4A98">
            <w:pPr>
              <w:numPr>
                <w:ilvl w:val="0"/>
                <w:numId w:val="40"/>
              </w:numPr>
              <w:jc w:val="both"/>
              <w:rPr>
                <w:rFonts w:ascii="Calibri" w:hAnsi="Calibri" w:cs="Arial"/>
              </w:rPr>
            </w:pPr>
            <w:r w:rsidRPr="00142161">
              <w:rPr>
                <w:rFonts w:ascii="Calibri" w:hAnsi="Calibri" w:cs="Arial"/>
              </w:rPr>
              <w:t>The final warning will expire after 6 months subject to the attainment and maintenance of acceptable standards, and then it must</w:t>
            </w:r>
            <w:r w:rsidRPr="00142161">
              <w:rPr>
                <w:rFonts w:ascii="Calibri" w:hAnsi="Calibri" w:cs="Arial"/>
                <w:bCs/>
              </w:rPr>
              <w:t xml:space="preserve"> </w:t>
            </w:r>
            <w:r w:rsidRPr="00142161">
              <w:rPr>
                <w:rFonts w:ascii="Calibri" w:hAnsi="Calibri" w:cs="Arial"/>
              </w:rPr>
              <w:t>be marked/stamped “INACTIVE”.</w:t>
            </w:r>
          </w:p>
          <w:p w14:paraId="6311709B" w14:textId="77777777" w:rsidR="00E61CB8" w:rsidRPr="00142161" w:rsidRDefault="00E61CB8" w:rsidP="00E61CB8">
            <w:pPr>
              <w:numPr>
                <w:ilvl w:val="0"/>
                <w:numId w:val="40"/>
              </w:numPr>
              <w:jc w:val="both"/>
              <w:rPr>
                <w:rFonts w:ascii="Calibri" w:hAnsi="Calibri" w:cs="Arial"/>
              </w:rPr>
            </w:pPr>
            <w:r w:rsidRPr="00142161">
              <w:rPr>
                <w:rFonts w:ascii="Calibri" w:hAnsi="Calibri" w:cs="Arial"/>
              </w:rPr>
              <w:t>The employee’s annual merit increase will be deprived.</w:t>
            </w:r>
          </w:p>
          <w:p w14:paraId="2F19CFC3" w14:textId="77777777" w:rsidR="00DB0CE0" w:rsidRPr="00142161" w:rsidRDefault="00DB0CE0" w:rsidP="00DB0CE0">
            <w:pPr>
              <w:ind w:left="360"/>
              <w:jc w:val="both"/>
              <w:rPr>
                <w:rFonts w:ascii="Calibri" w:hAnsi="Calibri" w:cs="Arial"/>
              </w:rPr>
            </w:pPr>
          </w:p>
          <w:p w14:paraId="0C44436F" w14:textId="77777777" w:rsidR="00DB0CE0" w:rsidRPr="00142161" w:rsidRDefault="00DB0CE0" w:rsidP="00262535">
            <w:pPr>
              <w:numPr>
                <w:ilvl w:val="0"/>
                <w:numId w:val="23"/>
              </w:numPr>
              <w:spacing w:before="120"/>
              <w:jc w:val="both"/>
              <w:rPr>
                <w:rFonts w:ascii="Calibri" w:hAnsi="Calibri" w:cs="Arial"/>
                <w:bCs/>
              </w:rPr>
            </w:pPr>
            <w:r w:rsidRPr="00142161">
              <w:rPr>
                <w:rFonts w:ascii="Calibri" w:hAnsi="Calibri" w:cs="Arial"/>
                <w:bCs/>
              </w:rPr>
              <w:t xml:space="preserve">Dismissal: </w:t>
            </w:r>
          </w:p>
          <w:p w14:paraId="31DBB9C4" w14:textId="77777777" w:rsidR="00DB0CE0" w:rsidRPr="00142161" w:rsidRDefault="00DB0CE0" w:rsidP="00DB0CE0">
            <w:pPr>
              <w:ind w:left="360"/>
              <w:jc w:val="both"/>
              <w:rPr>
                <w:rFonts w:ascii="Calibri" w:hAnsi="Calibri" w:cs="Arial"/>
              </w:rPr>
            </w:pPr>
          </w:p>
          <w:p w14:paraId="55724FC5" w14:textId="77777777" w:rsidR="00DB0CE0" w:rsidRPr="00142161" w:rsidRDefault="00DB0CE0" w:rsidP="00E61CB8">
            <w:pPr>
              <w:numPr>
                <w:ilvl w:val="0"/>
                <w:numId w:val="41"/>
              </w:numPr>
              <w:jc w:val="both"/>
              <w:rPr>
                <w:rFonts w:ascii="Calibri" w:hAnsi="Calibri" w:cs="Arial"/>
              </w:rPr>
            </w:pPr>
            <w:r w:rsidRPr="00142161">
              <w:rPr>
                <w:rFonts w:ascii="Calibri" w:hAnsi="Calibri" w:cs="Arial"/>
              </w:rPr>
              <w:t>Dismissal is considered the fourth and the final stage of the warning procedure. Dismissal normally occurs after other formal progressive procedure stages have been exhausted.</w:t>
            </w:r>
          </w:p>
          <w:p w14:paraId="1D6B21EB" w14:textId="77777777" w:rsidR="00DB0CE0" w:rsidRPr="00142161" w:rsidRDefault="00DB0CE0" w:rsidP="00E61CB8">
            <w:pPr>
              <w:numPr>
                <w:ilvl w:val="0"/>
                <w:numId w:val="41"/>
              </w:numPr>
              <w:jc w:val="both"/>
              <w:rPr>
                <w:rFonts w:ascii="Calibri" w:hAnsi="Calibri" w:cs="Arial"/>
              </w:rPr>
            </w:pPr>
            <w:r w:rsidRPr="00142161">
              <w:rPr>
                <w:rFonts w:ascii="Calibri" w:hAnsi="Calibri" w:cs="Arial"/>
              </w:rPr>
              <w:t xml:space="preserve">If the employee commits an act of Gross Misconduct, it may be sufficiently serious to warrant dismissal without warning, and with or without benefits. </w:t>
            </w:r>
          </w:p>
          <w:p w14:paraId="3200F6AF" w14:textId="77777777" w:rsidR="00DB0CE0" w:rsidRPr="00142161" w:rsidRDefault="00DB0CE0" w:rsidP="00DB0CE0">
            <w:pPr>
              <w:ind w:left="612"/>
              <w:jc w:val="both"/>
              <w:rPr>
                <w:rFonts w:ascii="Calibri" w:hAnsi="Calibri" w:cs="Arial"/>
              </w:rPr>
            </w:pPr>
          </w:p>
          <w:p w14:paraId="6A0467E5" w14:textId="77777777" w:rsidR="00DB0CE0" w:rsidRPr="00142161" w:rsidRDefault="00DB0CE0" w:rsidP="00E61CB8">
            <w:pPr>
              <w:jc w:val="both"/>
              <w:rPr>
                <w:rFonts w:ascii="Calibri" w:hAnsi="Calibri" w:cs="Arial"/>
              </w:rPr>
            </w:pPr>
            <w:r w:rsidRPr="00142161">
              <w:rPr>
                <w:rFonts w:ascii="Calibri" w:hAnsi="Calibri" w:cs="Arial"/>
                <w:bCs/>
              </w:rPr>
              <w:t>Gross Misconduct</w:t>
            </w:r>
            <w:r w:rsidRPr="00142161">
              <w:rPr>
                <w:rFonts w:ascii="Calibri" w:hAnsi="Calibri" w:cs="Arial"/>
              </w:rPr>
              <w:t>:</w:t>
            </w:r>
          </w:p>
          <w:p w14:paraId="4612B19B" w14:textId="77777777" w:rsidR="00DB0CE0" w:rsidRPr="00142161" w:rsidRDefault="00DB0CE0" w:rsidP="00DB0CE0">
            <w:pPr>
              <w:ind w:firstLine="612"/>
              <w:jc w:val="both"/>
              <w:rPr>
                <w:rFonts w:ascii="Calibri" w:hAnsi="Calibri" w:cs="Arial"/>
                <w:i/>
                <w:iCs/>
              </w:rPr>
            </w:pPr>
          </w:p>
          <w:p w14:paraId="563452FC" w14:textId="77777777" w:rsidR="00DB0CE0" w:rsidRPr="00142161" w:rsidRDefault="00DB0CE0" w:rsidP="00DB0CE0">
            <w:pPr>
              <w:numPr>
                <w:ilvl w:val="0"/>
                <w:numId w:val="22"/>
              </w:numPr>
              <w:tabs>
                <w:tab w:val="clear" w:pos="900"/>
                <w:tab w:val="num" w:pos="612"/>
              </w:tabs>
              <w:ind w:left="612"/>
              <w:jc w:val="both"/>
              <w:rPr>
                <w:rFonts w:ascii="Calibri" w:hAnsi="Calibri" w:cs="Arial"/>
              </w:rPr>
            </w:pPr>
            <w:r w:rsidRPr="00142161">
              <w:rPr>
                <w:rFonts w:ascii="Calibri" w:hAnsi="Calibri" w:cs="Arial"/>
              </w:rPr>
              <w:t>Some of the issues that can be a ground to issue a warning letter, include (but not limited to) the following:</w:t>
            </w:r>
          </w:p>
          <w:p w14:paraId="306078EC" w14:textId="77777777" w:rsidR="00DB0CE0" w:rsidRPr="00142161" w:rsidRDefault="00DB0CE0" w:rsidP="00DB0CE0">
            <w:pPr>
              <w:ind w:left="252"/>
              <w:jc w:val="both"/>
              <w:rPr>
                <w:rFonts w:ascii="Calibri" w:hAnsi="Calibri" w:cs="Arial"/>
              </w:rPr>
            </w:pPr>
          </w:p>
          <w:p w14:paraId="000BB461" w14:textId="77777777" w:rsidR="00DB0CE0" w:rsidRPr="00142161" w:rsidRDefault="00DB0CE0" w:rsidP="00DB0CE0">
            <w:pPr>
              <w:numPr>
                <w:ilvl w:val="0"/>
                <w:numId w:val="26"/>
              </w:numPr>
              <w:jc w:val="both"/>
              <w:rPr>
                <w:rFonts w:ascii="Calibri" w:hAnsi="Calibri" w:cs="Arial"/>
              </w:rPr>
            </w:pPr>
            <w:r w:rsidRPr="00142161">
              <w:rPr>
                <w:rFonts w:ascii="Calibri" w:hAnsi="Calibri" w:cs="Arial"/>
              </w:rPr>
              <w:t>Personal use of company’s property.</w:t>
            </w:r>
          </w:p>
          <w:p w14:paraId="5C139B05" w14:textId="77777777" w:rsidR="00DB0CE0" w:rsidRPr="00142161" w:rsidRDefault="00DB0CE0" w:rsidP="00DB0CE0">
            <w:pPr>
              <w:numPr>
                <w:ilvl w:val="0"/>
                <w:numId w:val="26"/>
              </w:numPr>
              <w:jc w:val="both"/>
              <w:rPr>
                <w:rFonts w:ascii="Calibri" w:hAnsi="Calibri" w:cs="Arial"/>
              </w:rPr>
            </w:pPr>
            <w:r w:rsidRPr="00142161">
              <w:rPr>
                <w:rFonts w:ascii="Calibri" w:hAnsi="Calibri" w:cs="Arial"/>
              </w:rPr>
              <w:lastRenderedPageBreak/>
              <w:t>Misuse of company’s money.</w:t>
            </w:r>
          </w:p>
          <w:p w14:paraId="772EE7FB" w14:textId="77777777" w:rsidR="00DB0CE0" w:rsidRPr="00142161" w:rsidRDefault="00DB0CE0" w:rsidP="00DB0CE0">
            <w:pPr>
              <w:numPr>
                <w:ilvl w:val="0"/>
                <w:numId w:val="26"/>
              </w:numPr>
              <w:jc w:val="both"/>
              <w:rPr>
                <w:rFonts w:ascii="Calibri" w:hAnsi="Calibri" w:cs="Arial"/>
              </w:rPr>
            </w:pPr>
            <w:r w:rsidRPr="00142161">
              <w:rPr>
                <w:rFonts w:ascii="Calibri" w:hAnsi="Calibri" w:cs="Arial"/>
              </w:rPr>
              <w:t>Non adherence to confidentiality.</w:t>
            </w:r>
          </w:p>
          <w:p w14:paraId="5D867581" w14:textId="77777777" w:rsidR="00DB0CE0" w:rsidRPr="00142161" w:rsidRDefault="00DB0CE0" w:rsidP="00DB0CE0">
            <w:pPr>
              <w:numPr>
                <w:ilvl w:val="0"/>
                <w:numId w:val="26"/>
              </w:numPr>
              <w:jc w:val="both"/>
              <w:rPr>
                <w:rFonts w:ascii="Calibri" w:hAnsi="Calibri" w:cs="Arial"/>
              </w:rPr>
            </w:pPr>
            <w:r w:rsidRPr="00142161">
              <w:rPr>
                <w:rFonts w:ascii="Calibri" w:hAnsi="Calibri" w:cs="Arial"/>
              </w:rPr>
              <w:t>Violation of specific rules of a certain locations.</w:t>
            </w:r>
          </w:p>
          <w:p w14:paraId="0A56B04E" w14:textId="77777777" w:rsidR="00DB0CE0" w:rsidRPr="00142161" w:rsidRDefault="00DB0CE0" w:rsidP="00DB0CE0">
            <w:pPr>
              <w:numPr>
                <w:ilvl w:val="0"/>
                <w:numId w:val="26"/>
              </w:numPr>
              <w:jc w:val="both"/>
              <w:rPr>
                <w:rFonts w:ascii="Calibri" w:hAnsi="Calibri" w:cs="Arial"/>
              </w:rPr>
            </w:pPr>
            <w:r w:rsidRPr="00142161">
              <w:rPr>
                <w:rFonts w:ascii="Calibri" w:hAnsi="Calibri" w:cs="Arial"/>
              </w:rPr>
              <w:t xml:space="preserve">Misuse of discount facility </w:t>
            </w:r>
          </w:p>
          <w:p w14:paraId="3AB65D07" w14:textId="77777777" w:rsidR="00DB0CE0" w:rsidRPr="00142161" w:rsidRDefault="00DB0CE0" w:rsidP="00DB0CE0">
            <w:pPr>
              <w:ind w:left="612"/>
              <w:jc w:val="both"/>
              <w:rPr>
                <w:rFonts w:ascii="Calibri" w:hAnsi="Calibri" w:cs="Arial"/>
              </w:rPr>
            </w:pPr>
          </w:p>
          <w:p w14:paraId="011BB455" w14:textId="77777777" w:rsidR="00DB0CE0" w:rsidRPr="00142161" w:rsidRDefault="00DB0CE0" w:rsidP="00DB0CE0">
            <w:pPr>
              <w:numPr>
                <w:ilvl w:val="0"/>
                <w:numId w:val="22"/>
              </w:numPr>
              <w:tabs>
                <w:tab w:val="clear" w:pos="900"/>
                <w:tab w:val="num" w:pos="612"/>
              </w:tabs>
              <w:ind w:left="612"/>
              <w:jc w:val="both"/>
              <w:rPr>
                <w:rFonts w:ascii="Calibri" w:hAnsi="Calibri" w:cs="Arial"/>
              </w:rPr>
            </w:pPr>
            <w:r w:rsidRPr="00142161">
              <w:rPr>
                <w:rFonts w:ascii="Calibri" w:hAnsi="Calibri" w:cs="Arial"/>
              </w:rPr>
              <w:t>Some of the issues that can be a ground to issue a dismissal letter, without warning and with/without benefits, include (but not limited to) the following:</w:t>
            </w:r>
          </w:p>
          <w:p w14:paraId="1EE1CBBE" w14:textId="77777777" w:rsidR="00DB0CE0" w:rsidRPr="00142161" w:rsidRDefault="00DB0CE0" w:rsidP="00DB0CE0">
            <w:pPr>
              <w:ind w:left="252"/>
              <w:jc w:val="both"/>
              <w:rPr>
                <w:rFonts w:ascii="Calibri" w:hAnsi="Calibri" w:cs="Arial"/>
              </w:rPr>
            </w:pPr>
          </w:p>
          <w:p w14:paraId="5751E79A" w14:textId="77777777" w:rsidR="00DB0CE0" w:rsidRPr="00142161" w:rsidRDefault="00DB0CE0" w:rsidP="00DB0CE0">
            <w:pPr>
              <w:numPr>
                <w:ilvl w:val="0"/>
                <w:numId w:val="27"/>
              </w:numPr>
              <w:jc w:val="both"/>
              <w:rPr>
                <w:rFonts w:ascii="Calibri" w:hAnsi="Calibri" w:cs="Arial"/>
              </w:rPr>
            </w:pPr>
            <w:r w:rsidRPr="00142161">
              <w:rPr>
                <w:rFonts w:ascii="Calibri" w:hAnsi="Calibri" w:cs="Arial"/>
              </w:rPr>
              <w:t>Willful damage of company’s properties.</w:t>
            </w:r>
          </w:p>
          <w:p w14:paraId="7C2EF165" w14:textId="77777777" w:rsidR="00DB0CE0" w:rsidRPr="00142161" w:rsidRDefault="00DB0CE0" w:rsidP="00DB0CE0">
            <w:pPr>
              <w:numPr>
                <w:ilvl w:val="0"/>
                <w:numId w:val="27"/>
              </w:numPr>
              <w:jc w:val="both"/>
              <w:rPr>
                <w:rFonts w:ascii="Calibri" w:hAnsi="Calibri" w:cs="Arial"/>
              </w:rPr>
            </w:pPr>
            <w:r w:rsidRPr="00142161">
              <w:rPr>
                <w:rFonts w:ascii="Calibri" w:hAnsi="Calibri" w:cs="Arial"/>
              </w:rPr>
              <w:t>Violation of security system to access any confidential information.</w:t>
            </w:r>
          </w:p>
          <w:p w14:paraId="2FEFAE2C" w14:textId="77777777" w:rsidR="00DB0CE0" w:rsidRPr="00142161" w:rsidRDefault="00DB0CE0" w:rsidP="00DB0CE0">
            <w:pPr>
              <w:numPr>
                <w:ilvl w:val="0"/>
                <w:numId w:val="27"/>
              </w:numPr>
              <w:jc w:val="both"/>
              <w:rPr>
                <w:rFonts w:ascii="Calibri" w:hAnsi="Calibri" w:cs="Arial"/>
              </w:rPr>
            </w:pPr>
            <w:r w:rsidRPr="00142161">
              <w:rPr>
                <w:rFonts w:ascii="Calibri" w:hAnsi="Calibri" w:cs="Arial"/>
              </w:rPr>
              <w:t>Openly communicate, or publish false information about the company.</w:t>
            </w:r>
          </w:p>
          <w:p w14:paraId="18F998D7" w14:textId="77777777" w:rsidR="00DB0CE0" w:rsidRPr="00142161" w:rsidRDefault="00DB0CE0" w:rsidP="00DB0CE0">
            <w:pPr>
              <w:numPr>
                <w:ilvl w:val="0"/>
                <w:numId w:val="27"/>
              </w:numPr>
              <w:jc w:val="both"/>
              <w:rPr>
                <w:rFonts w:ascii="Calibri" w:hAnsi="Calibri" w:cs="Arial"/>
              </w:rPr>
            </w:pPr>
            <w:r w:rsidRPr="00142161">
              <w:rPr>
                <w:rFonts w:ascii="Calibri" w:hAnsi="Calibri" w:cs="Arial"/>
              </w:rPr>
              <w:t>Fighting while on duty at company’s properties.</w:t>
            </w:r>
          </w:p>
          <w:p w14:paraId="3A693531" w14:textId="77777777" w:rsidR="00DB0CE0" w:rsidRPr="00142161" w:rsidRDefault="00DB0CE0" w:rsidP="00DB0CE0">
            <w:pPr>
              <w:numPr>
                <w:ilvl w:val="0"/>
                <w:numId w:val="27"/>
              </w:numPr>
              <w:jc w:val="both"/>
              <w:rPr>
                <w:rFonts w:ascii="Calibri" w:hAnsi="Calibri" w:cs="Arial"/>
              </w:rPr>
            </w:pPr>
            <w:r w:rsidRPr="00142161">
              <w:rPr>
                <w:rFonts w:ascii="Calibri" w:hAnsi="Calibri" w:cs="Arial"/>
              </w:rPr>
              <w:t>Dishonesty, theft or fraud.</w:t>
            </w:r>
          </w:p>
          <w:p w14:paraId="712A5E68" w14:textId="77777777" w:rsidR="00DB0CE0" w:rsidRPr="00142161" w:rsidRDefault="00DB0CE0" w:rsidP="00DB0CE0">
            <w:pPr>
              <w:numPr>
                <w:ilvl w:val="0"/>
                <w:numId w:val="27"/>
              </w:numPr>
              <w:jc w:val="both"/>
              <w:rPr>
                <w:rFonts w:ascii="Calibri" w:hAnsi="Calibri" w:cs="Arial"/>
              </w:rPr>
            </w:pPr>
            <w:r w:rsidRPr="00142161">
              <w:rPr>
                <w:rFonts w:ascii="Calibri" w:hAnsi="Calibri" w:cs="Arial"/>
              </w:rPr>
              <w:t>Failure to obey reasonable instructions from manager.</w:t>
            </w:r>
          </w:p>
          <w:p w14:paraId="0174B22C" w14:textId="77777777" w:rsidR="00DB0CE0" w:rsidRPr="00142161" w:rsidRDefault="00DB0CE0" w:rsidP="00DB0CE0">
            <w:pPr>
              <w:numPr>
                <w:ilvl w:val="0"/>
                <w:numId w:val="27"/>
              </w:numPr>
              <w:jc w:val="both"/>
              <w:rPr>
                <w:rFonts w:ascii="Calibri" w:hAnsi="Calibri" w:cs="Arial"/>
              </w:rPr>
            </w:pPr>
            <w:r w:rsidRPr="00142161">
              <w:rPr>
                <w:rFonts w:ascii="Calibri" w:hAnsi="Calibri" w:cs="Arial"/>
              </w:rPr>
              <w:t>Threatening, directing abusive language towards an employee or a customer.</w:t>
            </w:r>
          </w:p>
          <w:p w14:paraId="74E3F528" w14:textId="77777777" w:rsidR="00DB0CE0" w:rsidRPr="00142161" w:rsidRDefault="00DB0CE0" w:rsidP="00DB0CE0">
            <w:pPr>
              <w:numPr>
                <w:ilvl w:val="0"/>
                <w:numId w:val="27"/>
              </w:numPr>
              <w:jc w:val="both"/>
              <w:rPr>
                <w:rFonts w:ascii="Calibri" w:hAnsi="Calibri" w:cs="Arial"/>
              </w:rPr>
            </w:pPr>
            <w:r w:rsidRPr="00142161">
              <w:rPr>
                <w:rFonts w:ascii="Calibri" w:hAnsi="Calibri" w:cs="Arial"/>
              </w:rPr>
              <w:t>Deliberate falsification of applications or other company’s related documents, including electronic data.</w:t>
            </w:r>
          </w:p>
          <w:p w14:paraId="6841020E" w14:textId="77777777" w:rsidR="00B95D2A" w:rsidRPr="00142161" w:rsidRDefault="00F83331" w:rsidP="00DB0CE0">
            <w:pPr>
              <w:autoSpaceDE w:val="0"/>
              <w:jc w:val="both"/>
              <w:rPr>
                <w:rStyle w:val="Strong"/>
                <w:rFonts w:ascii="Calibri" w:hAnsi="Calibri" w:cs="Tahoma"/>
                <w:b w:val="0"/>
                <w:bCs w:val="0"/>
              </w:rPr>
            </w:pPr>
            <w:r w:rsidRPr="00142161">
              <w:rPr>
                <w:rFonts w:ascii="Calibri" w:hAnsi="Calibri" w:cs="Tahoma"/>
              </w:rPr>
              <w:t xml:space="preserve"> </w:t>
            </w:r>
          </w:p>
        </w:tc>
      </w:tr>
      <w:tr w:rsidR="00F83331" w:rsidRPr="002928E9" w14:paraId="232C0EDA" w14:textId="77777777" w:rsidTr="009815D3">
        <w:tc>
          <w:tcPr>
            <w:tcW w:w="1980" w:type="dxa"/>
          </w:tcPr>
          <w:p w14:paraId="0330A22E" w14:textId="77777777" w:rsidR="00F83331" w:rsidRPr="00142161" w:rsidRDefault="00F83331" w:rsidP="00262535">
            <w:pPr>
              <w:spacing w:before="120"/>
              <w:rPr>
                <w:rFonts w:ascii="Calibri" w:hAnsi="Calibri"/>
                <w:b/>
                <w:bCs/>
              </w:rPr>
            </w:pPr>
            <w:r w:rsidRPr="00142161">
              <w:rPr>
                <w:rFonts w:ascii="Calibri" w:hAnsi="Calibri"/>
                <w:b/>
                <w:bCs/>
              </w:rPr>
              <w:lastRenderedPageBreak/>
              <w:t>General</w:t>
            </w:r>
          </w:p>
        </w:tc>
        <w:tc>
          <w:tcPr>
            <w:tcW w:w="8640" w:type="dxa"/>
          </w:tcPr>
          <w:p w14:paraId="7BCA83B7" w14:textId="77777777" w:rsidR="00A66E7E" w:rsidRPr="00F83331" w:rsidRDefault="00A66E7E" w:rsidP="00A46E76">
            <w:pPr>
              <w:autoSpaceDE w:val="0"/>
              <w:spacing w:before="120" w:after="120"/>
              <w:jc w:val="both"/>
              <w:rPr>
                <w:rFonts w:ascii="Calibri" w:hAnsi="Calibri" w:cs="Tahoma"/>
              </w:rPr>
            </w:pPr>
            <w:r w:rsidRPr="00142161">
              <w:rPr>
                <w:rFonts w:ascii="Calibri" w:hAnsi="Calibri" w:cs="Tahoma"/>
              </w:rPr>
              <w:t>Any exception</w:t>
            </w:r>
            <w:r w:rsidR="00F83331" w:rsidRPr="00142161">
              <w:rPr>
                <w:rFonts w:ascii="Calibri" w:hAnsi="Calibri" w:cs="Tahoma"/>
              </w:rPr>
              <w:t xml:space="preserve"> to th</w:t>
            </w:r>
            <w:r w:rsidRPr="00142161">
              <w:rPr>
                <w:rFonts w:ascii="Calibri" w:hAnsi="Calibri" w:cs="Tahoma"/>
              </w:rPr>
              <w:t xml:space="preserve">is </w:t>
            </w:r>
            <w:r w:rsidR="00F83331" w:rsidRPr="00142161">
              <w:rPr>
                <w:rFonts w:ascii="Calibri" w:hAnsi="Calibri" w:cs="Tahoma"/>
              </w:rPr>
              <w:t>policy must be approved by the Managing Director</w:t>
            </w:r>
            <w:r w:rsidR="00A46E76" w:rsidRPr="00142161">
              <w:rPr>
                <w:rFonts w:ascii="Calibri" w:hAnsi="Calibri" w:cs="Tahoma"/>
              </w:rPr>
              <w:t>.</w:t>
            </w:r>
            <w:r>
              <w:rPr>
                <w:rFonts w:ascii="Calibri" w:hAnsi="Calibri" w:cs="Tahoma"/>
              </w:rPr>
              <w:t xml:space="preserve"> </w:t>
            </w:r>
          </w:p>
        </w:tc>
      </w:tr>
    </w:tbl>
    <w:p w14:paraId="6C42860D" w14:textId="77777777" w:rsidR="00AF2B48" w:rsidRPr="002928E9" w:rsidRDefault="00AF2B48"/>
    <w:sectPr w:rsidR="00AF2B48" w:rsidRPr="002928E9"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D0346" w14:textId="77777777" w:rsidR="002423B9" w:rsidRDefault="002423B9">
      <w:r>
        <w:separator/>
      </w:r>
    </w:p>
  </w:endnote>
  <w:endnote w:type="continuationSeparator" w:id="0">
    <w:p w14:paraId="651F4551" w14:textId="77777777" w:rsidR="002423B9" w:rsidRDefault="0024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2EC6" w14:textId="4823930D" w:rsidR="009049ED" w:rsidRPr="000B6E2F" w:rsidRDefault="009049ED" w:rsidP="00CD51EB">
    <w:pPr>
      <w:pStyle w:val="Footer"/>
      <w:rPr>
        <w:rFonts w:asciiTheme="minorHAnsi" w:hAnsiTheme="minorHAnsi" w:cstheme="minorHAnsi"/>
        <w:sz w:val="22"/>
        <w:szCs w:val="22"/>
      </w:rPr>
    </w:pPr>
    <w:r w:rsidRPr="000B6E2F">
      <w:rPr>
        <w:rFonts w:asciiTheme="minorHAnsi" w:hAnsiTheme="minorHAnsi" w:cstheme="minorHAnsi"/>
        <w:sz w:val="22"/>
        <w:szCs w:val="22"/>
      </w:rPr>
      <w:t xml:space="preserve">Page </w:t>
    </w:r>
    <w:r w:rsidR="00547FEF" w:rsidRPr="000B6E2F">
      <w:rPr>
        <w:rFonts w:asciiTheme="minorHAnsi" w:hAnsiTheme="minorHAnsi" w:cstheme="minorHAnsi"/>
        <w:b/>
        <w:sz w:val="22"/>
        <w:szCs w:val="22"/>
      </w:rPr>
      <w:fldChar w:fldCharType="begin"/>
    </w:r>
    <w:r w:rsidRPr="000B6E2F">
      <w:rPr>
        <w:rFonts w:asciiTheme="minorHAnsi" w:hAnsiTheme="minorHAnsi" w:cstheme="minorHAnsi"/>
        <w:b/>
        <w:sz w:val="22"/>
        <w:szCs w:val="22"/>
      </w:rPr>
      <w:instrText xml:space="preserve"> PAGE </w:instrText>
    </w:r>
    <w:r w:rsidR="00547FEF" w:rsidRPr="000B6E2F">
      <w:rPr>
        <w:rFonts w:asciiTheme="minorHAnsi" w:hAnsiTheme="minorHAnsi" w:cstheme="minorHAnsi"/>
        <w:b/>
        <w:sz w:val="22"/>
        <w:szCs w:val="22"/>
      </w:rPr>
      <w:fldChar w:fldCharType="separate"/>
    </w:r>
    <w:r w:rsidR="00844787" w:rsidRPr="000B6E2F">
      <w:rPr>
        <w:rFonts w:asciiTheme="minorHAnsi" w:hAnsiTheme="minorHAnsi" w:cstheme="minorHAnsi"/>
        <w:b/>
        <w:noProof/>
        <w:sz w:val="22"/>
        <w:szCs w:val="22"/>
      </w:rPr>
      <w:t>1</w:t>
    </w:r>
    <w:r w:rsidR="00547FEF" w:rsidRPr="000B6E2F">
      <w:rPr>
        <w:rFonts w:asciiTheme="minorHAnsi" w:hAnsiTheme="minorHAnsi" w:cstheme="minorHAnsi"/>
        <w:b/>
        <w:sz w:val="22"/>
        <w:szCs w:val="22"/>
      </w:rPr>
      <w:fldChar w:fldCharType="end"/>
    </w:r>
    <w:r w:rsidRPr="000B6E2F">
      <w:rPr>
        <w:rFonts w:asciiTheme="minorHAnsi" w:hAnsiTheme="minorHAnsi" w:cstheme="minorHAnsi"/>
        <w:sz w:val="22"/>
        <w:szCs w:val="22"/>
      </w:rPr>
      <w:t xml:space="preserve"> of </w:t>
    </w:r>
    <w:r w:rsidR="00547FEF" w:rsidRPr="000B6E2F">
      <w:rPr>
        <w:rFonts w:asciiTheme="minorHAnsi" w:hAnsiTheme="minorHAnsi" w:cstheme="minorHAnsi"/>
        <w:b/>
        <w:sz w:val="22"/>
        <w:szCs w:val="22"/>
      </w:rPr>
      <w:fldChar w:fldCharType="begin"/>
    </w:r>
    <w:r w:rsidRPr="000B6E2F">
      <w:rPr>
        <w:rFonts w:asciiTheme="minorHAnsi" w:hAnsiTheme="minorHAnsi" w:cstheme="minorHAnsi"/>
        <w:b/>
        <w:sz w:val="22"/>
        <w:szCs w:val="22"/>
      </w:rPr>
      <w:instrText xml:space="preserve"> NUMPAGES  </w:instrText>
    </w:r>
    <w:r w:rsidR="00547FEF" w:rsidRPr="000B6E2F">
      <w:rPr>
        <w:rFonts w:asciiTheme="minorHAnsi" w:hAnsiTheme="minorHAnsi" w:cstheme="minorHAnsi"/>
        <w:b/>
        <w:sz w:val="22"/>
        <w:szCs w:val="22"/>
      </w:rPr>
      <w:fldChar w:fldCharType="separate"/>
    </w:r>
    <w:r w:rsidR="00844787" w:rsidRPr="000B6E2F">
      <w:rPr>
        <w:rFonts w:asciiTheme="minorHAnsi" w:hAnsiTheme="minorHAnsi" w:cstheme="minorHAnsi"/>
        <w:b/>
        <w:noProof/>
        <w:sz w:val="22"/>
        <w:szCs w:val="22"/>
      </w:rPr>
      <w:t>8</w:t>
    </w:r>
    <w:r w:rsidR="00547FEF" w:rsidRPr="000B6E2F">
      <w:rPr>
        <w:rFonts w:asciiTheme="minorHAnsi" w:hAnsiTheme="minorHAnsi" w:cstheme="minorHAnsi"/>
        <w:b/>
        <w:sz w:val="22"/>
        <w:szCs w:val="22"/>
      </w:rPr>
      <w:fldChar w:fldCharType="end"/>
    </w:r>
    <w:r w:rsidRPr="000B6E2F">
      <w:rPr>
        <w:rFonts w:asciiTheme="minorHAnsi" w:hAnsiTheme="minorHAnsi" w:cstheme="minorHAnsi"/>
        <w:b/>
        <w:sz w:val="22"/>
        <w:szCs w:val="22"/>
      </w:rPr>
      <w:t xml:space="preserve"> </w:t>
    </w:r>
    <w:r w:rsidRPr="000B6E2F">
      <w:rPr>
        <w:rFonts w:asciiTheme="minorHAnsi" w:hAnsiTheme="minorHAnsi" w:cstheme="minorHAnsi"/>
        <w:sz w:val="22"/>
        <w:szCs w:val="22"/>
      </w:rPr>
      <w:ptab w:relativeTo="margin" w:alignment="center" w:leader="none"/>
    </w:r>
    <w:r w:rsidRPr="000B6E2F">
      <w:rPr>
        <w:rFonts w:asciiTheme="minorHAnsi" w:hAnsiTheme="minorHAnsi" w:cstheme="minorHAnsi"/>
        <w:sz w:val="22"/>
        <w:szCs w:val="22"/>
      </w:rPr>
      <w:t>Uncontrolled copy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241B6" w14:textId="77777777" w:rsidR="002423B9" w:rsidRDefault="002423B9">
      <w:r>
        <w:separator/>
      </w:r>
    </w:p>
  </w:footnote>
  <w:footnote w:type="continuationSeparator" w:id="0">
    <w:p w14:paraId="4A030868" w14:textId="77777777" w:rsidR="002423B9" w:rsidRDefault="00242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432" w:type="dxa"/>
      <w:tblLook w:val="04A0" w:firstRow="1" w:lastRow="0" w:firstColumn="1" w:lastColumn="0" w:noHBand="0" w:noVBand="1"/>
    </w:tblPr>
    <w:tblGrid>
      <w:gridCol w:w="4230"/>
      <w:gridCol w:w="6390"/>
    </w:tblGrid>
    <w:tr w:rsidR="00B24CC9" w14:paraId="56257751" w14:textId="77777777" w:rsidTr="00DD782D">
      <w:tc>
        <w:tcPr>
          <w:tcW w:w="4230" w:type="dxa"/>
          <w:hideMark/>
        </w:tcPr>
        <w:p w14:paraId="37834E68" w14:textId="28DD457E" w:rsidR="00B24CC9" w:rsidRDefault="00997327" w:rsidP="00997327">
          <w:pPr>
            <w:pStyle w:val="Header"/>
            <w:tabs>
              <w:tab w:val="clear" w:pos="4320"/>
              <w:tab w:val="clear" w:pos="8640"/>
              <w:tab w:val="right" w:pos="4014"/>
            </w:tabs>
            <w:rPr>
              <w:b/>
              <w:noProof/>
              <w:sz w:val="28"/>
              <w:szCs w:val="28"/>
            </w:rPr>
          </w:pPr>
          <w:r>
            <w:rPr>
              <w:b/>
              <w:noProof/>
              <w:sz w:val="28"/>
              <w:szCs w:val="28"/>
            </w:rPr>
            <w:drawing>
              <wp:inline distT="0" distB="0" distL="0" distR="0" wp14:anchorId="020CD305" wp14:editId="5096162B">
                <wp:extent cx="1905000" cy="495300"/>
                <wp:effectExtent l="0" t="0" r="0" b="0"/>
                <wp:docPr id="113860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60584" name="Picture 113860584"/>
                        <pic:cNvPicPr/>
                      </pic:nvPicPr>
                      <pic:blipFill>
                        <a:blip r:embed="rId1">
                          <a:extLst>
                            <a:ext uri="{28A0092B-C50C-407E-A947-70E740481C1C}">
                              <a14:useLocalDpi xmlns:a14="http://schemas.microsoft.com/office/drawing/2010/main" val="0"/>
                            </a:ext>
                          </a:extLst>
                        </a:blip>
                        <a:stretch>
                          <a:fillRect/>
                        </a:stretch>
                      </pic:blipFill>
                      <pic:spPr>
                        <a:xfrm>
                          <a:off x="0" y="0"/>
                          <a:ext cx="1915931" cy="498142"/>
                        </a:xfrm>
                        <a:prstGeom prst="rect">
                          <a:avLst/>
                        </a:prstGeom>
                      </pic:spPr>
                    </pic:pic>
                  </a:graphicData>
                </a:graphic>
              </wp:inline>
            </w:drawing>
          </w:r>
          <w:r>
            <w:rPr>
              <w:b/>
              <w:noProof/>
              <w:sz w:val="28"/>
              <w:szCs w:val="28"/>
            </w:rPr>
            <w:tab/>
          </w:r>
        </w:p>
      </w:tc>
      <w:tc>
        <w:tcPr>
          <w:tcW w:w="6390" w:type="dxa"/>
          <w:hideMark/>
        </w:tcPr>
        <w:p w14:paraId="4363AADF" w14:textId="77777777" w:rsidR="00B24CC9" w:rsidRDefault="00DB0CE0" w:rsidP="00DD782D">
          <w:pPr>
            <w:pStyle w:val="Header"/>
            <w:jc w:val="right"/>
            <w:rPr>
              <w:rFonts w:ascii="Calibri" w:hAnsi="Calibri"/>
              <w:b/>
              <w:noProof/>
            </w:rPr>
          </w:pPr>
          <w:r>
            <w:rPr>
              <w:rFonts w:ascii="Calibri" w:hAnsi="Calibri"/>
              <w:b/>
              <w:noProof/>
              <w:sz w:val="32"/>
            </w:rPr>
            <w:t>Disciplinary</w:t>
          </w:r>
          <w:r w:rsidR="0040710B">
            <w:rPr>
              <w:rFonts w:ascii="Calibri" w:hAnsi="Calibri"/>
              <w:b/>
              <w:noProof/>
              <w:sz w:val="32"/>
            </w:rPr>
            <w:t xml:space="preserve"> Action</w:t>
          </w:r>
          <w:r>
            <w:rPr>
              <w:rFonts w:ascii="Calibri" w:hAnsi="Calibri"/>
              <w:b/>
              <w:noProof/>
              <w:sz w:val="32"/>
            </w:rPr>
            <w:t xml:space="preserve"> Policy</w:t>
          </w:r>
        </w:p>
        <w:p w14:paraId="619F049A" w14:textId="77777777" w:rsidR="00B24CC9" w:rsidRDefault="00B24CC9" w:rsidP="009049ED">
          <w:pPr>
            <w:pStyle w:val="Header"/>
            <w:jc w:val="right"/>
            <w:rPr>
              <w:rFonts w:ascii="Calibri" w:hAnsi="Calibri"/>
              <w:noProof/>
            </w:rPr>
          </w:pPr>
          <w:r>
            <w:rPr>
              <w:rFonts w:ascii="Calibri" w:hAnsi="Calibri"/>
              <w:noProof/>
            </w:rPr>
            <w:t>Owner</w:t>
          </w:r>
          <w:r w:rsidR="009049ED">
            <w:rPr>
              <w:rFonts w:ascii="Calibri" w:hAnsi="Calibri"/>
              <w:noProof/>
            </w:rPr>
            <w:t>/ Department</w:t>
          </w:r>
          <w:r>
            <w:rPr>
              <w:rFonts w:ascii="Calibri" w:hAnsi="Calibri"/>
              <w:noProof/>
            </w:rPr>
            <w:t>: Human Resources</w:t>
          </w:r>
        </w:p>
        <w:p w14:paraId="2C806EC0" w14:textId="77777777" w:rsidR="00B24CC9" w:rsidRDefault="00B24CC9" w:rsidP="00DD782D">
          <w:pPr>
            <w:pStyle w:val="Header"/>
            <w:jc w:val="right"/>
            <w:rPr>
              <w:b/>
              <w:noProof/>
              <w:sz w:val="28"/>
              <w:szCs w:val="28"/>
            </w:rPr>
          </w:pPr>
        </w:p>
      </w:tc>
    </w:tr>
  </w:tbl>
  <w:p w14:paraId="765F47C6" w14:textId="77777777" w:rsidR="00C43CA1" w:rsidRPr="00B24CC9" w:rsidRDefault="00C43CA1" w:rsidP="00B24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DD7"/>
    <w:multiLevelType w:val="hybridMultilevel"/>
    <w:tmpl w:val="0DF27366"/>
    <w:lvl w:ilvl="0" w:tplc="0809000F">
      <w:start w:val="1"/>
      <w:numFmt w:val="decimal"/>
      <w:lvlText w:val="%1."/>
      <w:lvlJc w:val="left"/>
      <w:pPr>
        <w:tabs>
          <w:tab w:val="num" w:pos="720"/>
        </w:tabs>
        <w:ind w:left="720" w:hanging="360"/>
      </w:pPr>
    </w:lvl>
    <w:lvl w:ilvl="1" w:tplc="08090017">
      <w:start w:val="1"/>
      <w:numFmt w:val="lowerLetter"/>
      <w:lvlText w:val="%2)"/>
      <w:lvlJc w:val="left"/>
      <w:pPr>
        <w:tabs>
          <w:tab w:val="num" w:pos="1260"/>
        </w:tabs>
        <w:ind w:left="126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2B0B11"/>
    <w:multiLevelType w:val="hybridMultilevel"/>
    <w:tmpl w:val="ED0A4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56B3A"/>
    <w:multiLevelType w:val="multilevel"/>
    <w:tmpl w:val="B3F43C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66E25"/>
    <w:multiLevelType w:val="hybridMultilevel"/>
    <w:tmpl w:val="275C4A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732EF"/>
    <w:multiLevelType w:val="hybridMultilevel"/>
    <w:tmpl w:val="9872D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C57ED"/>
    <w:multiLevelType w:val="hybridMultilevel"/>
    <w:tmpl w:val="C09CB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AC2991"/>
    <w:multiLevelType w:val="hybridMultilevel"/>
    <w:tmpl w:val="9EE65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F609D"/>
    <w:multiLevelType w:val="hybridMultilevel"/>
    <w:tmpl w:val="79183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829B9"/>
    <w:multiLevelType w:val="hybridMultilevel"/>
    <w:tmpl w:val="08EC8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893A52"/>
    <w:multiLevelType w:val="hybridMultilevel"/>
    <w:tmpl w:val="48F8E31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767486"/>
    <w:multiLevelType w:val="hybridMultilevel"/>
    <w:tmpl w:val="9F32CFDE"/>
    <w:lvl w:ilvl="0" w:tplc="04090005">
      <w:start w:val="1"/>
      <w:numFmt w:val="bullet"/>
      <w:lvlText w:val=""/>
      <w:lvlJc w:val="left"/>
      <w:pPr>
        <w:tabs>
          <w:tab w:val="num" w:pos="900"/>
        </w:tabs>
        <w:ind w:left="90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2E7862D4"/>
    <w:multiLevelType w:val="hybridMultilevel"/>
    <w:tmpl w:val="2148337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6" w15:restartNumberingAfterBreak="0">
    <w:nsid w:val="2F633000"/>
    <w:multiLevelType w:val="hybridMultilevel"/>
    <w:tmpl w:val="51A20DD4"/>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7"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870482"/>
    <w:multiLevelType w:val="hybridMultilevel"/>
    <w:tmpl w:val="3468E8D2"/>
    <w:lvl w:ilvl="0" w:tplc="98B4BF52">
      <w:numFmt w:val="bullet"/>
      <w:lvlText w:val="√"/>
      <w:lvlJc w:val="left"/>
      <w:pPr>
        <w:tabs>
          <w:tab w:val="num" w:pos="972"/>
        </w:tabs>
        <w:ind w:left="972" w:hanging="360"/>
      </w:pPr>
      <w:rPr>
        <w:rFonts w:ascii="Bookman Old Style" w:eastAsia="Times New Roman" w:hAnsi="Bookman Old Style" w:cs="Times New Roman"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35AF40AE"/>
    <w:multiLevelType w:val="hybridMultilevel"/>
    <w:tmpl w:val="939E7F44"/>
    <w:lvl w:ilvl="0" w:tplc="41A82C0E">
      <w:start w:val="1"/>
      <w:numFmt w:val="lowerRoman"/>
      <w:lvlText w:val="%1)"/>
      <w:lvlJc w:val="left"/>
      <w:pPr>
        <w:ind w:left="360" w:hanging="72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3C485A50"/>
    <w:multiLevelType w:val="multilevel"/>
    <w:tmpl w:val="FB5E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097280"/>
    <w:multiLevelType w:val="hybridMultilevel"/>
    <w:tmpl w:val="CE565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F64888"/>
    <w:multiLevelType w:val="hybridMultilevel"/>
    <w:tmpl w:val="971A5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D97243"/>
    <w:multiLevelType w:val="hybridMultilevel"/>
    <w:tmpl w:val="9368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E2824"/>
    <w:multiLevelType w:val="hybridMultilevel"/>
    <w:tmpl w:val="A050C3C2"/>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5" w15:restartNumberingAfterBreak="0">
    <w:nsid w:val="49CB3F08"/>
    <w:multiLevelType w:val="hybridMultilevel"/>
    <w:tmpl w:val="5058AEA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6"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8D7F42"/>
    <w:multiLevelType w:val="hybridMultilevel"/>
    <w:tmpl w:val="2D28D3FE"/>
    <w:lvl w:ilvl="0" w:tplc="04090001">
      <w:start w:val="1"/>
      <w:numFmt w:val="bullet"/>
      <w:lvlText w:val=""/>
      <w:lvlJc w:val="left"/>
      <w:pPr>
        <w:ind w:left="720" w:hanging="360"/>
      </w:pPr>
      <w:rPr>
        <w:rFonts w:ascii="Symbol" w:hAnsi="Symbol" w:hint="default"/>
      </w:rPr>
    </w:lvl>
    <w:lvl w:ilvl="1" w:tplc="79122CC6">
      <w:numFmt w:val="bullet"/>
      <w:lvlText w:val="-"/>
      <w:lvlJc w:val="left"/>
      <w:pPr>
        <w:ind w:left="1440" w:hanging="360"/>
      </w:pPr>
      <w:rPr>
        <w:rFonts w:ascii="Calibri" w:eastAsia="Times New Roman" w:hAnsi="Calibri"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3642F"/>
    <w:multiLevelType w:val="hybridMultilevel"/>
    <w:tmpl w:val="5C7A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85C5E"/>
    <w:multiLevelType w:val="hybridMultilevel"/>
    <w:tmpl w:val="D8E08C58"/>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0" w15:restartNumberingAfterBreak="0">
    <w:nsid w:val="53941BC6"/>
    <w:multiLevelType w:val="multilevel"/>
    <w:tmpl w:val="4948CE5C"/>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9513646"/>
    <w:multiLevelType w:val="hybridMultilevel"/>
    <w:tmpl w:val="BC0A8624"/>
    <w:lvl w:ilvl="0" w:tplc="B89CCE42">
      <w:start w:val="4"/>
      <w:numFmt w:val="bullet"/>
      <w:lvlText w:val=""/>
      <w:lvlJc w:val="left"/>
      <w:pPr>
        <w:tabs>
          <w:tab w:val="num" w:pos="780"/>
        </w:tabs>
        <w:ind w:left="780" w:hanging="360"/>
      </w:pPr>
      <w:rPr>
        <w:rFonts w:ascii="Symbol" w:eastAsia="Times New Roman" w:hAnsi="Symbol" w:cs="Times New Roman"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5D7E65D1"/>
    <w:multiLevelType w:val="hybridMultilevel"/>
    <w:tmpl w:val="964ED208"/>
    <w:lvl w:ilvl="0" w:tplc="98B4BF52">
      <w:numFmt w:val="bullet"/>
      <w:lvlText w:val="√"/>
      <w:lvlJc w:val="left"/>
      <w:pPr>
        <w:tabs>
          <w:tab w:val="num" w:pos="972"/>
        </w:tabs>
        <w:ind w:left="972" w:hanging="360"/>
      </w:pPr>
      <w:rPr>
        <w:rFonts w:ascii="Bookman Old Style" w:eastAsia="Times New Roman" w:hAnsi="Bookman Old Style" w:cs="Times New Roman"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33" w15:restartNumberingAfterBreak="0">
    <w:nsid w:val="61E148D7"/>
    <w:multiLevelType w:val="multilevel"/>
    <w:tmpl w:val="3ABA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C706C7"/>
    <w:multiLevelType w:val="hybridMultilevel"/>
    <w:tmpl w:val="6BCE388A"/>
    <w:lvl w:ilvl="0" w:tplc="98B4BF52">
      <w:numFmt w:val="bullet"/>
      <w:lvlText w:val="√"/>
      <w:lvlJc w:val="left"/>
      <w:pPr>
        <w:tabs>
          <w:tab w:val="num" w:pos="972"/>
        </w:tabs>
        <w:ind w:left="972" w:hanging="360"/>
      </w:pPr>
      <w:rPr>
        <w:rFonts w:ascii="Bookman Old Style" w:eastAsia="Times New Roman" w:hAnsi="Bookman Old Style" w:cs="Times New Roman"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35" w15:restartNumberingAfterBreak="0">
    <w:nsid w:val="642F34E1"/>
    <w:multiLevelType w:val="hybridMultilevel"/>
    <w:tmpl w:val="A3B01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C42B5A"/>
    <w:multiLevelType w:val="hybridMultilevel"/>
    <w:tmpl w:val="A7F4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683975"/>
    <w:multiLevelType w:val="hybridMultilevel"/>
    <w:tmpl w:val="B5227F7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784DC8"/>
    <w:multiLevelType w:val="hybridMultilevel"/>
    <w:tmpl w:val="69B2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6931CE"/>
    <w:multiLevelType w:val="hybridMultilevel"/>
    <w:tmpl w:val="D56AF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35469A"/>
    <w:multiLevelType w:val="multilevel"/>
    <w:tmpl w:val="86F4B8A8"/>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7"/>
  </w:num>
  <w:num w:numId="2">
    <w:abstractNumId w:val="26"/>
  </w:num>
  <w:num w:numId="3">
    <w:abstractNumId w:val="8"/>
  </w:num>
  <w:num w:numId="4">
    <w:abstractNumId w:val="4"/>
  </w:num>
  <w:num w:numId="5">
    <w:abstractNumId w:val="7"/>
  </w:num>
  <w:num w:numId="6">
    <w:abstractNumId w:val="12"/>
  </w:num>
  <w:num w:numId="7">
    <w:abstractNumId w:val="6"/>
  </w:num>
  <w:num w:numId="8">
    <w:abstractNumId w:val="31"/>
  </w:num>
  <w:num w:numId="9">
    <w:abstractNumId w:val="37"/>
  </w:num>
  <w:num w:numId="10">
    <w:abstractNumId w:val="35"/>
  </w:num>
  <w:num w:numId="11">
    <w:abstractNumId w:val="27"/>
  </w:num>
  <w:num w:numId="12">
    <w:abstractNumId w:val="3"/>
  </w:num>
  <w:num w:numId="13">
    <w:abstractNumId w:val="28"/>
  </w:num>
  <w:num w:numId="14">
    <w:abstractNumId w:val="36"/>
  </w:num>
  <w:num w:numId="15">
    <w:abstractNumId w:val="23"/>
  </w:num>
  <w:num w:numId="16">
    <w:abstractNumId w:val="19"/>
  </w:num>
  <w:num w:numId="17">
    <w:abstractNumId w:val="10"/>
  </w:num>
  <w:num w:numId="18">
    <w:abstractNumId w:val="33"/>
  </w:num>
  <w:num w:numId="19">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38"/>
  </w:num>
  <w:num w:numId="21">
    <w:abstractNumId w:val="2"/>
  </w:num>
  <w:num w:numId="22">
    <w:abstractNumId w:val="14"/>
  </w:num>
  <w:num w:numId="23">
    <w:abstractNumId w:val="0"/>
  </w:num>
  <w:num w:numId="24">
    <w:abstractNumId w:val="18"/>
  </w:num>
  <w:num w:numId="25">
    <w:abstractNumId w:val="13"/>
  </w:num>
  <w:num w:numId="26">
    <w:abstractNumId w:val="34"/>
  </w:num>
  <w:num w:numId="27">
    <w:abstractNumId w:val="32"/>
  </w:num>
  <w:num w:numId="28">
    <w:abstractNumId w:val="11"/>
  </w:num>
  <w:num w:numId="29">
    <w:abstractNumId w:val="1"/>
  </w:num>
  <w:num w:numId="30">
    <w:abstractNumId w:val="40"/>
  </w:num>
  <w:num w:numId="31">
    <w:abstractNumId w:val="21"/>
  </w:num>
  <w:num w:numId="32">
    <w:abstractNumId w:val="39"/>
  </w:num>
  <w:num w:numId="33">
    <w:abstractNumId w:val="9"/>
  </w:num>
  <w:num w:numId="34">
    <w:abstractNumId w:val="22"/>
  </w:num>
  <w:num w:numId="35">
    <w:abstractNumId w:val="30"/>
  </w:num>
  <w:num w:numId="36">
    <w:abstractNumId w:val="5"/>
  </w:num>
  <w:num w:numId="37">
    <w:abstractNumId w:val="15"/>
  </w:num>
  <w:num w:numId="38">
    <w:abstractNumId w:val="29"/>
  </w:num>
  <w:num w:numId="39">
    <w:abstractNumId w:val="25"/>
  </w:num>
  <w:num w:numId="40">
    <w:abstractNumId w:val="24"/>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5E1"/>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16A"/>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C3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6E2F"/>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34"/>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ACB"/>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4D5C"/>
    <w:rsid w:val="000F5029"/>
    <w:rsid w:val="000F58D5"/>
    <w:rsid w:val="000F5E53"/>
    <w:rsid w:val="000F5E55"/>
    <w:rsid w:val="000F5F66"/>
    <w:rsid w:val="000F6BD4"/>
    <w:rsid w:val="000F6D19"/>
    <w:rsid w:val="000F7AFC"/>
    <w:rsid w:val="001006AA"/>
    <w:rsid w:val="00100988"/>
    <w:rsid w:val="00101705"/>
    <w:rsid w:val="00101980"/>
    <w:rsid w:val="00101AEF"/>
    <w:rsid w:val="00101BB4"/>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112"/>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161"/>
    <w:rsid w:val="00142520"/>
    <w:rsid w:val="001426F0"/>
    <w:rsid w:val="001428B6"/>
    <w:rsid w:val="00143F40"/>
    <w:rsid w:val="001440F9"/>
    <w:rsid w:val="0014439B"/>
    <w:rsid w:val="0014450F"/>
    <w:rsid w:val="001449F0"/>
    <w:rsid w:val="00144A07"/>
    <w:rsid w:val="00144AC7"/>
    <w:rsid w:val="0014524B"/>
    <w:rsid w:val="00145299"/>
    <w:rsid w:val="001459F5"/>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0A01"/>
    <w:rsid w:val="001813F0"/>
    <w:rsid w:val="001818D5"/>
    <w:rsid w:val="00182818"/>
    <w:rsid w:val="001831BC"/>
    <w:rsid w:val="001831D1"/>
    <w:rsid w:val="001836C3"/>
    <w:rsid w:val="001838CE"/>
    <w:rsid w:val="0018390A"/>
    <w:rsid w:val="00184721"/>
    <w:rsid w:val="00184E3B"/>
    <w:rsid w:val="00185726"/>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39"/>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3B9"/>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57E59"/>
    <w:rsid w:val="0026006E"/>
    <w:rsid w:val="00260467"/>
    <w:rsid w:val="00260CF7"/>
    <w:rsid w:val="00261328"/>
    <w:rsid w:val="00261421"/>
    <w:rsid w:val="00262189"/>
    <w:rsid w:val="00262535"/>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5D4"/>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E44"/>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AF"/>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3"/>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4E3"/>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797"/>
    <w:rsid w:val="0037090E"/>
    <w:rsid w:val="003719BD"/>
    <w:rsid w:val="00371AA7"/>
    <w:rsid w:val="0037203F"/>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BE3"/>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1FB2"/>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605"/>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0B"/>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5E5"/>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2C27"/>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6C23"/>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50D"/>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0B"/>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47FEF"/>
    <w:rsid w:val="00550229"/>
    <w:rsid w:val="00550504"/>
    <w:rsid w:val="00550906"/>
    <w:rsid w:val="00550ECE"/>
    <w:rsid w:val="0055124A"/>
    <w:rsid w:val="0055142E"/>
    <w:rsid w:val="005514CE"/>
    <w:rsid w:val="00551797"/>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41C"/>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4E9B"/>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E3"/>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8EA"/>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144"/>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16B4"/>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3F1"/>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A98"/>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BE3"/>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8D9"/>
    <w:rsid w:val="00825960"/>
    <w:rsid w:val="008266DF"/>
    <w:rsid w:val="00826CF3"/>
    <w:rsid w:val="00826D3A"/>
    <w:rsid w:val="00826D9E"/>
    <w:rsid w:val="00827296"/>
    <w:rsid w:val="008272E6"/>
    <w:rsid w:val="0082751F"/>
    <w:rsid w:val="00827735"/>
    <w:rsid w:val="00827788"/>
    <w:rsid w:val="00827901"/>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4787"/>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5AE"/>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9ED"/>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5D3"/>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97327"/>
    <w:rsid w:val="009A03D2"/>
    <w:rsid w:val="009A10B8"/>
    <w:rsid w:val="009A1499"/>
    <w:rsid w:val="009A1833"/>
    <w:rsid w:val="009A2120"/>
    <w:rsid w:val="009A3731"/>
    <w:rsid w:val="009A3BF1"/>
    <w:rsid w:val="009A4342"/>
    <w:rsid w:val="009A44B4"/>
    <w:rsid w:val="009A460B"/>
    <w:rsid w:val="009A480F"/>
    <w:rsid w:val="009A4D5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6E76"/>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E7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603"/>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074A4"/>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CC9"/>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18"/>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1D0"/>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5F5C"/>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4CE"/>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3CA1"/>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5B4F"/>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5A6"/>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1EB"/>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70E"/>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B2F"/>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7D9"/>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CE0"/>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55C"/>
    <w:rsid w:val="00DD76DA"/>
    <w:rsid w:val="00DD782D"/>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52"/>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CB8"/>
    <w:rsid w:val="00E61E47"/>
    <w:rsid w:val="00E62E51"/>
    <w:rsid w:val="00E62F7D"/>
    <w:rsid w:val="00E62F7F"/>
    <w:rsid w:val="00E62FBA"/>
    <w:rsid w:val="00E63E9E"/>
    <w:rsid w:val="00E64CD8"/>
    <w:rsid w:val="00E64D80"/>
    <w:rsid w:val="00E64E2F"/>
    <w:rsid w:val="00E656A2"/>
    <w:rsid w:val="00E66653"/>
    <w:rsid w:val="00E6766D"/>
    <w:rsid w:val="00E67E89"/>
    <w:rsid w:val="00E70538"/>
    <w:rsid w:val="00E708E8"/>
    <w:rsid w:val="00E70EA2"/>
    <w:rsid w:val="00E70F4E"/>
    <w:rsid w:val="00E717D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98A"/>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0C9F"/>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9"/>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4250"/>
    <w:rsid w:val="00F25370"/>
    <w:rsid w:val="00F25394"/>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331"/>
    <w:rsid w:val="00F834B1"/>
    <w:rsid w:val="00F83FB0"/>
    <w:rsid w:val="00F848FE"/>
    <w:rsid w:val="00F84F30"/>
    <w:rsid w:val="00F85222"/>
    <w:rsid w:val="00F8558C"/>
    <w:rsid w:val="00F866F1"/>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41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5DBA"/>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019B19"/>
  <w15:docId w15:val="{4B417F0C-D13D-459C-BF6C-52DCEDF9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Body Text Indent 2" w:locked="0"/>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615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0F4D5C"/>
    <w:rPr>
      <w:i/>
      <w:iCs/>
    </w:rPr>
  </w:style>
  <w:style w:type="character" w:customStyle="1" w:styleId="HeaderChar">
    <w:name w:val="Header Char"/>
    <w:basedOn w:val="DefaultParagraphFont"/>
    <w:link w:val="Header"/>
    <w:rsid w:val="00B24CC9"/>
    <w:rPr>
      <w:sz w:val="24"/>
      <w:szCs w:val="24"/>
    </w:rPr>
  </w:style>
  <w:style w:type="character" w:customStyle="1" w:styleId="FooterChar">
    <w:name w:val="Footer Char"/>
    <w:basedOn w:val="DefaultParagraphFont"/>
    <w:link w:val="Footer"/>
    <w:uiPriority w:val="99"/>
    <w:rsid w:val="00B24CC9"/>
    <w:rPr>
      <w:sz w:val="24"/>
      <w:szCs w:val="24"/>
    </w:rPr>
  </w:style>
  <w:style w:type="paragraph" w:styleId="BodyTextIndent2">
    <w:name w:val="Body Text Indent 2"/>
    <w:basedOn w:val="Normal"/>
    <w:link w:val="BodyTextIndent2Char"/>
    <w:locked/>
    <w:rsid w:val="00DB0CE0"/>
    <w:pPr>
      <w:ind w:left="720"/>
      <w:jc w:val="both"/>
    </w:pPr>
    <w:rPr>
      <w:rFonts w:ascii="Verdana" w:hAnsi="Verdana" w:cs="Arial"/>
      <w:bCs/>
      <w:kern w:val="32"/>
      <w:sz w:val="20"/>
      <w:szCs w:val="32"/>
      <w:lang w:val="en-ZA"/>
    </w:rPr>
  </w:style>
  <w:style w:type="character" w:customStyle="1" w:styleId="BodyTextIndent2Char">
    <w:name w:val="Body Text Indent 2 Char"/>
    <w:basedOn w:val="DefaultParagraphFont"/>
    <w:link w:val="BodyTextIndent2"/>
    <w:rsid w:val="00DB0CE0"/>
    <w:rPr>
      <w:rFonts w:ascii="Verdana" w:hAnsi="Verdana" w:cs="Arial"/>
      <w:bCs/>
      <w:kern w:val="32"/>
      <w:szCs w:val="32"/>
      <w:lang w:val="en-ZA"/>
    </w:rPr>
  </w:style>
  <w:style w:type="paragraph" w:styleId="BalloonText">
    <w:name w:val="Balloon Text"/>
    <w:basedOn w:val="Normal"/>
    <w:link w:val="BalloonTextChar"/>
    <w:locked/>
    <w:rsid w:val="00185726"/>
    <w:rPr>
      <w:rFonts w:ascii="Tahoma" w:hAnsi="Tahoma" w:cs="Tahoma"/>
      <w:sz w:val="16"/>
      <w:szCs w:val="16"/>
    </w:rPr>
  </w:style>
  <w:style w:type="character" w:customStyle="1" w:styleId="BalloonTextChar">
    <w:name w:val="Balloon Text Char"/>
    <w:basedOn w:val="DefaultParagraphFont"/>
    <w:link w:val="BalloonText"/>
    <w:rsid w:val="001857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51FEA-D1B6-473F-A4C6-AE16A0429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13553</CharactersWithSpaces>
  <SharedDoc>false</SharedDoc>
  <HLinks>
    <vt:vector size="6" baseType="variant">
      <vt:variant>
        <vt:i4>2228255</vt:i4>
      </vt:variant>
      <vt:variant>
        <vt:i4>15704</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2</cp:revision>
  <cp:lastPrinted>2011-04-04T05:33:00Z</cp:lastPrinted>
  <dcterms:created xsi:type="dcterms:W3CDTF">2025-09-03T10:15:00Z</dcterms:created>
  <dcterms:modified xsi:type="dcterms:W3CDTF">2025-09-03T10:15:00Z</dcterms:modified>
</cp:coreProperties>
</file>