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516"/>
      </w:tblGrid>
      <w:tr w:rsidR="00AA2E6D" w:rsidRPr="00AC037D" w14:paraId="0B2E5DDD" w14:textId="77777777" w:rsidTr="001B24E7">
        <w:trPr>
          <w:trHeight w:val="282"/>
          <w:jc w:val="center"/>
        </w:trPr>
        <w:tc>
          <w:tcPr>
            <w:tcW w:w="1951" w:type="dxa"/>
          </w:tcPr>
          <w:p w14:paraId="04EC57F3" w14:textId="77777777" w:rsidR="00AA2E6D" w:rsidRPr="00AC037D" w:rsidRDefault="00AA2E6D" w:rsidP="00AC037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Brief</w:t>
            </w:r>
          </w:p>
        </w:tc>
        <w:tc>
          <w:tcPr>
            <w:tcW w:w="8516" w:type="dxa"/>
          </w:tcPr>
          <w:p w14:paraId="79F6C69D" w14:textId="77777777" w:rsidR="00AA2E6D" w:rsidRPr="00AC037D" w:rsidRDefault="00AA2E6D" w:rsidP="00AC037D">
            <w:pPr>
              <w:pStyle w:val="Heading3"/>
              <w:ind w:left="115" w:right="355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 xml:space="preserve">All items offered or accepted for shipment within SMSA system are subject to inspection. </w:t>
            </w:r>
          </w:p>
        </w:tc>
      </w:tr>
      <w:tr w:rsidR="00AA2E6D" w:rsidRPr="00AC037D" w14:paraId="4038D86B" w14:textId="77777777" w:rsidTr="001B24E7">
        <w:trPr>
          <w:trHeight w:val="294"/>
          <w:jc w:val="center"/>
        </w:trPr>
        <w:tc>
          <w:tcPr>
            <w:tcW w:w="1951" w:type="dxa"/>
          </w:tcPr>
          <w:p w14:paraId="0CD39F43" w14:textId="77777777" w:rsidR="00AA2E6D" w:rsidRPr="00AC037D" w:rsidRDefault="00AA2E6D" w:rsidP="00AC037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Responsibility</w:t>
            </w:r>
          </w:p>
        </w:tc>
        <w:tc>
          <w:tcPr>
            <w:tcW w:w="8516" w:type="dxa"/>
          </w:tcPr>
          <w:p w14:paraId="2D9174C1" w14:textId="77777777" w:rsidR="00AA2E6D" w:rsidRPr="00AC037D" w:rsidRDefault="00AA2E6D" w:rsidP="00AC037D">
            <w:pPr>
              <w:spacing w:before="120" w:after="120" w:line="240" w:lineRule="auto"/>
              <w:ind w:left="115" w:right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>Only the</w:t>
            </w:r>
            <w:r w:rsidR="00D66A63">
              <w:rPr>
                <w:rFonts w:asciiTheme="minorHAnsi" w:hAnsiTheme="minorHAnsi" w:cstheme="minorHAnsi"/>
                <w:sz w:val="24"/>
                <w:szCs w:val="24"/>
              </w:rPr>
              <w:t xml:space="preserve"> Operations</w:t>
            </w: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Manager/Supervisor or his designated representative may open and inspect the shipments.</w:t>
            </w:r>
          </w:p>
        </w:tc>
      </w:tr>
      <w:tr w:rsidR="00AA2E6D" w:rsidRPr="00AC037D" w14:paraId="68BCAB8A" w14:textId="77777777" w:rsidTr="001B24E7">
        <w:trPr>
          <w:trHeight w:val="7755"/>
          <w:jc w:val="center"/>
        </w:trPr>
        <w:tc>
          <w:tcPr>
            <w:tcW w:w="1951" w:type="dxa"/>
          </w:tcPr>
          <w:p w14:paraId="5FD36593" w14:textId="77777777" w:rsidR="00AA2E6D" w:rsidRPr="00AC037D" w:rsidRDefault="00AA2E6D" w:rsidP="00AC037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Guidelines</w:t>
            </w:r>
          </w:p>
          <w:p w14:paraId="4BEC9709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6B1DEB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679E8D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83A93C9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A447CEF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0799A6B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425BA2F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6648992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FE807A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393AB5F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2260AA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8E304B1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837D738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1482C74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DE1EF4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C56550D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09A877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890C7C8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54D025F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60D1A1" w14:textId="77777777" w:rsidR="00AA2E6D" w:rsidRPr="00AC037D" w:rsidRDefault="00AA2E6D" w:rsidP="00AC037D">
            <w:pPr>
              <w:spacing w:before="120" w:after="120" w:line="240" w:lineRule="auto"/>
              <w:ind w:left="342" w:hanging="1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B56BC2B" w14:textId="77777777" w:rsidR="00AA2E6D" w:rsidRDefault="00AA2E6D" w:rsidP="00AC037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97D9DAE" w14:textId="77777777" w:rsidR="00AC037D" w:rsidRPr="00AC037D" w:rsidRDefault="00AC037D" w:rsidP="00AC037D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316F0CE" w14:textId="77777777" w:rsidR="00AA2E6D" w:rsidRPr="00AC037D" w:rsidRDefault="00AA2E6D" w:rsidP="00AC037D">
            <w:pPr>
              <w:tabs>
                <w:tab w:val="left" w:pos="480"/>
                <w:tab w:val="left" w:pos="960"/>
                <w:tab w:val="left" w:pos="1320"/>
                <w:tab w:val="left" w:pos="1680"/>
                <w:tab w:val="left" w:pos="2640"/>
                <w:tab w:val="left" w:pos="3000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6" w:type="dxa"/>
          </w:tcPr>
          <w:p w14:paraId="6220EB72" w14:textId="77777777" w:rsidR="00F572A7" w:rsidRPr="00AC037D" w:rsidRDefault="00AA2E6D" w:rsidP="00AC037D">
            <w:pPr>
              <w:pStyle w:val="Heading3"/>
              <w:ind w:left="115" w:right="355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>A shipment should be opened only in the circumstances described below:</w:t>
            </w:r>
          </w:p>
          <w:p w14:paraId="23F561BD" w14:textId="77777777" w:rsidR="00AA2E6D" w:rsidRPr="00AC037D" w:rsidRDefault="00AA2E6D" w:rsidP="00AC037D">
            <w:pPr>
              <w:pStyle w:val="Heading3"/>
              <w:ind w:left="115" w:right="355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>To search for a more accurate address or description:</w:t>
            </w:r>
          </w:p>
          <w:p w14:paraId="17B343AA" w14:textId="77777777" w:rsidR="00AA2E6D" w:rsidRPr="00AC037D" w:rsidRDefault="00D66A63" w:rsidP="00AC037D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Operations </w:t>
            </w:r>
            <w:r w:rsidR="00AA2E6D" w:rsidRPr="00AC037D">
              <w:rPr>
                <w:rFonts w:asciiTheme="minorHAnsi" w:hAnsiTheme="minorHAnsi" w:cstheme="minorHAnsi"/>
                <w:sz w:val="24"/>
                <w:szCs w:val="24"/>
              </w:rPr>
              <w:t>Manager/Supervisor or his designated representative (with written authorization) may open a shipment to search for a more accurate address than what is listed on the air waybill.</w:t>
            </w:r>
          </w:p>
          <w:p w14:paraId="5337867B" w14:textId="77777777" w:rsidR="00AA2E6D" w:rsidRPr="00AC037D" w:rsidRDefault="00AA2E6D" w:rsidP="00AC037D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>If a complete description of the contents of any s</w:t>
            </w:r>
            <w:r w:rsidR="00D66A63">
              <w:rPr>
                <w:rFonts w:asciiTheme="minorHAnsi" w:hAnsiTheme="minorHAnsi" w:cstheme="minorHAnsi"/>
                <w:sz w:val="24"/>
                <w:szCs w:val="24"/>
              </w:rPr>
              <w:t>hipment is not available, Operations</w:t>
            </w: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Manager has the option of opening and inspecting the shipment to verify the description of its contents.</w:t>
            </w:r>
          </w:p>
          <w:p w14:paraId="142EFF98" w14:textId="77777777" w:rsidR="00AA2E6D" w:rsidRPr="00AC037D" w:rsidRDefault="00082D11" w:rsidP="00AC037D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p</w:t>
            </w:r>
            <w:r w:rsidR="00AA2E6D" w:rsidRPr="00AC037D">
              <w:rPr>
                <w:rFonts w:asciiTheme="minorHAnsi" w:hAnsiTheme="minorHAnsi" w:cstheme="minorHAnsi"/>
                <w:sz w:val="24"/>
                <w:szCs w:val="24"/>
              </w:rPr>
              <w:t>ackage(s) should be open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="00AA2E6D"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in presence of a witness, simultaneously be logged and signed in the Log Register.  </w:t>
            </w:r>
          </w:p>
          <w:p w14:paraId="6A1014B3" w14:textId="77777777" w:rsidR="00AA2E6D" w:rsidRPr="00AC037D" w:rsidRDefault="00AA2E6D" w:rsidP="00AC037D">
            <w:pPr>
              <w:pStyle w:val="Heading3"/>
              <w:ind w:left="115" w:right="355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>To confirm contents for customs:</w:t>
            </w:r>
          </w:p>
          <w:p w14:paraId="05F716DC" w14:textId="77777777" w:rsidR="00AA2E6D" w:rsidRPr="00AC037D" w:rsidRDefault="00AA2E6D" w:rsidP="00AC037D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>Clearance Supervisor or his designated representative (with written authorization) may open a shipment to confirm contents at the request of custom officials.</w:t>
            </w:r>
          </w:p>
          <w:p w14:paraId="7334A4C0" w14:textId="77777777" w:rsidR="00AA2E6D" w:rsidRPr="00AC037D" w:rsidRDefault="00AA2E6D" w:rsidP="00AC037D">
            <w:pPr>
              <w:spacing w:before="120" w:after="120" w:line="240" w:lineRule="auto"/>
              <w:ind w:left="115" w:right="3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A147BF" w14:textId="77777777" w:rsidR="00AA2E6D" w:rsidRPr="00AC037D" w:rsidRDefault="00AA2E6D" w:rsidP="00AC037D">
            <w:pPr>
              <w:pStyle w:val="Heading3"/>
              <w:ind w:left="115" w:right="355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>When an illegal substance is suspected:</w:t>
            </w:r>
          </w:p>
          <w:p w14:paraId="574A36BD" w14:textId="77777777" w:rsidR="00AA2E6D" w:rsidRPr="00AC037D" w:rsidRDefault="00AA2E6D" w:rsidP="00AC037D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SMSA opens and inspects shipments moving through its system for security reason. </w:t>
            </w:r>
          </w:p>
          <w:p w14:paraId="5522CE05" w14:textId="77777777" w:rsidR="00AA2E6D" w:rsidRPr="00AC037D" w:rsidRDefault="00D66A63" w:rsidP="00082D11">
            <w:pPr>
              <w:numPr>
                <w:ilvl w:val="0"/>
                <w:numId w:val="1"/>
              </w:numPr>
              <w:tabs>
                <w:tab w:val="clear" w:pos="1083"/>
              </w:tabs>
              <w:spacing w:before="120" w:after="120" w:line="240" w:lineRule="auto"/>
              <w:ind w:left="1105" w:right="355" w:hanging="2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Only Operations</w:t>
            </w:r>
            <w:r w:rsidR="00AA2E6D"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Manager/S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upervisor/Hub Supervisor;</w:t>
            </w:r>
            <w:r w:rsidR="00F572A7"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Hub</w:t>
            </w:r>
            <w:r w:rsidR="00AC03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02CB" w:rsidRPr="00AC037D">
              <w:rPr>
                <w:rFonts w:asciiTheme="minorHAnsi" w:hAnsiTheme="minorHAnsi" w:cstheme="minorHAnsi"/>
                <w:sz w:val="24"/>
                <w:szCs w:val="24"/>
              </w:rPr>
              <w:t>&amp; S</w:t>
            </w:r>
            <w:r w:rsidR="00082D11">
              <w:rPr>
                <w:rFonts w:asciiTheme="minorHAnsi" w:hAnsiTheme="minorHAnsi" w:cstheme="minorHAnsi"/>
                <w:sz w:val="24"/>
                <w:szCs w:val="24"/>
              </w:rPr>
              <w:t>tation</w:t>
            </w:r>
            <w:r w:rsidR="00E602CB"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may ope</w:t>
            </w:r>
            <w:r w:rsidR="00AA2E6D" w:rsidRPr="00AC037D">
              <w:rPr>
                <w:rFonts w:asciiTheme="minorHAnsi" w:hAnsiTheme="minorHAnsi" w:cstheme="minorHAnsi"/>
                <w:sz w:val="24"/>
                <w:szCs w:val="24"/>
              </w:rPr>
              <w:t>n a shipment suspected of containing an illegal substance.</w:t>
            </w:r>
            <w:r w:rsidR="00082D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3467C18" w14:textId="77777777" w:rsidR="00AA2E6D" w:rsidRPr="00AC037D" w:rsidRDefault="00AA2E6D" w:rsidP="00AC037D">
            <w:pPr>
              <w:spacing w:before="120" w:after="120" w:line="240" w:lineRule="auto"/>
              <w:ind w:left="115" w:right="3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137C3C" w14:textId="77777777" w:rsidR="00AA2E6D" w:rsidRPr="00AC037D" w:rsidRDefault="00AA2E6D" w:rsidP="00AC037D">
            <w:pPr>
              <w:pStyle w:val="Heading3"/>
              <w:ind w:left="115" w:right="355"/>
              <w:jc w:val="both"/>
              <w:rPr>
                <w:rFonts w:asciiTheme="minorHAnsi" w:hAnsiTheme="minorHAnsi" w:cstheme="minorHAnsi"/>
                <w:szCs w:val="24"/>
              </w:rPr>
            </w:pPr>
            <w:r w:rsidRPr="00AC037D">
              <w:rPr>
                <w:rFonts w:asciiTheme="minorHAnsi" w:hAnsiTheme="minorHAnsi" w:cstheme="minorHAnsi"/>
                <w:szCs w:val="24"/>
              </w:rPr>
              <w:t xml:space="preserve">If an illegal substance is found upon opening a shipment, QRM Director or a designated employee from Quality &amp; Risk Department has to be informed. </w:t>
            </w:r>
          </w:p>
          <w:p w14:paraId="3091E9A2" w14:textId="77777777" w:rsidR="00AA2E6D" w:rsidRPr="00AC037D" w:rsidRDefault="00AA2E6D" w:rsidP="00D66A63">
            <w:pPr>
              <w:tabs>
                <w:tab w:val="left" w:pos="480"/>
                <w:tab w:val="left" w:pos="960"/>
                <w:tab w:val="left" w:pos="1320"/>
                <w:tab w:val="left" w:pos="1680"/>
                <w:tab w:val="left" w:pos="2640"/>
                <w:tab w:val="left" w:pos="3000"/>
              </w:tabs>
              <w:spacing w:before="120" w:after="120" w:line="240" w:lineRule="auto"/>
              <w:ind w:left="115" w:right="355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No employee of SMSA or a regulatory agency or a host or transit hub can open or delay a diplomatic bag that move through SMSA system. If an inspection is requested, the </w:t>
            </w:r>
            <w:r w:rsidR="00D66A63">
              <w:rPr>
                <w:rFonts w:asciiTheme="minorHAnsi" w:hAnsiTheme="minorHAnsi" w:cstheme="minorHAnsi"/>
                <w:sz w:val="24"/>
                <w:szCs w:val="24"/>
              </w:rPr>
              <w:t>Operations</w:t>
            </w:r>
            <w:r w:rsidR="00F572A7"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Manager</w:t>
            </w:r>
            <w:r w:rsidRPr="00AC037D">
              <w:rPr>
                <w:rFonts w:asciiTheme="minorHAnsi" w:hAnsiTheme="minorHAnsi" w:cstheme="minorHAnsi"/>
                <w:sz w:val="24"/>
                <w:szCs w:val="24"/>
              </w:rPr>
              <w:t xml:space="preserve"> has to be notified immediately. </w:t>
            </w:r>
          </w:p>
        </w:tc>
      </w:tr>
    </w:tbl>
    <w:p w14:paraId="290DB61C" w14:textId="77777777" w:rsidR="007C1975" w:rsidRPr="00907273" w:rsidRDefault="007C1975" w:rsidP="007C1975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</w:p>
    <w:sectPr w:rsidR="007C1975" w:rsidRPr="00907273" w:rsidSect="00E6205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F514" w14:textId="77777777" w:rsidR="00A47ECF" w:rsidRDefault="00A47ECF" w:rsidP="00AA2E6D">
      <w:pPr>
        <w:spacing w:after="0" w:line="240" w:lineRule="auto"/>
      </w:pPr>
      <w:r>
        <w:separator/>
      </w:r>
    </w:p>
  </w:endnote>
  <w:endnote w:type="continuationSeparator" w:id="0">
    <w:p w14:paraId="36260FAB" w14:textId="77777777" w:rsidR="00A47ECF" w:rsidRDefault="00A47ECF" w:rsidP="00AA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CAB0" w14:textId="01219747" w:rsidR="00AC037D" w:rsidRPr="00907273" w:rsidRDefault="00AC037D" w:rsidP="00750B69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4B7B8A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4B7B8A" w:rsidRPr="00920069">
      <w:rPr>
        <w:rFonts w:ascii="Calibri" w:hAnsi="Calibri"/>
        <w:sz w:val="22"/>
        <w:szCs w:val="22"/>
      </w:rPr>
      <w:fldChar w:fldCharType="separate"/>
    </w:r>
    <w:r w:rsidR="009C49D0">
      <w:rPr>
        <w:rFonts w:ascii="Calibri" w:hAnsi="Calibri"/>
        <w:noProof/>
        <w:sz w:val="22"/>
        <w:szCs w:val="22"/>
      </w:rPr>
      <w:t>1</w:t>
    </w:r>
    <w:r w:rsidR="004B7B8A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4B7B8A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4B7B8A" w:rsidRPr="00920069">
      <w:rPr>
        <w:rFonts w:ascii="Calibri" w:hAnsi="Calibri"/>
        <w:sz w:val="22"/>
        <w:szCs w:val="22"/>
      </w:rPr>
      <w:fldChar w:fldCharType="separate"/>
    </w:r>
    <w:r w:rsidR="009C49D0">
      <w:rPr>
        <w:rFonts w:ascii="Calibri" w:hAnsi="Calibri"/>
        <w:noProof/>
        <w:sz w:val="22"/>
        <w:szCs w:val="22"/>
      </w:rPr>
      <w:t>1</w:t>
    </w:r>
    <w:r w:rsidR="004B7B8A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6FBE" w14:textId="77777777" w:rsidR="00A47ECF" w:rsidRDefault="00A47ECF" w:rsidP="00AA2E6D">
      <w:pPr>
        <w:spacing w:after="0" w:line="240" w:lineRule="auto"/>
      </w:pPr>
      <w:r>
        <w:separator/>
      </w:r>
    </w:p>
  </w:footnote>
  <w:footnote w:type="continuationSeparator" w:id="0">
    <w:p w14:paraId="27A6D154" w14:textId="77777777" w:rsidR="00A47ECF" w:rsidRDefault="00A47ECF" w:rsidP="00AA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AC037D" w:rsidRPr="001B24E7" w14:paraId="58E899B6" w14:textId="77777777" w:rsidTr="001B24E7">
      <w:trPr>
        <w:jc w:val="center"/>
      </w:trPr>
      <w:tc>
        <w:tcPr>
          <w:tcW w:w="4230" w:type="dxa"/>
        </w:tcPr>
        <w:p w14:paraId="78CF0C4A" w14:textId="77777777" w:rsidR="00AC037D" w:rsidRPr="007C1975" w:rsidRDefault="00AC037D" w:rsidP="007C1975">
          <w:pPr>
            <w:pStyle w:val="Header"/>
            <w:contextualSpacing/>
            <w:rPr>
              <w:rFonts w:ascii="Arial Narrow" w:hAnsi="Arial Narrow"/>
              <w:b/>
              <w:noProof/>
              <w:sz w:val="22"/>
              <w:szCs w:val="22"/>
            </w:rPr>
          </w:pPr>
          <w:r w:rsidRPr="00907273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757A7EE8" wp14:editId="776392CC">
                <wp:extent cx="1252728" cy="492789"/>
                <wp:effectExtent l="19050" t="0" r="4572" b="0"/>
                <wp:docPr id="2" name="Picture 12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A175D35" w14:textId="77777777" w:rsidR="00AC037D" w:rsidRPr="007C1975" w:rsidRDefault="00AC037D" w:rsidP="007C1975">
          <w:pPr>
            <w:pStyle w:val="Header"/>
            <w:contextualSpacing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2D5F8A81" w14:textId="77777777" w:rsidR="00AC037D" w:rsidRPr="00907273" w:rsidRDefault="00AC037D" w:rsidP="001B24E7">
          <w:pPr>
            <w:spacing w:after="0" w:line="240" w:lineRule="auto"/>
            <w:contextualSpacing/>
            <w:jc w:val="right"/>
            <w:rPr>
              <w:rStyle w:val="head2"/>
              <w:rFonts w:asciiTheme="minorHAnsi" w:hAnsiTheme="minorHAnsi" w:cstheme="minorHAnsi"/>
              <w:sz w:val="32"/>
              <w:szCs w:val="32"/>
            </w:rPr>
          </w:pPr>
          <w:r w:rsidRPr="00907273">
            <w:rPr>
              <w:rStyle w:val="head2"/>
              <w:rFonts w:asciiTheme="minorHAnsi" w:hAnsiTheme="minorHAnsi" w:cstheme="minorHAnsi"/>
              <w:sz w:val="32"/>
              <w:szCs w:val="32"/>
            </w:rPr>
            <w:t>Opening &amp; Inspecting Shipments</w:t>
          </w:r>
        </w:p>
        <w:p w14:paraId="45513EF2" w14:textId="77777777" w:rsidR="00AC037D" w:rsidRPr="001B24E7" w:rsidRDefault="00AC037D" w:rsidP="001B24E7">
          <w:pPr>
            <w:pStyle w:val="Header"/>
            <w:contextualSpacing/>
            <w:jc w:val="right"/>
            <w:rPr>
              <w:rFonts w:ascii="Tahoma" w:hAnsi="Tahoma" w:cs="Tahoma"/>
              <w:b/>
              <w:noProof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</w:rPr>
            <w:t>Owner/ Department:</w:t>
          </w:r>
          <w:r w:rsidR="00D66A63">
            <w:rPr>
              <w:rFonts w:asciiTheme="minorHAnsi" w:hAnsiTheme="minorHAnsi" w:cstheme="minorHAnsi"/>
              <w:noProof/>
            </w:rPr>
            <w:t xml:space="preserve"> IBU - UAE</w:t>
          </w:r>
          <w:r>
            <w:rPr>
              <w:rFonts w:asciiTheme="minorHAnsi" w:hAnsiTheme="minorHAnsi" w:cstheme="minorHAnsi"/>
              <w:noProof/>
            </w:rPr>
            <w:t xml:space="preserve"> </w:t>
          </w:r>
          <w:r w:rsidRPr="00D5644A">
            <w:rPr>
              <w:rFonts w:asciiTheme="minorHAnsi" w:hAnsiTheme="minorHAnsi" w:cstheme="minorHAnsi"/>
              <w:noProof/>
            </w:rPr>
            <w:t>Operations</w:t>
          </w:r>
          <w:r w:rsidRPr="001B24E7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</w:p>
      </w:tc>
    </w:tr>
  </w:tbl>
  <w:p w14:paraId="6E5DC61D" w14:textId="77777777" w:rsidR="00AC037D" w:rsidRPr="007C1975" w:rsidRDefault="00AC037D" w:rsidP="00E6205C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4066"/>
    <w:multiLevelType w:val="hybridMultilevel"/>
    <w:tmpl w:val="7BA2582C"/>
    <w:lvl w:ilvl="0" w:tplc="FFFFFFFF">
      <w:start w:val="1"/>
      <w:numFmt w:val="bullet"/>
      <w:lvlText w:val=""/>
      <w:lvlJc w:val="left"/>
      <w:pPr>
        <w:tabs>
          <w:tab w:val="num" w:pos="1083"/>
        </w:tabs>
        <w:ind w:left="1083" w:right="1803" w:hanging="363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803"/>
        </w:tabs>
        <w:ind w:left="1803" w:right="252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3"/>
        </w:tabs>
        <w:ind w:left="2523" w:right="32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3"/>
        </w:tabs>
        <w:ind w:left="3243" w:right="39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3"/>
        </w:tabs>
        <w:ind w:left="3963" w:right="468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3"/>
        </w:tabs>
        <w:ind w:left="4683" w:right="54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3"/>
        </w:tabs>
        <w:ind w:left="5403" w:right="61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3"/>
        </w:tabs>
        <w:ind w:left="6123" w:right="684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3"/>
        </w:tabs>
        <w:ind w:left="6843" w:right="75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E6D"/>
    <w:rsid w:val="00082D11"/>
    <w:rsid w:val="001B24E7"/>
    <w:rsid w:val="00234383"/>
    <w:rsid w:val="004B7B8A"/>
    <w:rsid w:val="004F0D4D"/>
    <w:rsid w:val="00531010"/>
    <w:rsid w:val="00531092"/>
    <w:rsid w:val="00597CED"/>
    <w:rsid w:val="006506BB"/>
    <w:rsid w:val="006607AB"/>
    <w:rsid w:val="00750B69"/>
    <w:rsid w:val="007C1975"/>
    <w:rsid w:val="007C3769"/>
    <w:rsid w:val="008D21F2"/>
    <w:rsid w:val="00907273"/>
    <w:rsid w:val="009A640F"/>
    <w:rsid w:val="009C49D0"/>
    <w:rsid w:val="009E6583"/>
    <w:rsid w:val="00A47ECF"/>
    <w:rsid w:val="00AA2E6D"/>
    <w:rsid w:val="00AC037D"/>
    <w:rsid w:val="00AC277A"/>
    <w:rsid w:val="00B85ED9"/>
    <w:rsid w:val="00C639AD"/>
    <w:rsid w:val="00D66A63"/>
    <w:rsid w:val="00E602CB"/>
    <w:rsid w:val="00E6205C"/>
    <w:rsid w:val="00E85E7F"/>
    <w:rsid w:val="00F572A7"/>
    <w:rsid w:val="00FB4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B7DEA"/>
  <w15:docId w15:val="{5CD16DD7-8917-4995-83B1-DD7C2263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7A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ListNumber"/>
    <w:next w:val="Normal"/>
    <w:link w:val="Heading3Char"/>
    <w:autoRedefine/>
    <w:qFormat/>
    <w:rsid w:val="00AA2E6D"/>
    <w:pPr>
      <w:keepNext/>
      <w:tabs>
        <w:tab w:val="clear" w:pos="1083"/>
      </w:tabs>
      <w:spacing w:before="120" w:after="120" w:line="240" w:lineRule="auto"/>
      <w:ind w:left="113" w:right="680" w:firstLine="0"/>
      <w:contextualSpacing w:val="0"/>
      <w:outlineLvl w:val="2"/>
    </w:pPr>
    <w:rPr>
      <w:rFonts w:eastAsia="Times New Roman" w:cs="Calibri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A2E6D"/>
    <w:rPr>
      <w:rFonts w:ascii="Calibri" w:eastAsia="Times New Roman" w:hAnsi="Calibri" w:cs="Calibri"/>
      <w:sz w:val="24"/>
      <w:szCs w:val="28"/>
    </w:rPr>
  </w:style>
  <w:style w:type="paragraph" w:styleId="Header">
    <w:name w:val="header"/>
    <w:basedOn w:val="Normal"/>
    <w:link w:val="HeaderChar"/>
    <w:rsid w:val="00AA2E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A2E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2E6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A2E6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AA2E6D"/>
    <w:rPr>
      <w:b/>
      <w:bCs/>
    </w:rPr>
  </w:style>
  <w:style w:type="character" w:customStyle="1" w:styleId="head2">
    <w:name w:val="head2"/>
    <w:basedOn w:val="DefaultParagraphFont"/>
    <w:rsid w:val="00AA2E6D"/>
    <w:rPr>
      <w:rFonts w:ascii="Verdana" w:hAnsi="Verdana" w:cs="Tahoma" w:hint="default"/>
      <w:b/>
      <w:bCs/>
      <w:color w:val="2E3D47"/>
      <w:sz w:val="30"/>
      <w:szCs w:val="30"/>
    </w:rPr>
  </w:style>
  <w:style w:type="paragraph" w:styleId="ListNumber">
    <w:name w:val="List Number"/>
    <w:basedOn w:val="Normal"/>
    <w:uiPriority w:val="99"/>
    <w:semiHidden/>
    <w:unhideWhenUsed/>
    <w:rsid w:val="00AA2E6D"/>
    <w:pPr>
      <w:tabs>
        <w:tab w:val="num" w:pos="1083"/>
      </w:tabs>
      <w:ind w:left="1083" w:right="1803" w:hanging="36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Nifraz M</cp:lastModifiedBy>
  <cp:revision>3</cp:revision>
  <cp:lastPrinted>2016-11-27T06:29:00Z</cp:lastPrinted>
  <dcterms:created xsi:type="dcterms:W3CDTF">2020-12-26T14:23:00Z</dcterms:created>
  <dcterms:modified xsi:type="dcterms:W3CDTF">2025-09-03T11:23:00Z</dcterms:modified>
</cp:coreProperties>
</file>