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167AC8" w14:paraId="4B5AB416" w14:textId="77777777" w:rsidTr="0095046D">
        <w:trPr>
          <w:jc w:val="center"/>
        </w:trPr>
        <w:tc>
          <w:tcPr>
            <w:tcW w:w="1980" w:type="dxa"/>
          </w:tcPr>
          <w:p w14:paraId="0FEDBBC5" w14:textId="77777777" w:rsidR="00C84408" w:rsidRPr="00167AC8" w:rsidRDefault="00C84408">
            <w:pPr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E49414B" w14:textId="77777777" w:rsidR="00C84408" w:rsidRPr="00167AC8" w:rsidRDefault="00167AC8" w:rsidP="00167AC8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This policy applies to all Courier</w:t>
            </w:r>
            <w:r w:rsidR="0004354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</w:t>
            </w: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and any other employee responsible for pickups/accepting shipments. </w:t>
            </w:r>
            <w:r w:rsidR="001A1AB1" w:rsidRPr="00167AC8">
              <w:rPr>
                <w:rFonts w:asciiTheme="minorHAnsi" w:hAnsiTheme="minorHAnsi" w:cstheme="minorHAnsi"/>
              </w:rPr>
              <w:t>SMSA</w:t>
            </w:r>
            <w:r w:rsidR="00D44A64" w:rsidRPr="00167AC8">
              <w:rPr>
                <w:rFonts w:asciiTheme="minorHAnsi" w:hAnsiTheme="minorHAnsi" w:cstheme="minorHAnsi"/>
              </w:rPr>
              <w:t xml:space="preserve"> Express</w:t>
            </w:r>
            <w:r w:rsidR="001A1AB1" w:rsidRPr="00167AC8">
              <w:rPr>
                <w:rFonts w:asciiTheme="minorHAnsi" w:hAnsiTheme="minorHAnsi" w:cstheme="minorHAnsi"/>
              </w:rPr>
              <w:t xml:space="preserve"> requires that, all the shipments which are with incomplete addresses and could not affect delivery upon arrival at the station be handled appropriate by calling consignee (&amp; shipper for domestic) in order to obtain delivery addresses/physical locations to affect delivery.</w:t>
            </w:r>
          </w:p>
        </w:tc>
      </w:tr>
      <w:tr w:rsidR="00C84408" w:rsidRPr="00167AC8" w14:paraId="21C5F01B" w14:textId="77777777" w:rsidTr="0095046D">
        <w:trPr>
          <w:jc w:val="center"/>
        </w:trPr>
        <w:tc>
          <w:tcPr>
            <w:tcW w:w="1980" w:type="dxa"/>
          </w:tcPr>
          <w:p w14:paraId="71BB81A9" w14:textId="77777777" w:rsidR="00C84408" w:rsidRPr="00167AC8" w:rsidRDefault="00C84408">
            <w:pPr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416A3026" w14:textId="77777777" w:rsidR="00C84408" w:rsidRPr="00167AC8" w:rsidRDefault="001A1AB1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To provide clear guidelines on the requirements of solving Unable-to-Locate (UTL) shipments.</w:t>
            </w:r>
          </w:p>
        </w:tc>
      </w:tr>
      <w:tr w:rsidR="002928E9" w:rsidRPr="00167AC8" w14:paraId="54BACE99" w14:textId="77777777" w:rsidTr="0095046D">
        <w:trPr>
          <w:jc w:val="center"/>
        </w:trPr>
        <w:tc>
          <w:tcPr>
            <w:tcW w:w="1980" w:type="dxa"/>
          </w:tcPr>
          <w:p w14:paraId="41990E88" w14:textId="77777777" w:rsidR="002928E9" w:rsidRPr="00167AC8" w:rsidRDefault="002928E9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7CF3F44" w14:textId="77777777" w:rsidR="002928E9" w:rsidRPr="00167AC8" w:rsidRDefault="001A1AB1" w:rsidP="006221C1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UTL Agents,</w:t>
            </w:r>
            <w:r w:rsidR="006221C1"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Customer Service, Sales </w:t>
            </w: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&amp; all SMSA staffs handling shipments of customers.</w:t>
            </w:r>
          </w:p>
        </w:tc>
      </w:tr>
      <w:tr w:rsidR="002928E9" w:rsidRPr="00167AC8" w14:paraId="71FBA021" w14:textId="77777777" w:rsidTr="0095046D">
        <w:trPr>
          <w:jc w:val="center"/>
        </w:trPr>
        <w:tc>
          <w:tcPr>
            <w:tcW w:w="1980" w:type="dxa"/>
          </w:tcPr>
          <w:p w14:paraId="1D949495" w14:textId="77777777" w:rsidR="002928E9" w:rsidRPr="00167AC8" w:rsidRDefault="002928E9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6814D92A" w14:textId="77777777" w:rsidR="001A1AB1" w:rsidRPr="00167AC8" w:rsidRDefault="001A1AB1" w:rsidP="001129AB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UTL Agents: responsible for solving all the UTL shipments arriving at the stations. </w:t>
            </w:r>
          </w:p>
          <w:p w14:paraId="02DC1394" w14:textId="77777777" w:rsidR="00436185" w:rsidRPr="00167AC8" w:rsidRDefault="00436185" w:rsidP="001129AB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  <w:p w14:paraId="4FE7B6C8" w14:textId="77777777" w:rsidR="001A1AB1" w:rsidRPr="00167AC8" w:rsidRDefault="001A1AB1" w:rsidP="001129AB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Sales: educate customers the importance of providing complete delivery address. </w:t>
            </w:r>
          </w:p>
          <w:p w14:paraId="075C0256" w14:textId="77777777" w:rsidR="00436185" w:rsidRPr="00167AC8" w:rsidRDefault="00436185" w:rsidP="001129AB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  <w:p w14:paraId="6FD24208" w14:textId="77777777" w:rsidR="001A1AB1" w:rsidRPr="00167AC8" w:rsidRDefault="0004354A" w:rsidP="001129AB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Courier</w:t>
            </w:r>
            <w:r w:rsidR="001A1AB1"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: ensure that shipments are picked or accepted with complete delivery address to avoid UTL situations. </w:t>
            </w:r>
          </w:p>
          <w:p w14:paraId="703C0DDC" w14:textId="77777777" w:rsidR="00436185" w:rsidRPr="00167AC8" w:rsidRDefault="00436185" w:rsidP="001129AB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  <w:p w14:paraId="4AECB2EC" w14:textId="77777777" w:rsidR="001A1AB1" w:rsidRPr="00167AC8" w:rsidRDefault="001A1AB1" w:rsidP="001129AB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Customer: responsible for providing complete/correct delivery address/physical location for delivery of the shipments. </w:t>
            </w:r>
          </w:p>
          <w:p w14:paraId="7598E744" w14:textId="77777777" w:rsidR="00436185" w:rsidRPr="00167AC8" w:rsidRDefault="00436185" w:rsidP="001129AB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  <w:p w14:paraId="05ED0C40" w14:textId="77777777" w:rsidR="002928E9" w:rsidRPr="00167AC8" w:rsidRDefault="001A1AB1" w:rsidP="001129AB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167AC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Call Center Agent: advise customer of providing complete delivery address/physical location.</w:t>
            </w:r>
          </w:p>
        </w:tc>
      </w:tr>
      <w:tr w:rsidR="00167AC8" w:rsidRPr="00167AC8" w14:paraId="528AD598" w14:textId="77777777" w:rsidTr="0095046D">
        <w:trPr>
          <w:jc w:val="center"/>
        </w:trPr>
        <w:tc>
          <w:tcPr>
            <w:tcW w:w="1980" w:type="dxa"/>
          </w:tcPr>
          <w:p w14:paraId="5D3B0A9F" w14:textId="77777777" w:rsidR="00167AC8" w:rsidRPr="00167AC8" w:rsidRDefault="00167AC8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3D1360AF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Station Operations:</w:t>
            </w:r>
          </w:p>
          <w:p w14:paraId="2B70FB22" w14:textId="77777777" w:rsidR="00167AC8" w:rsidRPr="00167AC8" w:rsidRDefault="00167AC8" w:rsidP="001129AB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Sort inbound shipments and minimize shipments flow into UTL unless and until it’s a genuine one. </w:t>
            </w:r>
          </w:p>
          <w:p w14:paraId="285F0DDC" w14:textId="77777777" w:rsidR="00167AC8" w:rsidRPr="00167AC8" w:rsidRDefault="00167AC8" w:rsidP="001129AB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Review all UTL shipments using expertise of Supervisors, Dispatchers etc. </w:t>
            </w:r>
          </w:p>
          <w:p w14:paraId="61A387D6" w14:textId="77777777" w:rsidR="00167AC8" w:rsidRPr="00167AC8" w:rsidRDefault="00167AC8" w:rsidP="001129AB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Scanning of UTL shipments</w:t>
            </w:r>
          </w:p>
          <w:p w14:paraId="599F118E" w14:textId="77777777" w:rsidR="00167AC8" w:rsidRPr="00167AC8" w:rsidRDefault="00167AC8" w:rsidP="001129AB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Handing over to UTL section with proper handover manifest/procedure. </w:t>
            </w:r>
          </w:p>
          <w:p w14:paraId="4671553E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04E01181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UTL Agents:</w:t>
            </w:r>
          </w:p>
          <w:p w14:paraId="230C3D82" w14:textId="77777777" w:rsidR="00167AC8" w:rsidRPr="00167AC8" w:rsidRDefault="00167AC8" w:rsidP="001129AB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Receive shipments from station operations.</w:t>
            </w:r>
          </w:p>
          <w:p w14:paraId="27A06E2F" w14:textId="77777777" w:rsidR="00167AC8" w:rsidRPr="00167AC8" w:rsidRDefault="00167AC8" w:rsidP="001129AB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Check Database</w:t>
            </w:r>
          </w:p>
          <w:p w14:paraId="50AFBF44" w14:textId="77777777" w:rsidR="00167AC8" w:rsidRPr="00167AC8" w:rsidRDefault="00167AC8" w:rsidP="001129AB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Call consignee/shipper to obtain delivery details</w:t>
            </w:r>
          </w:p>
          <w:p w14:paraId="01496468" w14:textId="77777777" w:rsidR="00167AC8" w:rsidRPr="00167AC8" w:rsidRDefault="00167AC8" w:rsidP="001129AB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Update system with proper comments </w:t>
            </w:r>
          </w:p>
          <w:p w14:paraId="779D8EF1" w14:textId="77777777" w:rsidR="00167AC8" w:rsidRPr="00167AC8" w:rsidRDefault="00167AC8" w:rsidP="001129AB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Handover shipments to Station Operations with proper handover manifest/procedure. </w:t>
            </w:r>
          </w:p>
          <w:p w14:paraId="7281B759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7563CA30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Shipments Failed to Obtain Delivery Details:</w:t>
            </w:r>
          </w:p>
          <w:p w14:paraId="10509332" w14:textId="77777777" w:rsidR="00167AC8" w:rsidRPr="00167AC8" w:rsidRDefault="00167AC8" w:rsidP="00D44A6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Open Ticket (for International) &amp; inform origin (for Domestic). </w:t>
            </w:r>
          </w:p>
          <w:p w14:paraId="7E2B8D19" w14:textId="77777777" w:rsidR="00167AC8" w:rsidRPr="00167AC8" w:rsidRDefault="00167AC8" w:rsidP="00D44A64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Follow 10 business days policy for returning shipments to origin. </w:t>
            </w:r>
          </w:p>
          <w:p w14:paraId="67D0F12A" w14:textId="77777777" w:rsid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55C0C67A" w14:textId="77777777" w:rsidR="0004354A" w:rsidRPr="00167AC8" w:rsidRDefault="0004354A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5F8B1793" w14:textId="77777777" w:rsidR="0004354A" w:rsidRDefault="0004354A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761459C3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Major UTL Situations:</w:t>
            </w:r>
          </w:p>
          <w:p w14:paraId="05C4753F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Incorrect Address</w:t>
            </w:r>
          </w:p>
          <w:p w14:paraId="5CD29879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No street address/land marks for recipient </w:t>
            </w:r>
          </w:p>
          <w:p w14:paraId="163048B4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Consignee not known at given address</w:t>
            </w:r>
          </w:p>
          <w:p w14:paraId="5561E6B3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Out-of-Delivery Area</w:t>
            </w:r>
          </w:p>
          <w:p w14:paraId="27DC3B8B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City not in service </w:t>
            </w:r>
          </w:p>
          <w:p w14:paraId="46E50728" w14:textId="77777777" w:rsidR="00167AC8" w:rsidRPr="00167AC8" w:rsidRDefault="00167AC8" w:rsidP="001129AB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Given contact number(s) are incomplete/incorrect </w:t>
            </w:r>
          </w:p>
          <w:p w14:paraId="5B506431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3620A3C3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It is a prime responsibility of all frontline forces to educate customers of providing correct &amp; complete delivery address of recipients in order to make deliveries timely and prompt. </w:t>
            </w:r>
          </w:p>
          <w:p w14:paraId="1D374243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6BF5D6AF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Whenever Sales/Ops/UTL/CS comes across any customer and has an opportunity to obtain customers addresses should do so and update the database for future references. </w:t>
            </w:r>
          </w:p>
          <w:p w14:paraId="5139E951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35B89813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SMSA wants to deliver the shipments of its customers promptly without delaying at the destinations. This will also improve our service levels; avoid service failures, leaves the customers happy and satisfied. </w:t>
            </w:r>
          </w:p>
          <w:p w14:paraId="05AEEDF8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22EBE723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SMSA always wants customers to recommends services to others. </w:t>
            </w:r>
          </w:p>
          <w:p w14:paraId="4F0EEB5A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0A67BA09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Important:</w:t>
            </w:r>
          </w:p>
          <w:p w14:paraId="485892AE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09000BE2" w14:textId="77777777" w:rsid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While obtaining the delivery address we should keep in mind the following important elements: </w:t>
            </w:r>
          </w:p>
          <w:p w14:paraId="61D49B71" w14:textId="77777777" w:rsidR="0004354A" w:rsidRPr="00167AC8" w:rsidRDefault="0004354A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345C1CB0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Contact Name</w:t>
            </w:r>
          </w:p>
          <w:p w14:paraId="4CC54F39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Company Name</w:t>
            </w:r>
          </w:p>
          <w:p w14:paraId="487D1BE4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Street Name</w:t>
            </w:r>
          </w:p>
          <w:p w14:paraId="02A3E009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Landmarks</w:t>
            </w:r>
          </w:p>
          <w:p w14:paraId="63D66374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PO Box</w:t>
            </w:r>
          </w:p>
          <w:p w14:paraId="32B23D19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Landline &amp; Extension</w:t>
            </w:r>
          </w:p>
          <w:p w14:paraId="7ADEBE65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Mobile Number</w:t>
            </w:r>
          </w:p>
          <w:p w14:paraId="4E3B327C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City Name</w:t>
            </w:r>
          </w:p>
          <w:p w14:paraId="500C9A62" w14:textId="77777777" w:rsidR="00167AC8" w:rsidRPr="00167AC8" w:rsidRDefault="00167AC8" w:rsidP="001129AB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Zip Code</w:t>
            </w:r>
          </w:p>
          <w:p w14:paraId="0E8B8B8E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1A7573EC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26ECD417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66914866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6E936D49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28D46981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Sample of a good delivery address:</w:t>
            </w:r>
          </w:p>
          <w:p w14:paraId="77E04790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</w:p>
          <w:p w14:paraId="72264703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Naif Sultan Al Athel</w:t>
            </w:r>
          </w:p>
          <w:p w14:paraId="417F26EA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SMSA Express Transportation LLC</w:t>
            </w:r>
          </w:p>
          <w:p w14:paraId="4604BD58" w14:textId="77777777" w:rsidR="00167AC8" w:rsidRPr="00167AC8" w:rsidRDefault="0004354A" w:rsidP="001129A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Bin </w:t>
            </w:r>
            <w:proofErr w:type="spellStart"/>
            <w:r>
              <w:rPr>
                <w:rFonts w:asciiTheme="minorHAnsi" w:hAnsiTheme="minorHAnsi" w:cstheme="minorHAnsi"/>
              </w:rPr>
              <w:t>Aweidha</w:t>
            </w:r>
            <w:proofErr w:type="spellEnd"/>
            <w:r w:rsidR="00167AC8" w:rsidRPr="00167AC8">
              <w:rPr>
                <w:rFonts w:asciiTheme="minorHAnsi" w:hAnsiTheme="minorHAnsi" w:cstheme="minorHAnsi"/>
              </w:rPr>
              <w:t xml:space="preserve"> Warehouse Complex, Shed # 05</w:t>
            </w:r>
            <w:r>
              <w:rPr>
                <w:rFonts w:asciiTheme="minorHAnsi" w:hAnsiTheme="minorHAnsi" w:cstheme="minorHAnsi"/>
              </w:rPr>
              <w:t xml:space="preserve"> Umm </w:t>
            </w:r>
            <w:proofErr w:type="spellStart"/>
            <w:r>
              <w:rPr>
                <w:rFonts w:asciiTheme="minorHAnsi" w:hAnsiTheme="minorHAnsi" w:cstheme="minorHAnsi"/>
              </w:rPr>
              <w:t>Ramool</w:t>
            </w:r>
            <w:proofErr w:type="spellEnd"/>
          </w:p>
          <w:p w14:paraId="3EE0A6BF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Near: </w:t>
            </w:r>
            <w:r w:rsidR="0004354A">
              <w:rPr>
                <w:rFonts w:asciiTheme="minorHAnsi" w:hAnsiTheme="minorHAnsi" w:cstheme="minorHAnsi"/>
              </w:rPr>
              <w:t xml:space="preserve">Bin </w:t>
            </w:r>
            <w:proofErr w:type="spellStart"/>
            <w:r w:rsidR="0004354A">
              <w:rPr>
                <w:rFonts w:asciiTheme="minorHAnsi" w:hAnsiTheme="minorHAnsi" w:cstheme="minorHAnsi"/>
              </w:rPr>
              <w:t>Dhaher</w:t>
            </w:r>
            <w:proofErr w:type="spellEnd"/>
            <w:r w:rsidR="0004354A">
              <w:rPr>
                <w:rFonts w:asciiTheme="minorHAnsi" w:hAnsiTheme="minorHAnsi" w:cstheme="minorHAnsi"/>
              </w:rPr>
              <w:t xml:space="preserve"> Motors</w:t>
            </w:r>
          </w:p>
          <w:p w14:paraId="4B69B5B1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PO Box: 36670</w:t>
            </w:r>
          </w:p>
          <w:p w14:paraId="316C2C01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Tel: 04 606 9099</w:t>
            </w:r>
          </w:p>
          <w:p w14:paraId="1DE10100" w14:textId="77777777" w:rsidR="00167AC8" w:rsidRPr="00167AC8" w:rsidRDefault="00167AC8" w:rsidP="001129AB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 xml:space="preserve">Mob: 050 xxx </w:t>
            </w:r>
            <w:proofErr w:type="spellStart"/>
            <w:r w:rsidRPr="00167AC8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5BF02049" w14:textId="77777777" w:rsidR="00167AC8" w:rsidRDefault="00167AC8" w:rsidP="006221C1">
            <w:pPr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Dubai, United Arab Emirates</w:t>
            </w:r>
          </w:p>
          <w:p w14:paraId="26136EB5" w14:textId="77777777" w:rsidR="0004354A" w:rsidRPr="00167AC8" w:rsidRDefault="0004354A" w:rsidP="006221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67AC8" w:rsidRPr="00167AC8" w14:paraId="1FE9F336" w14:textId="77777777" w:rsidTr="0095046D">
        <w:trPr>
          <w:jc w:val="center"/>
        </w:trPr>
        <w:tc>
          <w:tcPr>
            <w:tcW w:w="1980" w:type="dxa"/>
          </w:tcPr>
          <w:p w14:paraId="3330F8C5" w14:textId="77777777" w:rsidR="00167AC8" w:rsidRPr="00167AC8" w:rsidRDefault="00167AC8" w:rsidP="00806107">
            <w:pPr>
              <w:spacing w:after="12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167AC8">
              <w:rPr>
                <w:rFonts w:asciiTheme="minorHAnsi" w:hAnsiTheme="minorHAnsi" w:cstheme="minorHAns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78C45B28" w14:textId="77777777" w:rsidR="00167AC8" w:rsidRPr="00167AC8" w:rsidRDefault="00167AC8" w:rsidP="00806107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167AC8">
              <w:rPr>
                <w:rFonts w:asciiTheme="minorHAnsi" w:hAnsiTheme="minorHAnsi" w:cstheme="minorHAnsi"/>
              </w:rPr>
              <w:t>Any exception to this policy must be approved by the Managing Director.</w:t>
            </w:r>
          </w:p>
        </w:tc>
      </w:tr>
    </w:tbl>
    <w:p w14:paraId="6D2424D3" w14:textId="77777777" w:rsidR="00AF2B48" w:rsidRPr="00167AC8" w:rsidRDefault="00AF2B48">
      <w:pPr>
        <w:rPr>
          <w:rFonts w:asciiTheme="minorHAnsi" w:hAnsiTheme="minorHAnsi" w:cstheme="minorHAnsi"/>
        </w:rPr>
      </w:pPr>
    </w:p>
    <w:sectPr w:rsidR="00AF2B48" w:rsidRPr="00167AC8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E9FE" w14:textId="77777777" w:rsidR="004E2E2B" w:rsidRDefault="004E2E2B">
      <w:r>
        <w:separator/>
      </w:r>
    </w:p>
  </w:endnote>
  <w:endnote w:type="continuationSeparator" w:id="0">
    <w:p w14:paraId="6CBFE319" w14:textId="77777777" w:rsidR="004E2E2B" w:rsidRDefault="004E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04D5" w14:textId="06219C52" w:rsidR="00167AC8" w:rsidRPr="00920069" w:rsidRDefault="00167AC8" w:rsidP="00DF5909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BF6555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BF6555" w:rsidRPr="00920069">
      <w:rPr>
        <w:rFonts w:ascii="Calibri" w:hAnsi="Calibri"/>
        <w:sz w:val="22"/>
        <w:szCs w:val="22"/>
      </w:rPr>
      <w:fldChar w:fldCharType="separate"/>
    </w:r>
    <w:r w:rsidR="00B317F9">
      <w:rPr>
        <w:rFonts w:ascii="Calibri" w:hAnsi="Calibri"/>
        <w:noProof/>
        <w:sz w:val="22"/>
        <w:szCs w:val="22"/>
      </w:rPr>
      <w:t>1</w:t>
    </w:r>
    <w:r w:rsidR="00BF6555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>
      <w:rPr>
        <w:rFonts w:ascii="Calibri" w:hAnsi="Calibri"/>
        <w:sz w:val="22"/>
        <w:szCs w:val="22"/>
      </w:rPr>
      <w:t>3</w:t>
    </w:r>
    <w:r w:rsidRPr="00920069">
      <w:rPr>
        <w:rFonts w:ascii="Calibri" w:hAnsi="Calibri"/>
        <w:sz w:val="22"/>
        <w:szCs w:val="22"/>
      </w:rPr>
      <w:tab/>
      <w:t xml:space="preserve">Uncontrolled </w:t>
    </w:r>
    <w:proofErr w:type="gramStart"/>
    <w:r w:rsidRPr="00920069">
      <w:rPr>
        <w:rFonts w:ascii="Calibri" w:hAnsi="Calibri"/>
        <w:sz w:val="22"/>
        <w:szCs w:val="22"/>
      </w:rPr>
      <w:t>copy</w:t>
    </w:r>
    <w:proofErr w:type="gramEnd"/>
    <w:r w:rsidRPr="00920069">
      <w:rPr>
        <w:rFonts w:ascii="Calibri" w:hAnsi="Calibri"/>
        <w:sz w:val="22"/>
        <w:szCs w:val="22"/>
      </w:rPr>
      <w:t xml:space="preserve"> if printed</w:t>
    </w:r>
    <w:r w:rsidRPr="00920069">
      <w:rPr>
        <w:rFonts w:ascii="Calibri" w:hAnsi="Calibri"/>
        <w:sz w:val="22"/>
        <w:szCs w:val="22"/>
      </w:rPr>
      <w:tab/>
    </w:r>
  </w:p>
  <w:p w14:paraId="60BE2234" w14:textId="77777777" w:rsidR="006B08B8" w:rsidRPr="00167AC8" w:rsidRDefault="006B08B8" w:rsidP="00167AC8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C13A" w14:textId="77777777" w:rsidR="004E2E2B" w:rsidRDefault="004E2E2B">
      <w:r>
        <w:separator/>
      </w:r>
    </w:p>
  </w:footnote>
  <w:footnote w:type="continuationSeparator" w:id="0">
    <w:p w14:paraId="29936972" w14:textId="77777777" w:rsidR="004E2E2B" w:rsidRDefault="004E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436185" w:rsidRPr="00FD330F" w14:paraId="476356FA" w14:textId="77777777" w:rsidTr="00FD330F">
      <w:trPr>
        <w:jc w:val="center"/>
      </w:trPr>
      <w:tc>
        <w:tcPr>
          <w:tcW w:w="4230" w:type="dxa"/>
        </w:tcPr>
        <w:p w14:paraId="076D8324" w14:textId="77777777" w:rsidR="00436185" w:rsidRPr="00FD330F" w:rsidRDefault="00167AC8" w:rsidP="001129AB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167AC8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6899BEB8" wp14:editId="6D36814B">
                <wp:extent cx="1252728" cy="492789"/>
                <wp:effectExtent l="19050" t="0" r="4572" b="0"/>
                <wp:docPr id="22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4CBA7F" w14:textId="77777777" w:rsidR="00436185" w:rsidRPr="00FD330F" w:rsidRDefault="00436185" w:rsidP="00FD330F">
          <w:pPr>
            <w:pStyle w:val="Header"/>
            <w:rPr>
              <w:rFonts w:ascii="Arial Narrow" w:hAnsi="Arial Narrow"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0D9B5961" w14:textId="77777777" w:rsidR="00436185" w:rsidRPr="00167AC8" w:rsidRDefault="00167AC8" w:rsidP="0095046D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UTL Shipments Handling Policy</w:t>
          </w:r>
        </w:p>
        <w:p w14:paraId="1BC09D68" w14:textId="77777777" w:rsidR="00436185" w:rsidRPr="00FD330F" w:rsidRDefault="00167AC8" w:rsidP="00BE4058">
          <w:pPr>
            <w:pStyle w:val="Header"/>
            <w:jc w:val="right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</w:t>
          </w:r>
          <w:r w:rsidR="0004354A">
            <w:rPr>
              <w:rFonts w:asciiTheme="minorHAnsi" w:hAnsiTheme="minorHAnsi" w:cstheme="minorHAnsi"/>
              <w:noProof/>
            </w:rPr>
            <w:t>IBU - UAE</w:t>
          </w:r>
          <w:r w:rsidRPr="00240C3E">
            <w:rPr>
              <w:rFonts w:asciiTheme="minorHAnsi" w:hAnsiTheme="minorHAnsi" w:cstheme="minorHAnsi"/>
              <w:noProof/>
            </w:rPr>
            <w:t xml:space="preserve"> Operations</w:t>
          </w:r>
          <w:r w:rsidRPr="00FD330F">
            <w:rPr>
              <w:rFonts w:ascii="Arial Narrow" w:hAnsi="Arial Narrow"/>
              <w:b/>
              <w:noProof/>
              <w:sz w:val="22"/>
              <w:szCs w:val="22"/>
            </w:rPr>
            <w:t xml:space="preserve"> </w:t>
          </w:r>
        </w:p>
      </w:tc>
    </w:tr>
  </w:tbl>
  <w:p w14:paraId="490C9780" w14:textId="77777777" w:rsidR="004853B8" w:rsidRPr="00FD330F" w:rsidRDefault="004853B8" w:rsidP="00436185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54A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31B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2E0D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9A1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29AB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2BF0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67AC8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826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409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87D31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97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406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01D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18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5A76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2E2B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6C7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8EB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1C1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528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4E30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08B8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4780A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D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2A9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6D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27D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724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009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17F9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861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058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555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69A1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2DD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A64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5909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1F3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1BD5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30F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37408"/>
  <w15:docId w15:val="{D8D91018-04D4-45F9-A5B7-A23C161E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D5A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erChar">
    <w:name w:val="Header Char"/>
    <w:basedOn w:val="DefaultParagraphFont"/>
    <w:link w:val="Header"/>
    <w:rsid w:val="0043618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08B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5E3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3</cp:revision>
  <cp:lastPrinted>2020-01-19T07:28:00Z</cp:lastPrinted>
  <dcterms:created xsi:type="dcterms:W3CDTF">2021-01-04T18:37:00Z</dcterms:created>
  <dcterms:modified xsi:type="dcterms:W3CDTF">2025-09-03T11:27:00Z</dcterms:modified>
</cp:coreProperties>
</file>