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8640"/>
      </w:tblGrid>
      <w:tr w:rsidR="00AE4369" w:rsidRPr="00845AC2" w:rsidTr="009261C0">
        <w:trPr>
          <w:jc w:val="center"/>
        </w:trPr>
        <w:tc>
          <w:tcPr>
            <w:tcW w:w="1980" w:type="dxa"/>
          </w:tcPr>
          <w:p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A UTL shipment is that which is having incomplete/incorrect delivery information on the waybill. </w:t>
            </w:r>
          </w:p>
          <w:p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It is the prime responsibility of UTL Agents to solve these shipments on priority and keep the customer (shipper or consignee) informed of the status of their shipment. </w:t>
            </w:r>
          </w:p>
        </w:tc>
      </w:tr>
      <w:tr w:rsidR="00AE4369" w:rsidRPr="00845AC2" w:rsidTr="009261C0">
        <w:trPr>
          <w:jc w:val="center"/>
        </w:trPr>
        <w:tc>
          <w:tcPr>
            <w:tcW w:w="1980" w:type="dxa"/>
          </w:tcPr>
          <w:p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45AC2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UTL Agent or any operation staff clearing UTL shipments. </w:t>
            </w:r>
          </w:p>
        </w:tc>
      </w:tr>
      <w:tr w:rsidR="00AE4369" w:rsidRPr="00845AC2" w:rsidTr="009261C0">
        <w:trPr>
          <w:jc w:val="center"/>
        </w:trPr>
        <w:tc>
          <w:tcPr>
            <w:tcW w:w="1980" w:type="dxa"/>
          </w:tcPr>
          <w:p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:rsidR="00AE4369" w:rsidRPr="00845AC2" w:rsidRDefault="00AE4369" w:rsidP="004968FA">
            <w:pPr>
              <w:spacing w:before="120" w:after="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UTL agent should acquire all the means of customer data, such as:</w:t>
            </w:r>
          </w:p>
          <w:p w:rsidR="00AE4369" w:rsidRPr="00845AC2" w:rsidRDefault="00AE4369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Yellow Pages</w:t>
            </w:r>
          </w:p>
          <w:p w:rsidR="00AE4369" w:rsidRPr="00845AC2" w:rsidRDefault="00AE4369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Google or any other search engine</w:t>
            </w:r>
          </w:p>
          <w:p w:rsidR="00AE4369" w:rsidRPr="00845AC2" w:rsidRDefault="00AE4369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Chamber of Commerce</w:t>
            </w:r>
          </w:p>
          <w:p w:rsidR="00AE4369" w:rsidRPr="00845AC2" w:rsidRDefault="00AE4369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Telephone Director</w:t>
            </w:r>
          </w:p>
          <w:p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As soon as the shipment are segregated &amp; scanned, agent should take shipments one-by-one review and check the above resources to get information. </w:t>
            </w:r>
          </w:p>
          <w:p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Once information found, should call and reconfirm. </w:t>
            </w:r>
          </w:p>
          <w:p w:rsidR="0073032C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Provide customer with alternate commitment for delivery </w:t>
            </w:r>
          </w:p>
          <w:p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If the customer is a new and data could not be located available date-resources then agent should update SMSA database once delivery details obtained. </w:t>
            </w:r>
          </w:p>
          <w:p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If the shipment is having mobile number(s) for shipper/consignee and agent unable to contact he should instantly send SMS message (using pre-formatted text) and update comments on the system. </w:t>
            </w:r>
          </w:p>
          <w:p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All the cleared shipments should be handed over to station along with manifest &amp; by following handover procedures. </w:t>
            </w:r>
          </w:p>
          <w:p w:rsidR="00AE4369" w:rsidRPr="00845AC2" w:rsidRDefault="00AE4369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Note: all shipments should have a sticker (handwritten/printed) on the shipment wherein agent will fill the delivery details; no staff is allowed to write on the shipment’s packaging directly using markers/pens. </w:t>
            </w:r>
          </w:p>
          <w:p w:rsidR="005B15D3" w:rsidRPr="00845AC2" w:rsidRDefault="005B15D3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In case of international shipments, follow above procedure and then open </w:t>
            </w:r>
            <w:r w:rsidR="0073032C" w:rsidRPr="00845AC2">
              <w:rPr>
                <w:rFonts w:asciiTheme="minorHAnsi" w:hAnsiTheme="minorHAnsi" w:cstheme="minorHAnsi"/>
                <w:sz w:val="24"/>
                <w:szCs w:val="24"/>
              </w:rPr>
              <w:t>ticket</w:t>
            </w: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r w:rsidR="0073032C" w:rsidRPr="00845AC2">
              <w:rPr>
                <w:rFonts w:asciiTheme="minorHAnsi" w:hAnsiTheme="minorHAnsi" w:cstheme="minorHAnsi"/>
                <w:sz w:val="24"/>
                <w:szCs w:val="24"/>
              </w:rPr>
              <w:t>CORE</w:t>
            </w: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 to obtain alternate delivery/disposition information from the shipper. </w:t>
            </w:r>
          </w:p>
          <w:p w:rsidR="00AE4369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B044A" w:rsidRPr="00BB044A" w:rsidRDefault="00650487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UTL Agent must achieve 90% UTL shipments clea</w:t>
            </w:r>
            <w:r w:rsidR="000465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rance target per month.</w:t>
            </w:r>
          </w:p>
          <w:p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968FA" w:rsidRDefault="004968FA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968FA" w:rsidRDefault="004968FA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968FA" w:rsidRDefault="004968FA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4369" w:rsidRPr="004968FA" w:rsidRDefault="00AE4369" w:rsidP="004968FA">
            <w:pPr>
              <w:spacing w:after="0" w:line="300" w:lineRule="atLeast"/>
              <w:ind w:left="16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68FA">
              <w:rPr>
                <w:rFonts w:asciiTheme="minorHAnsi" w:hAnsiTheme="minorHAnsi" w:cstheme="minorHAnsi"/>
                <w:b/>
                <w:sz w:val="24"/>
                <w:szCs w:val="24"/>
              </w:rPr>
              <w:t>UTL Agent Etiquette:</w:t>
            </w:r>
          </w:p>
          <w:p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It is mandatory that all UTL agents follow the below etiquette while communicating with the customers:</w:t>
            </w:r>
          </w:p>
          <w:p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GOOD MORNING SIR / AS SALAAM ALAIKUM</w:t>
            </w: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HOW ARE YOU?</w:t>
            </w: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MY NAME IS “</w:t>
            </w:r>
            <w:r w:rsidRPr="00845AC2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SAY YOUR NAME</w:t>
            </w: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I AM CALLING YOU FROM SMSA  EXPRESS</w:t>
            </w: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 xml:space="preserve">WE HAVE A SHIPMENT FOR YOU AND WOULD LIKE TO HAVE YOUR ADDRESS FOR DELIVERING THE SAME </w:t>
            </w:r>
          </w:p>
          <w:p w:rsidR="00AE4369" w:rsidRPr="00845AC2" w:rsidRDefault="00AE4369" w:rsidP="004968FA">
            <w:pPr>
              <w:numPr>
                <w:ilvl w:val="1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ADDRESS DETAILS TO BE OBTAINED: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MAY I HAVE YOUR COMPANY NAME (IF APPLICABLE)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YOUR LANDLINE NUMBER (IF APPLICABLE)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STREET NAME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BUILDING NAME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FLOOR NUMBER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DOOR NUMBER</w:t>
            </w:r>
          </w:p>
          <w:p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IF CUSTOMER COOPERATES TAKE ADDITIONAL INFO SUCH AS P.O. BOX, ZIP CODE ETC</w:t>
            </w:r>
          </w:p>
          <w:p w:rsidR="00AE4369" w:rsidRPr="00845AC2" w:rsidRDefault="00AE4369" w:rsidP="004968FA">
            <w:pPr>
              <w:spacing w:after="0" w:line="300" w:lineRule="atLeast"/>
              <w:ind w:left="18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YOUR SHIPMENT WILL BE DELIVERED BY “</w:t>
            </w:r>
            <w:r w:rsidRPr="00845AC2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GIVE THE CORRECT COMMITMENT</w:t>
            </w: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  <w:p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PLEASE TAKE A NOTE OF YOUR SHIPMENT NUMBER “</w:t>
            </w:r>
            <w:r w:rsidRPr="00845AC2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PROVIDE WAYBILL NUMBER TO THE CUSTOMER</w:t>
            </w:r>
            <w:r w:rsidRPr="00845AC2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  <w:p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45AC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NOTE: STRESS HARD TO GET DELIVERY DETAILS AND CONVINCE THE CUSTOMER THAT WE WILL DELIVER THE SHIPMENT TO HIS DOOR STEP</w:t>
            </w:r>
            <w:r w:rsidRPr="00845A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AE4369" w:rsidRPr="00845AC2" w:rsidRDefault="00AE4369" w:rsidP="004968FA">
            <w:pPr>
              <w:spacing w:after="0" w:line="300" w:lineRule="atLeast"/>
              <w:ind w:left="72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E4369" w:rsidRPr="00845AC2" w:rsidRDefault="00AE4369" w:rsidP="005B15D3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829A9" w:rsidRPr="00845AC2" w:rsidRDefault="006829A9" w:rsidP="005B15D3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6829A9" w:rsidRPr="00845AC2" w:rsidSect="008E11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62" w:rsidRDefault="003A3F62" w:rsidP="00AE4369">
      <w:pPr>
        <w:spacing w:after="0" w:line="240" w:lineRule="auto"/>
      </w:pPr>
      <w:r>
        <w:separator/>
      </w:r>
    </w:p>
  </w:endnote>
  <w:endnote w:type="continuationSeparator" w:id="0">
    <w:p w:rsidR="003A3F62" w:rsidRDefault="003A3F62" w:rsidP="00A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C2" w:rsidRPr="00920069" w:rsidRDefault="00845AC2" w:rsidP="00845AC2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D677E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D677EB" w:rsidRPr="00920069">
      <w:rPr>
        <w:rFonts w:ascii="Calibri" w:hAnsi="Calibri"/>
        <w:sz w:val="22"/>
        <w:szCs w:val="22"/>
      </w:rPr>
      <w:fldChar w:fldCharType="separate"/>
    </w:r>
    <w:r w:rsidR="004968FA">
      <w:rPr>
        <w:rFonts w:ascii="Calibri" w:hAnsi="Calibri"/>
        <w:noProof/>
        <w:sz w:val="22"/>
        <w:szCs w:val="22"/>
      </w:rPr>
      <w:t>1</w:t>
    </w:r>
    <w:r w:rsidR="00D677E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D677E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D677EB" w:rsidRPr="00920069">
      <w:rPr>
        <w:rFonts w:ascii="Calibri" w:hAnsi="Calibri"/>
        <w:sz w:val="22"/>
        <w:szCs w:val="22"/>
      </w:rPr>
      <w:fldChar w:fldCharType="separate"/>
    </w:r>
    <w:r w:rsidR="004968FA">
      <w:rPr>
        <w:rFonts w:ascii="Calibri" w:hAnsi="Calibri"/>
        <w:noProof/>
        <w:sz w:val="22"/>
        <w:szCs w:val="22"/>
      </w:rPr>
      <w:t>2</w:t>
    </w:r>
    <w:r w:rsidR="00D677E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  <w:t xml:space="preserve">Document No. </w:t>
    </w:r>
    <w:r w:rsidR="004968FA">
      <w:rPr>
        <w:rFonts w:ascii="Calibri" w:hAnsi="Calibri"/>
        <w:sz w:val="22"/>
        <w:szCs w:val="22"/>
      </w:rPr>
      <w:t>3225</w:t>
    </w:r>
  </w:p>
  <w:p w:rsidR="00845AC2" w:rsidRPr="00920069" w:rsidRDefault="00845AC2" w:rsidP="00845AC2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ab/>
    </w:r>
    <w:r w:rsidRPr="00920069">
      <w:rPr>
        <w:rFonts w:ascii="Calibri" w:hAnsi="Calibri"/>
        <w:sz w:val="22"/>
        <w:szCs w:val="22"/>
      </w:rPr>
      <w:tab/>
      <w:t xml:space="preserve">Version </w:t>
    </w:r>
    <w:r w:rsidR="004968FA">
      <w:rPr>
        <w:rFonts w:ascii="Calibri" w:hAnsi="Calibri"/>
        <w:sz w:val="22"/>
        <w:szCs w:val="22"/>
      </w:rPr>
      <w:t>2</w:t>
    </w:r>
  </w:p>
  <w:p w:rsidR="008E11AE" w:rsidRPr="00845AC2" w:rsidRDefault="008E11AE" w:rsidP="00845AC2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62" w:rsidRDefault="003A3F62" w:rsidP="00AE4369">
      <w:pPr>
        <w:spacing w:after="0" w:line="240" w:lineRule="auto"/>
      </w:pPr>
      <w:r>
        <w:separator/>
      </w:r>
    </w:p>
  </w:footnote>
  <w:footnote w:type="continuationSeparator" w:id="0">
    <w:p w:rsidR="003A3F62" w:rsidRDefault="003A3F62" w:rsidP="00A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jc w:val="center"/>
      <w:tblInd w:w="-432" w:type="dxa"/>
      <w:tblLook w:val="04A0"/>
    </w:tblPr>
    <w:tblGrid>
      <w:gridCol w:w="4230"/>
      <w:gridCol w:w="6390"/>
    </w:tblGrid>
    <w:tr w:rsidR="008E11AE" w:rsidRPr="009261C0" w:rsidTr="005B15D3">
      <w:trPr>
        <w:jc w:val="center"/>
      </w:trPr>
      <w:tc>
        <w:tcPr>
          <w:tcW w:w="4230" w:type="dxa"/>
        </w:tcPr>
        <w:p w:rsidR="008E11AE" w:rsidRPr="005B15D3" w:rsidRDefault="00845AC2" w:rsidP="00AE4369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845AC2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>
                <wp:extent cx="1252728" cy="492789"/>
                <wp:effectExtent l="19050" t="0" r="4572" b="0"/>
                <wp:docPr id="19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:rsidR="00845AC2" w:rsidRDefault="008E11AE" w:rsidP="00845AC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845AC2">
            <w:rPr>
              <w:rFonts w:asciiTheme="minorHAnsi" w:hAnsiTheme="minorHAnsi" w:cstheme="minorHAnsi"/>
              <w:b/>
              <w:noProof/>
              <w:sz w:val="32"/>
              <w:szCs w:val="32"/>
            </w:rPr>
            <w:t>Unable-To-Locate (UTL) Agent</w:t>
          </w:r>
        </w:p>
        <w:p w:rsidR="00AE4369" w:rsidRPr="00845AC2" w:rsidRDefault="008E11AE" w:rsidP="00845AC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845AC2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:rsidR="008E11AE" w:rsidRPr="004968FA" w:rsidRDefault="00845AC2" w:rsidP="004968FA">
          <w:pPr>
            <w:pStyle w:val="Header"/>
            <w:jc w:val="right"/>
            <w:rPr>
              <w:rFonts w:asciiTheme="minorHAnsi" w:hAnsiTheme="minorHAnsi" w:cstheme="minorHAnsi"/>
              <w:noProof/>
              <w:sz w:val="32"/>
              <w:szCs w:val="3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 </w:t>
          </w:r>
          <w:r w:rsidR="004968FA">
            <w:rPr>
              <w:rFonts w:asciiTheme="minorHAnsi" w:hAnsiTheme="minorHAnsi" w:cstheme="minorHAnsi"/>
              <w:noProof/>
            </w:rPr>
            <w:t xml:space="preserve">IBU – UAE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:rsidR="008E11AE" w:rsidRPr="005B15D3" w:rsidRDefault="008E11AE" w:rsidP="008E11AE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F1A8C"/>
    <w:multiLevelType w:val="hybridMultilevel"/>
    <w:tmpl w:val="274AC18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D6654A"/>
    <w:multiLevelType w:val="hybridMultilevel"/>
    <w:tmpl w:val="5644C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62C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CD449E"/>
    <w:multiLevelType w:val="hybridMultilevel"/>
    <w:tmpl w:val="531A7A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D00729"/>
    <w:multiLevelType w:val="hybridMultilevel"/>
    <w:tmpl w:val="B5A0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sqX9QUuWE8lefB1+bNbncRwDBhM=" w:salt="QTSUZlm5yj/Jk5sqqZ2+Cw==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E4369"/>
    <w:rsid w:val="00046559"/>
    <w:rsid w:val="00091073"/>
    <w:rsid w:val="000A4DF1"/>
    <w:rsid w:val="00113F8C"/>
    <w:rsid w:val="00143C7E"/>
    <w:rsid w:val="001716DF"/>
    <w:rsid w:val="00172434"/>
    <w:rsid w:val="003A3F62"/>
    <w:rsid w:val="004968FA"/>
    <w:rsid w:val="005671B5"/>
    <w:rsid w:val="005A36C4"/>
    <w:rsid w:val="005B15D3"/>
    <w:rsid w:val="005D30D0"/>
    <w:rsid w:val="00650487"/>
    <w:rsid w:val="006829A9"/>
    <w:rsid w:val="00695F15"/>
    <w:rsid w:val="0073032C"/>
    <w:rsid w:val="007D7D7A"/>
    <w:rsid w:val="00845AC2"/>
    <w:rsid w:val="008556DD"/>
    <w:rsid w:val="008E11AE"/>
    <w:rsid w:val="009261C0"/>
    <w:rsid w:val="00AE4369"/>
    <w:rsid w:val="00BB044A"/>
    <w:rsid w:val="00D677EB"/>
    <w:rsid w:val="00E07964"/>
    <w:rsid w:val="00E16A89"/>
    <w:rsid w:val="00F1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43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E43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43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436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E43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cp:lastPrinted>2016-11-09T12:01:00Z</cp:lastPrinted>
  <dcterms:created xsi:type="dcterms:W3CDTF">2017-10-23T13:51:00Z</dcterms:created>
  <dcterms:modified xsi:type="dcterms:W3CDTF">2017-10-23T13:51:00Z</dcterms:modified>
</cp:coreProperties>
</file>