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EF6D" w14:textId="77777777" w:rsidR="00A36499" w:rsidRDefault="00C46445">
      <w:pPr>
        <w:rPr>
          <w:rtl/>
        </w:rPr>
      </w:pPr>
      <w:r w:rsidRPr="00C46445">
        <w:rPr>
          <w:rFonts w:cs="Arial"/>
          <w:noProof/>
          <w:rtl/>
        </w:rPr>
        <w:drawing>
          <wp:inline distT="0" distB="0" distL="0" distR="0" wp14:anchorId="47A0C4BD" wp14:editId="57471AB3">
            <wp:extent cx="1457325" cy="339436"/>
            <wp:effectExtent l="0" t="0" r="0" b="0"/>
            <wp:docPr id="1" name="Picture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.jpg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b="3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9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FF1F3" w14:textId="270FD6E7" w:rsidR="007E631A" w:rsidRPr="00D371E3" w:rsidRDefault="007E631A" w:rsidP="0067074A">
      <w:pPr>
        <w:pStyle w:val="NoSpacing"/>
        <w:rPr>
          <w:b/>
          <w:bCs/>
          <w:sz w:val="24"/>
          <w:szCs w:val="24"/>
        </w:rPr>
      </w:pPr>
      <w:r w:rsidRPr="00D371E3">
        <w:rPr>
          <w:b/>
          <w:bCs/>
          <w:sz w:val="24"/>
          <w:szCs w:val="24"/>
          <w:rtl/>
        </w:rPr>
        <w:t xml:space="preserve">سياسة وعملية </w:t>
      </w:r>
      <w:r w:rsidRPr="00D371E3">
        <w:rPr>
          <w:rFonts w:hint="cs"/>
          <w:b/>
          <w:bCs/>
          <w:sz w:val="24"/>
          <w:szCs w:val="24"/>
          <w:rtl/>
        </w:rPr>
        <w:t>دليل سمسا المرجعي</w:t>
      </w:r>
      <w:r w:rsidR="001A5329" w:rsidRPr="00D371E3">
        <w:rPr>
          <w:rFonts w:hint="cs"/>
          <w:b/>
          <w:bCs/>
          <w:sz w:val="24"/>
          <w:szCs w:val="24"/>
          <w:rtl/>
        </w:rPr>
        <w:t xml:space="preserve"> (</w:t>
      </w:r>
      <w:r w:rsidR="001A5329" w:rsidRPr="00D371E3">
        <w:rPr>
          <w:rFonts w:hint="cs"/>
          <w:b/>
          <w:bCs/>
          <w:rtl/>
        </w:rPr>
        <w:t>دليل الخدمات المرجعي</w:t>
      </w:r>
      <w:r w:rsidR="001A5329" w:rsidRPr="00D371E3">
        <w:rPr>
          <w:rFonts w:hint="cs"/>
          <w:b/>
          <w:bCs/>
          <w:sz w:val="24"/>
          <w:szCs w:val="24"/>
          <w:rtl/>
        </w:rPr>
        <w:t>)</w:t>
      </w:r>
    </w:p>
    <w:p w14:paraId="4AA1F0D0" w14:textId="0B2C1FEC" w:rsidR="007E631A" w:rsidRPr="00D371E3" w:rsidRDefault="007E631A" w:rsidP="0067074A">
      <w:pPr>
        <w:pStyle w:val="NoSpacing"/>
        <w:rPr>
          <w:b/>
          <w:bCs/>
          <w:sz w:val="24"/>
          <w:szCs w:val="24"/>
          <w:rtl/>
        </w:rPr>
      </w:pPr>
      <w:r w:rsidRPr="00D371E3">
        <w:rPr>
          <w:b/>
          <w:bCs/>
          <w:sz w:val="24"/>
          <w:szCs w:val="24"/>
          <w:rtl/>
        </w:rPr>
        <w:t>المالك: مدير إدارة خدمة العملاء</w:t>
      </w:r>
    </w:p>
    <w:p w14:paraId="41A02704" w14:textId="3854C4D4" w:rsidR="007E631A" w:rsidRPr="00D371E3" w:rsidRDefault="007E631A" w:rsidP="0067074A">
      <w:pPr>
        <w:rPr>
          <w:b/>
          <w:bCs/>
          <w:sz w:val="24"/>
          <w:szCs w:val="24"/>
        </w:rPr>
      </w:pPr>
      <w:r w:rsidRPr="00D371E3">
        <w:rPr>
          <w:b/>
          <w:bCs/>
          <w:sz w:val="24"/>
          <w:szCs w:val="24"/>
          <w:rtl/>
        </w:rPr>
        <w:t>الإدارة: خدمة العملاء</w:t>
      </w:r>
    </w:p>
    <w:tbl>
      <w:tblPr>
        <w:tblStyle w:val="TableGrid"/>
        <w:bidiVisual/>
        <w:tblW w:w="9301" w:type="dxa"/>
        <w:tblInd w:w="-36" w:type="dxa"/>
        <w:tblLook w:val="04A0" w:firstRow="1" w:lastRow="0" w:firstColumn="1" w:lastColumn="0" w:noHBand="0" w:noVBand="1"/>
      </w:tblPr>
      <w:tblGrid>
        <w:gridCol w:w="1984"/>
        <w:gridCol w:w="7317"/>
      </w:tblGrid>
      <w:tr w:rsidR="007E631A" w14:paraId="26AF97AF" w14:textId="77777777" w:rsidTr="001A5329">
        <w:tc>
          <w:tcPr>
            <w:tcW w:w="1984" w:type="dxa"/>
          </w:tcPr>
          <w:p w14:paraId="38059AEC" w14:textId="77777777" w:rsidR="007E631A" w:rsidRPr="0022372D" w:rsidRDefault="0022372D" w:rsidP="007E631A">
            <w:pPr>
              <w:rPr>
                <w:sz w:val="28"/>
                <w:szCs w:val="28"/>
                <w:rtl/>
              </w:rPr>
            </w:pPr>
            <w:r w:rsidRPr="0022372D">
              <w:rPr>
                <w:rFonts w:hint="cs"/>
                <w:sz w:val="28"/>
                <w:szCs w:val="28"/>
                <w:rtl/>
              </w:rPr>
              <w:t>نظرة عامة</w:t>
            </w:r>
          </w:p>
        </w:tc>
        <w:tc>
          <w:tcPr>
            <w:tcW w:w="7317" w:type="dxa"/>
          </w:tcPr>
          <w:p w14:paraId="4A151ABD" w14:textId="77777777" w:rsidR="007E631A" w:rsidRPr="0022372D" w:rsidRDefault="0003227C" w:rsidP="00D371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تستخدم مراكز خدمات التجزئة وخدمة ال</w:t>
            </w:r>
            <w:r w:rsidR="00D371E3">
              <w:rPr>
                <w:rFonts w:hint="cs"/>
                <w:sz w:val="24"/>
                <w:szCs w:val="24"/>
                <w:rtl/>
              </w:rPr>
              <w:t xml:space="preserve">عملاء والعمليات التابعة لسمسا رابط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371E3">
              <w:rPr>
                <w:rFonts w:hint="cs"/>
                <w:sz w:val="24"/>
                <w:szCs w:val="24"/>
                <w:rtl/>
              </w:rPr>
              <w:t>نسخة</w:t>
            </w:r>
            <w:r>
              <w:rPr>
                <w:rFonts w:hint="cs"/>
                <w:sz w:val="24"/>
                <w:szCs w:val="24"/>
                <w:rtl/>
              </w:rPr>
              <w:t xml:space="preserve"> دليل سمسا المرجعي</w:t>
            </w:r>
            <w:r w:rsidR="00D371E3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الذي توفره سمسا</w:t>
            </w:r>
            <w:r w:rsidR="00D371E3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عند قبول الطرود أو استفسارات العملاء</w:t>
            </w:r>
          </w:p>
        </w:tc>
      </w:tr>
      <w:tr w:rsidR="007E631A" w14:paraId="42CED1A6" w14:textId="77777777" w:rsidTr="001A5329">
        <w:tc>
          <w:tcPr>
            <w:tcW w:w="1984" w:type="dxa"/>
            <w:vAlign w:val="center"/>
          </w:tcPr>
          <w:p w14:paraId="395AD1F1" w14:textId="77777777" w:rsidR="007E631A" w:rsidRPr="0022372D" w:rsidRDefault="0022372D" w:rsidP="001A5329">
            <w:pPr>
              <w:rPr>
                <w:sz w:val="28"/>
                <w:szCs w:val="28"/>
                <w:rtl/>
              </w:rPr>
            </w:pPr>
            <w:r w:rsidRPr="0022372D">
              <w:rPr>
                <w:rFonts w:hint="cs"/>
                <w:sz w:val="28"/>
                <w:szCs w:val="28"/>
                <w:rtl/>
              </w:rPr>
              <w:t>الغرض</w:t>
            </w:r>
          </w:p>
        </w:tc>
        <w:tc>
          <w:tcPr>
            <w:tcW w:w="7317" w:type="dxa"/>
          </w:tcPr>
          <w:p w14:paraId="6C34DB52" w14:textId="77777777" w:rsidR="007E631A" w:rsidRPr="0022372D" w:rsidRDefault="0003227C" w:rsidP="00082DC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تفادي فشل الخدمة وعدم رضاء العملاء وا</w:t>
            </w:r>
            <w:r w:rsidR="00082DCD">
              <w:rPr>
                <w:rFonts w:hint="cs"/>
                <w:sz w:val="24"/>
                <w:szCs w:val="24"/>
                <w:rtl/>
              </w:rPr>
              <w:t>لعمل وفقا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82DCD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موجهات التعبئة حيث يستخدم موزعو سمسا وموظفو خدمة العملاء</w:t>
            </w:r>
            <w:r w:rsidR="00082DCD">
              <w:rPr>
                <w:rFonts w:hint="cs"/>
                <w:sz w:val="24"/>
                <w:szCs w:val="24"/>
                <w:rtl/>
              </w:rPr>
              <w:t xml:space="preserve"> دليل الخدمة المرجعي</w:t>
            </w:r>
            <w:r>
              <w:rPr>
                <w:rFonts w:hint="cs"/>
                <w:sz w:val="24"/>
                <w:szCs w:val="24"/>
                <w:rtl/>
              </w:rPr>
              <w:t xml:space="preserve"> لتحديد: المنطقة التي تقدم لها الخدمات، القيود على السلع، الرموز البر</w:t>
            </w:r>
            <w:r w:rsidR="001A5329">
              <w:rPr>
                <w:rFonts w:hint="cs"/>
                <w:sz w:val="24"/>
                <w:szCs w:val="24"/>
                <w:rtl/>
              </w:rPr>
              <w:t>يدية، الخدمات المتوفرة، الخ في دول معينة</w:t>
            </w:r>
          </w:p>
        </w:tc>
      </w:tr>
      <w:tr w:rsidR="007E631A" w14:paraId="6221F7B3" w14:textId="77777777" w:rsidTr="001A5329">
        <w:tc>
          <w:tcPr>
            <w:tcW w:w="1984" w:type="dxa"/>
            <w:vAlign w:val="center"/>
          </w:tcPr>
          <w:p w14:paraId="134DA6B2" w14:textId="77777777" w:rsidR="007E631A" w:rsidRPr="0022372D" w:rsidRDefault="0022372D" w:rsidP="001A5329">
            <w:pPr>
              <w:rPr>
                <w:sz w:val="28"/>
                <w:szCs w:val="28"/>
                <w:rtl/>
              </w:rPr>
            </w:pPr>
            <w:r w:rsidRPr="0022372D">
              <w:rPr>
                <w:rFonts w:hint="cs"/>
                <w:sz w:val="28"/>
                <w:szCs w:val="28"/>
                <w:rtl/>
              </w:rPr>
              <w:t>السياسة والعملية</w:t>
            </w:r>
          </w:p>
        </w:tc>
        <w:tc>
          <w:tcPr>
            <w:tcW w:w="7317" w:type="dxa"/>
          </w:tcPr>
          <w:p w14:paraId="2500C8E4" w14:textId="77777777" w:rsidR="007E631A" w:rsidRDefault="001A5329" w:rsidP="008157E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يتميز دليل الخدمات المرجعي بالتحديث المباشر </w:t>
            </w:r>
            <w:r w:rsidR="008157E1">
              <w:rPr>
                <w:rFonts w:hint="cs"/>
                <w:sz w:val="24"/>
                <w:szCs w:val="24"/>
                <w:rtl/>
              </w:rPr>
              <w:t>أي أن</w:t>
            </w:r>
            <w:r>
              <w:rPr>
                <w:rFonts w:hint="cs"/>
                <w:sz w:val="24"/>
                <w:szCs w:val="24"/>
                <w:rtl/>
              </w:rPr>
              <w:t xml:space="preserve"> المعلومات</w:t>
            </w:r>
            <w:r w:rsidR="008157E1">
              <w:rPr>
                <w:rFonts w:hint="cs"/>
                <w:sz w:val="24"/>
                <w:szCs w:val="24"/>
                <w:rtl/>
              </w:rPr>
              <w:t xml:space="preserve"> يتم تحديثها</w:t>
            </w:r>
            <w:r>
              <w:rPr>
                <w:rFonts w:hint="cs"/>
                <w:sz w:val="24"/>
                <w:szCs w:val="24"/>
                <w:rtl/>
              </w:rPr>
              <w:t xml:space="preserve"> فورا. فيما يلي عملية الإبلاغ عن المعلومات الجديدة</w:t>
            </w:r>
            <w:r w:rsidR="0014780A">
              <w:rPr>
                <w:rFonts w:hint="cs"/>
                <w:sz w:val="24"/>
                <w:szCs w:val="24"/>
                <w:rtl/>
              </w:rPr>
              <w:t>:</w:t>
            </w:r>
          </w:p>
          <w:p w14:paraId="2A279E95" w14:textId="77777777" w:rsidR="001A5329" w:rsidRDefault="001A5329" w:rsidP="001A5329">
            <w:pPr>
              <w:rPr>
                <w:sz w:val="24"/>
                <w:szCs w:val="24"/>
                <w:rtl/>
              </w:rPr>
            </w:pPr>
          </w:p>
          <w:p w14:paraId="4CFB861B" w14:textId="77777777" w:rsidR="001A5329" w:rsidRDefault="0014780A" w:rsidP="001A53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يتم التعامل مع دليل الخدمات المرجعي من قبل اختصاصي ضمان الجودة بإدارة خدمة العملاء</w:t>
            </w:r>
          </w:p>
          <w:p w14:paraId="68549AB0" w14:textId="77777777" w:rsidR="00D614F0" w:rsidRDefault="00D614F0" w:rsidP="00D614F0">
            <w:pPr>
              <w:pStyle w:val="ListParagraph"/>
              <w:rPr>
                <w:sz w:val="24"/>
                <w:szCs w:val="24"/>
              </w:rPr>
            </w:pPr>
          </w:p>
          <w:p w14:paraId="10BF4CD3" w14:textId="77777777" w:rsidR="0014780A" w:rsidRDefault="0014780A" w:rsidP="001A53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فريق التعقب/التقفي في كل دولة مسؤول عن تحديث أي معلومات قد تعيق عملية الشحن داخل بلدهم وتتعلق بـ (الجمارك، الإجازات، الحكومة، </w:t>
            </w:r>
            <w:r w:rsidR="00D614F0">
              <w:rPr>
                <w:rFonts w:hint="cs"/>
                <w:sz w:val="24"/>
                <w:szCs w:val="24"/>
                <w:rtl/>
              </w:rPr>
              <w:t>السياسة، الخ) بواسطة مدير خدمات العملاء أو مدير العمليات في بلدهم.</w:t>
            </w:r>
          </w:p>
          <w:p w14:paraId="15F2E9EF" w14:textId="77777777" w:rsidR="00D614F0" w:rsidRDefault="00D614F0" w:rsidP="00D614F0">
            <w:pPr>
              <w:rPr>
                <w:sz w:val="24"/>
                <w:szCs w:val="24"/>
                <w:rtl/>
              </w:rPr>
            </w:pPr>
          </w:p>
          <w:p w14:paraId="230540E8" w14:textId="77777777" w:rsidR="00D614F0" w:rsidRDefault="00492D1E" w:rsidP="00D614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يمكن للمدير القطري أن يختار أي موظف ويمنحه الموافقة والصلاحية ليقوم بتحديث كل المعلومات من طريق البريد الإلكتروني </w:t>
            </w:r>
          </w:p>
          <w:p w14:paraId="1B97B7E9" w14:textId="77777777" w:rsidR="00492D1E" w:rsidRPr="00492D1E" w:rsidRDefault="00492D1E" w:rsidP="00492D1E">
            <w:pPr>
              <w:pStyle w:val="ListParagraph"/>
              <w:rPr>
                <w:sz w:val="24"/>
                <w:szCs w:val="24"/>
                <w:rtl/>
              </w:rPr>
            </w:pPr>
          </w:p>
          <w:p w14:paraId="26771EE4" w14:textId="77777777" w:rsidR="00492D1E" w:rsidRDefault="00492D1E" w:rsidP="00D614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يقوم اختصاصي ضمان الجودة بتحديث معلومات دليل الخدمات المرجعي ويرسل رسالة تأكيد عبر البريد الإلكتروني. </w:t>
            </w:r>
          </w:p>
          <w:p w14:paraId="42E8E1FA" w14:textId="77777777" w:rsidR="00492D1E" w:rsidRPr="00492D1E" w:rsidRDefault="00492D1E" w:rsidP="00492D1E">
            <w:pPr>
              <w:pStyle w:val="ListParagraph"/>
              <w:rPr>
                <w:sz w:val="24"/>
                <w:szCs w:val="24"/>
                <w:rtl/>
              </w:rPr>
            </w:pPr>
          </w:p>
          <w:p w14:paraId="7B3202CB" w14:textId="77777777" w:rsidR="00492D1E" w:rsidRDefault="00055F6C" w:rsidP="00055F6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55F6C">
              <w:rPr>
                <w:rFonts w:hint="cs"/>
                <w:sz w:val="24"/>
                <w:szCs w:val="24"/>
                <w:rtl/>
              </w:rPr>
              <w:t xml:space="preserve">يجب على </w:t>
            </w:r>
            <w:r w:rsidR="00492D1E" w:rsidRPr="00055F6C">
              <w:rPr>
                <w:rFonts w:hint="cs"/>
                <w:sz w:val="24"/>
                <w:szCs w:val="24"/>
                <w:rtl/>
              </w:rPr>
              <w:t>سمسا في</w:t>
            </w:r>
            <w:r w:rsidR="00492D1E">
              <w:rPr>
                <w:rFonts w:hint="cs"/>
                <w:sz w:val="24"/>
                <w:szCs w:val="24"/>
                <w:rtl/>
              </w:rPr>
              <w:t xml:space="preserve"> كل دولة ا</w:t>
            </w:r>
            <w:r w:rsidR="00AA6DEB">
              <w:rPr>
                <w:rFonts w:hint="cs"/>
                <w:sz w:val="24"/>
                <w:szCs w:val="24"/>
                <w:rtl/>
              </w:rPr>
              <w:t>لسعي ل</w:t>
            </w:r>
            <w:r w:rsidR="00492D1E">
              <w:rPr>
                <w:rFonts w:hint="cs"/>
                <w:sz w:val="24"/>
                <w:szCs w:val="24"/>
                <w:rtl/>
              </w:rPr>
              <w:t xml:space="preserve">لحصول على </w:t>
            </w:r>
            <w:r w:rsidR="00AA6DEB">
              <w:rPr>
                <w:rFonts w:hint="cs"/>
                <w:sz w:val="24"/>
                <w:szCs w:val="24"/>
                <w:rtl/>
              </w:rPr>
              <w:t>آخر المعلومات المتعلقة بالقوانين الجمركية</w:t>
            </w:r>
          </w:p>
          <w:p w14:paraId="48A210D2" w14:textId="77777777" w:rsidR="00492D1E" w:rsidRPr="00492D1E" w:rsidRDefault="00492D1E" w:rsidP="00492D1E">
            <w:pPr>
              <w:pStyle w:val="ListParagraph"/>
              <w:rPr>
                <w:sz w:val="24"/>
                <w:szCs w:val="24"/>
                <w:rtl/>
              </w:rPr>
            </w:pPr>
          </w:p>
          <w:p w14:paraId="0C6C117F" w14:textId="77777777" w:rsidR="00492D1E" w:rsidRDefault="00492D1E" w:rsidP="00D614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إذا وجد أي موظف</w:t>
            </w:r>
            <w:r w:rsidR="00AA6DEB">
              <w:rPr>
                <w:rFonts w:hint="cs"/>
                <w:sz w:val="24"/>
                <w:szCs w:val="24"/>
                <w:rtl/>
              </w:rPr>
              <w:t xml:space="preserve"> أن هناك</w:t>
            </w:r>
            <w:r>
              <w:rPr>
                <w:rFonts w:hint="cs"/>
                <w:sz w:val="24"/>
                <w:szCs w:val="24"/>
                <w:rtl/>
              </w:rPr>
              <w:t xml:space="preserve"> بيانات أو معلومات ليست صحيحة، عليه إبلاغ مديره بذلك ليرسل رسالة بالبريد الإلكتروني لتصحيح الخطأ في المعلومات</w:t>
            </w:r>
          </w:p>
          <w:p w14:paraId="28E7FA5F" w14:textId="77777777" w:rsidR="00492D1E" w:rsidRPr="00492D1E" w:rsidRDefault="00492D1E" w:rsidP="00492D1E">
            <w:pPr>
              <w:pStyle w:val="ListParagraph"/>
              <w:rPr>
                <w:sz w:val="24"/>
                <w:szCs w:val="24"/>
                <w:rtl/>
              </w:rPr>
            </w:pPr>
          </w:p>
          <w:p w14:paraId="667CE20E" w14:textId="77777777" w:rsidR="00492D1E" w:rsidRDefault="00AA6DEB" w:rsidP="00D614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إذا تم تعليق الخدمة في إحدى الد</w:t>
            </w:r>
            <w:r w:rsidR="003F0B80">
              <w:rPr>
                <w:rFonts w:hint="cs"/>
                <w:sz w:val="24"/>
                <w:szCs w:val="24"/>
                <w:rtl/>
              </w:rPr>
              <w:t xml:space="preserve">ول، في هذه الحال تقع على عاتق  </w:t>
            </w:r>
            <w:r>
              <w:rPr>
                <w:rFonts w:hint="cs"/>
                <w:sz w:val="24"/>
                <w:szCs w:val="24"/>
                <w:rtl/>
              </w:rPr>
              <w:t>طالب</w:t>
            </w:r>
            <w:r w:rsidR="003F0B80">
              <w:rPr>
                <w:rFonts w:hint="cs"/>
                <w:sz w:val="24"/>
                <w:szCs w:val="24"/>
                <w:rtl/>
              </w:rPr>
              <w:t xml:space="preserve"> الخدمة</w:t>
            </w:r>
            <w:r w:rsidR="009E02B6">
              <w:rPr>
                <w:rFonts w:hint="cs"/>
                <w:sz w:val="24"/>
                <w:szCs w:val="24"/>
                <w:rtl/>
              </w:rPr>
              <w:t xml:space="preserve"> مسؤولة </w:t>
            </w:r>
            <w:r w:rsidR="009E02B6" w:rsidRPr="00703A87">
              <w:rPr>
                <w:rFonts w:hint="cs"/>
                <w:sz w:val="24"/>
                <w:szCs w:val="24"/>
                <w:rtl/>
              </w:rPr>
              <w:t>الابلاغ مرة أخرى عند استئناف تقديم الخدمة.</w:t>
            </w:r>
          </w:p>
          <w:p w14:paraId="5FF9213B" w14:textId="77777777" w:rsidR="009E02B6" w:rsidRPr="009E02B6" w:rsidRDefault="009E02B6" w:rsidP="009E02B6">
            <w:pPr>
              <w:pStyle w:val="ListParagraph"/>
              <w:rPr>
                <w:sz w:val="24"/>
                <w:szCs w:val="24"/>
                <w:rtl/>
              </w:rPr>
            </w:pPr>
          </w:p>
          <w:p w14:paraId="737CAEB8" w14:textId="77777777" w:rsidR="009E02B6" w:rsidRDefault="00055F6C" w:rsidP="00D614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أن لا يتم</w:t>
            </w:r>
            <w:r w:rsidR="009E02B6">
              <w:rPr>
                <w:rFonts w:hint="cs"/>
                <w:sz w:val="24"/>
                <w:szCs w:val="24"/>
                <w:rtl/>
              </w:rPr>
              <w:t xml:space="preserve"> تغيير البيانات في دليل الخدمات المرجعي في أي بلد إلا إذا استلمنا طلبا رسميا من تلك البلد.</w:t>
            </w:r>
          </w:p>
          <w:p w14:paraId="1147C454" w14:textId="77777777" w:rsidR="00361201" w:rsidRPr="00361201" w:rsidRDefault="00361201" w:rsidP="00361201">
            <w:pPr>
              <w:pStyle w:val="ListParagraph"/>
              <w:rPr>
                <w:sz w:val="24"/>
                <w:szCs w:val="24"/>
                <w:rtl/>
              </w:rPr>
            </w:pPr>
          </w:p>
          <w:p w14:paraId="09438B2F" w14:textId="77777777" w:rsidR="00361201" w:rsidRDefault="008F07E7" w:rsidP="00C418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يمكنك </w:t>
            </w:r>
            <w:r w:rsidR="00A12B6A">
              <w:rPr>
                <w:rFonts w:hint="cs"/>
                <w:sz w:val="24"/>
                <w:szCs w:val="24"/>
                <w:rtl/>
              </w:rPr>
              <w:t>توصيل</w:t>
            </w:r>
            <w:r>
              <w:rPr>
                <w:rFonts w:hint="cs"/>
                <w:sz w:val="24"/>
                <w:szCs w:val="24"/>
                <w:rtl/>
              </w:rPr>
              <w:t xml:space="preserve"> رسالتك بالاتصال على الرقم 966114633999 أو البريد الإلكتروني</w:t>
            </w:r>
            <w:r w:rsidRPr="008F07E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sz w:val="24"/>
                <w:szCs w:val="24"/>
              </w:rPr>
              <w:t>(S</w:t>
            </w:r>
            <w:r w:rsidR="00C418A2">
              <w:rPr>
                <w:sz w:val="24"/>
                <w:szCs w:val="24"/>
              </w:rPr>
              <w:t xml:space="preserve">RG </w:t>
            </w:r>
            <w:r>
              <w:rPr>
                <w:sz w:val="24"/>
                <w:szCs w:val="24"/>
              </w:rPr>
              <w:t>Support)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7F3F342E" w14:textId="77777777" w:rsidR="008F07E7" w:rsidRPr="008F07E7" w:rsidRDefault="008F07E7" w:rsidP="008F07E7">
            <w:pPr>
              <w:pStyle w:val="ListParagraph"/>
              <w:rPr>
                <w:sz w:val="24"/>
                <w:szCs w:val="24"/>
                <w:rtl/>
              </w:rPr>
            </w:pPr>
          </w:p>
          <w:p w14:paraId="36C1CC10" w14:textId="77777777" w:rsidR="008F07E7" w:rsidRDefault="008F07E7" w:rsidP="00E135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للبحث عن بلد عليك ان تضغط على الرابط </w:t>
            </w:r>
            <w:r w:rsidR="00E135F4">
              <w:rPr>
                <w:rFonts w:hint="cs"/>
                <w:rtl/>
              </w:rPr>
              <w:t>المتواجد في نظام الكور وعالم سمسا  (</w:t>
            </w:r>
            <w:r w:rsidR="00E135F4">
              <w:t>(CORE &amp; SMSA WORLD</w:t>
            </w:r>
            <w:r w:rsidR="00A8583C">
              <w:rPr>
                <w:rFonts w:hint="cs"/>
                <w:sz w:val="24"/>
                <w:szCs w:val="24"/>
                <w:rtl/>
              </w:rPr>
              <w:t xml:space="preserve"> وسوف تظهر لك نافذة بها مفتاح للبحث لاختيار البلد، اطبع أول حرف من اسم  البلد ليظهرلك البلد الذي تبحث عنه أو </w:t>
            </w:r>
            <w:r w:rsidR="00F83BE8">
              <w:rPr>
                <w:rFonts w:hint="cs"/>
                <w:sz w:val="24"/>
                <w:szCs w:val="24"/>
                <w:rtl/>
              </w:rPr>
              <w:t>أن تختاره</w:t>
            </w:r>
            <w:r w:rsidR="00A8583C">
              <w:rPr>
                <w:rFonts w:hint="cs"/>
                <w:sz w:val="24"/>
                <w:szCs w:val="24"/>
                <w:rtl/>
              </w:rPr>
              <w:t xml:space="preserve"> من القائمة المنسدلة.</w:t>
            </w:r>
          </w:p>
          <w:p w14:paraId="43BE4553" w14:textId="77777777" w:rsidR="00F83BE8" w:rsidRPr="00F83BE8" w:rsidRDefault="00F83BE8" w:rsidP="00F83BE8">
            <w:pPr>
              <w:pStyle w:val="ListParagraph"/>
              <w:rPr>
                <w:sz w:val="24"/>
                <w:szCs w:val="24"/>
                <w:rtl/>
              </w:rPr>
            </w:pPr>
          </w:p>
          <w:p w14:paraId="75764DE0" w14:textId="77777777" w:rsidR="00F83BE8" w:rsidRDefault="00F83BE8" w:rsidP="00327D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بعد اختيار البلد ستظهر لك صفحة أخرى تتضمن كل المعلومات ويمكنك الحصول </w:t>
            </w: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على المزيد من المعلومات </w:t>
            </w:r>
            <w:r w:rsidR="00327D9E">
              <w:rPr>
                <w:rFonts w:hint="cs"/>
                <w:sz w:val="24"/>
                <w:szCs w:val="24"/>
                <w:rtl/>
              </w:rPr>
              <w:t xml:space="preserve">بتحريك شريط </w:t>
            </w:r>
            <w:r w:rsidR="003C27B5">
              <w:rPr>
                <w:rFonts w:hint="cs"/>
                <w:sz w:val="24"/>
                <w:szCs w:val="24"/>
                <w:rtl/>
              </w:rPr>
              <w:t>ال</w:t>
            </w:r>
            <w:r w:rsidR="00327D9E">
              <w:rPr>
                <w:rFonts w:hint="cs"/>
                <w:sz w:val="24"/>
                <w:szCs w:val="24"/>
                <w:rtl/>
              </w:rPr>
              <w:t>تمرير</w:t>
            </w:r>
            <w:r w:rsidR="003C27B5">
              <w:rPr>
                <w:rFonts w:hint="cs"/>
                <w:sz w:val="24"/>
                <w:szCs w:val="24"/>
                <w:rtl/>
              </w:rPr>
              <w:t xml:space="preserve"> إلى الأسفل</w:t>
            </w:r>
          </w:p>
          <w:p w14:paraId="56968A94" w14:textId="77777777" w:rsidR="003C27B5" w:rsidRPr="003C27B5" w:rsidRDefault="003C27B5" w:rsidP="003C27B5">
            <w:pPr>
              <w:pStyle w:val="ListParagraph"/>
              <w:rPr>
                <w:sz w:val="24"/>
                <w:szCs w:val="24"/>
                <w:rtl/>
              </w:rPr>
            </w:pPr>
          </w:p>
          <w:p w14:paraId="684F2183" w14:textId="77777777" w:rsidR="003C27B5" w:rsidRDefault="00D91B56" w:rsidP="00D91B5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يمكنك الاستعانة بالموجهات لمعرفة كيفية استخدام دليل الخدمات المرجعي </w:t>
            </w:r>
          </w:p>
          <w:p w14:paraId="3EC57EF3" w14:textId="77777777" w:rsidR="00D91B56" w:rsidRPr="00D91B56" w:rsidRDefault="00D91B56" w:rsidP="00D91B56">
            <w:pPr>
              <w:pStyle w:val="ListParagraph"/>
              <w:rPr>
                <w:sz w:val="24"/>
                <w:szCs w:val="24"/>
                <w:rtl/>
              </w:rPr>
            </w:pPr>
          </w:p>
          <w:p w14:paraId="39A3FA62" w14:textId="77777777" w:rsidR="00D91B56" w:rsidRPr="007063A0" w:rsidRDefault="00D91B56" w:rsidP="00D91B56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063A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دور الإدارة: </w:t>
            </w:r>
          </w:p>
          <w:p w14:paraId="62C94DBA" w14:textId="77777777" w:rsidR="00D91B56" w:rsidRDefault="00D91B56" w:rsidP="00D91B56">
            <w:pPr>
              <w:rPr>
                <w:sz w:val="24"/>
                <w:szCs w:val="24"/>
                <w:rtl/>
              </w:rPr>
            </w:pPr>
          </w:p>
          <w:p w14:paraId="5FB7C763" w14:textId="77777777" w:rsidR="00D91B56" w:rsidRDefault="00D72942" w:rsidP="00D7294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لتمرير</w:t>
            </w:r>
            <w:r w:rsidR="00D91B56">
              <w:rPr>
                <w:rFonts w:hint="cs"/>
                <w:sz w:val="24"/>
                <w:szCs w:val="24"/>
                <w:rtl/>
              </w:rPr>
              <w:t xml:space="preserve"> معلومات جديدة يجب أن 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="00D91B56">
              <w:rPr>
                <w:rFonts w:hint="cs"/>
                <w:sz w:val="24"/>
                <w:szCs w:val="24"/>
                <w:rtl/>
              </w:rPr>
              <w:t>أتي</w:t>
            </w:r>
            <w:r>
              <w:rPr>
                <w:rFonts w:hint="cs"/>
                <w:sz w:val="24"/>
                <w:szCs w:val="24"/>
                <w:rtl/>
              </w:rPr>
              <w:t xml:space="preserve"> طلب ذلك</w:t>
            </w:r>
            <w:r w:rsidR="00D91B56">
              <w:rPr>
                <w:rFonts w:hint="cs"/>
                <w:sz w:val="24"/>
                <w:szCs w:val="24"/>
                <w:rtl/>
              </w:rPr>
              <w:t xml:space="preserve"> من أحد المدراء أو من شخص يفوضه المدير القطري.</w:t>
            </w:r>
          </w:p>
          <w:p w14:paraId="2869139B" w14:textId="77777777" w:rsidR="00D91B56" w:rsidRPr="00D91B56" w:rsidRDefault="00D91B56" w:rsidP="00D91B5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المدير القطري ان يؤكد مع موظفيه صحة المعلومات والمصدر قبل طلب تحديثها في دليل الخدمات المرجعي. </w:t>
            </w:r>
          </w:p>
        </w:tc>
      </w:tr>
    </w:tbl>
    <w:p w14:paraId="4C28786D" w14:textId="77777777" w:rsidR="007E631A" w:rsidRPr="007E631A" w:rsidRDefault="007E631A" w:rsidP="007E631A">
      <w:pPr>
        <w:rPr>
          <w:sz w:val="24"/>
          <w:szCs w:val="24"/>
        </w:rPr>
      </w:pPr>
    </w:p>
    <w:sectPr w:rsidR="007E631A" w:rsidRPr="007E631A" w:rsidSect="001A5329"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021C"/>
    <w:multiLevelType w:val="hybridMultilevel"/>
    <w:tmpl w:val="CAD6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354B2"/>
    <w:multiLevelType w:val="hybridMultilevel"/>
    <w:tmpl w:val="07E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13957">
    <w:abstractNumId w:val="0"/>
  </w:num>
  <w:num w:numId="2" w16cid:durableId="21393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1A"/>
    <w:rsid w:val="00030C69"/>
    <w:rsid w:val="0003227C"/>
    <w:rsid w:val="00055F6C"/>
    <w:rsid w:val="00082DCD"/>
    <w:rsid w:val="00086778"/>
    <w:rsid w:val="000C04D4"/>
    <w:rsid w:val="000E796A"/>
    <w:rsid w:val="0014780A"/>
    <w:rsid w:val="001A5329"/>
    <w:rsid w:val="001F404E"/>
    <w:rsid w:val="0022372D"/>
    <w:rsid w:val="00327D9E"/>
    <w:rsid w:val="00361201"/>
    <w:rsid w:val="003C27B5"/>
    <w:rsid w:val="003F0B80"/>
    <w:rsid w:val="0044320B"/>
    <w:rsid w:val="00492D1E"/>
    <w:rsid w:val="005C7629"/>
    <w:rsid w:val="00622917"/>
    <w:rsid w:val="0067074A"/>
    <w:rsid w:val="006823B4"/>
    <w:rsid w:val="00703A87"/>
    <w:rsid w:val="007063A0"/>
    <w:rsid w:val="007E631A"/>
    <w:rsid w:val="008157E1"/>
    <w:rsid w:val="008F07E7"/>
    <w:rsid w:val="009E02B6"/>
    <w:rsid w:val="00A12B6A"/>
    <w:rsid w:val="00A36499"/>
    <w:rsid w:val="00A8583C"/>
    <w:rsid w:val="00AA6DEB"/>
    <w:rsid w:val="00C418A2"/>
    <w:rsid w:val="00C46445"/>
    <w:rsid w:val="00C64C41"/>
    <w:rsid w:val="00D371E3"/>
    <w:rsid w:val="00D614F0"/>
    <w:rsid w:val="00D72942"/>
    <w:rsid w:val="00D91B56"/>
    <w:rsid w:val="00E135F4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D8F3"/>
  <w15:docId w15:val="{0345280D-37D7-463A-B6AE-85BA0853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3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31A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7E6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5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Dell-User</dc:creator>
  <cp:lastModifiedBy>Marwan Siddiq</cp:lastModifiedBy>
  <cp:revision>2</cp:revision>
  <dcterms:created xsi:type="dcterms:W3CDTF">2025-09-04T12:09:00Z</dcterms:created>
  <dcterms:modified xsi:type="dcterms:W3CDTF">2025-09-04T12:09:00Z</dcterms:modified>
</cp:coreProperties>
</file>