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938247C" w14:textId="77777777" w:rsidTr="005E17B3">
        <w:tc>
          <w:tcPr>
            <w:tcW w:w="2340" w:type="dxa"/>
          </w:tcPr>
          <w:p w14:paraId="0EE72711" w14:textId="77777777" w:rsidR="00C84408" w:rsidRPr="00C477C3" w:rsidRDefault="00C84408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</w:tcPr>
          <w:p w14:paraId="54D27750" w14:textId="4BAE8824" w:rsidR="00C84408" w:rsidRPr="00C477C3" w:rsidRDefault="00DC3C55" w:rsidP="000126D0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DC3C55">
              <w:rPr>
                <w:rFonts w:ascii="Calibri" w:hAnsi="Calibri" w:cs="Calibri"/>
              </w:rPr>
              <w:t>Message Center is an internal communication tool that informs all the SMSA employees with the latest news and information related to them and the company.</w:t>
            </w:r>
          </w:p>
        </w:tc>
      </w:tr>
      <w:tr w:rsidR="00C84408" w:rsidRPr="00C477C3" w14:paraId="3994BF66" w14:textId="77777777" w:rsidTr="005E17B3">
        <w:tc>
          <w:tcPr>
            <w:tcW w:w="2340" w:type="dxa"/>
          </w:tcPr>
          <w:p w14:paraId="69DC7C84" w14:textId="77777777" w:rsidR="00C84408" w:rsidRPr="00C477C3" w:rsidRDefault="00C84408" w:rsidP="000126D0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</w:tcPr>
          <w:p w14:paraId="4AA1BB21" w14:textId="38F2A657" w:rsidR="00630859" w:rsidRPr="00C477C3" w:rsidRDefault="00DC3C55" w:rsidP="00B7657A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Message Center Policy is designed to control and monitor the internal </w:t>
            </w:r>
            <w:r w:rsidR="0030470E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ommunication through the Message Center</w:t>
            </w:r>
            <w:r w:rsidR="0030470E">
              <w:rPr>
                <w:rFonts w:ascii="Calibri" w:hAnsi="Calibri" w:cs="Calibri"/>
              </w:rPr>
              <w:t xml:space="preserve"> preserving the brand image.</w:t>
            </w:r>
          </w:p>
        </w:tc>
      </w:tr>
      <w:tr w:rsidR="00547396" w:rsidRPr="00C477C3" w14:paraId="5DF59E1C" w14:textId="77777777" w:rsidTr="005E17B3">
        <w:tc>
          <w:tcPr>
            <w:tcW w:w="2340" w:type="dxa"/>
          </w:tcPr>
          <w:p w14:paraId="1A7F80CD" w14:textId="77777777" w:rsidR="00547396" w:rsidRPr="00C477C3" w:rsidRDefault="00547396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</w:tcPr>
          <w:p w14:paraId="287CFCA9" w14:textId="266B8C38" w:rsidR="00630859" w:rsidRPr="00C477C3" w:rsidRDefault="00630859" w:rsidP="00CB6491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 w:rsidR="0034060D">
              <w:rPr>
                <w:rFonts w:ascii="Calibri" w:hAnsi="Calibri" w:cs="Calibri"/>
              </w:rPr>
              <w:t>department</w:t>
            </w:r>
            <w:r w:rsidR="0065038A">
              <w:rPr>
                <w:rFonts w:ascii="Calibri" w:hAnsi="Calibri" w:cs="Calibri"/>
              </w:rPr>
              <w:t xml:space="preserve">s </w:t>
            </w:r>
            <w:r w:rsidR="00890D40">
              <w:rPr>
                <w:rFonts w:ascii="Calibri" w:hAnsi="Calibri" w:cs="Calibri"/>
              </w:rPr>
              <w:t>in KSA / IBU</w:t>
            </w:r>
          </w:p>
        </w:tc>
      </w:tr>
      <w:tr w:rsidR="00B95D2A" w:rsidRPr="00C477C3" w14:paraId="2F17F1A2" w14:textId="77777777" w:rsidTr="005E17B3">
        <w:tc>
          <w:tcPr>
            <w:tcW w:w="2340" w:type="dxa"/>
          </w:tcPr>
          <w:p w14:paraId="50E82983" w14:textId="161B1173" w:rsidR="007B4F90" w:rsidRDefault="00794CAC" w:rsidP="004616D6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Procedures</w:t>
            </w:r>
          </w:p>
          <w:p w14:paraId="758D5FFA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4BA7EE6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471FDE7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24262C8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67873E4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49BCB21" w14:textId="77777777" w:rsidR="00C93A66" w:rsidRPr="00C477C3" w:rsidRDefault="00C93A66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ADFD991" w14:textId="77777777" w:rsidR="006D014B" w:rsidRPr="00C477C3" w:rsidRDefault="006D014B" w:rsidP="005B7D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39" w:type="dxa"/>
          </w:tcPr>
          <w:p w14:paraId="2E80BF01" w14:textId="66CF2C36" w:rsidR="008537AD" w:rsidRPr="008537AD" w:rsidRDefault="008537AD" w:rsidP="004616D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537AD">
              <w:rPr>
                <w:rFonts w:ascii="Calibri" w:hAnsi="Calibri" w:cs="Calibri"/>
                <w:b/>
                <w:bCs/>
              </w:rPr>
              <w:t>For Kingdom of Saudi Arabia / International Business Unit (IBU):</w:t>
            </w:r>
          </w:p>
          <w:p w14:paraId="69367552" w14:textId="38573AC0" w:rsidR="007D2477" w:rsidRDefault="00002857" w:rsidP="00DC3C55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Any message </w:t>
            </w:r>
            <w:r w:rsidR="00281726" w:rsidRPr="00002857">
              <w:rPr>
                <w:rFonts w:ascii="Calibri" w:hAnsi="Calibri" w:cs="Calibri"/>
              </w:rPr>
              <w:t xml:space="preserve">that needs to </w:t>
            </w:r>
            <w:r w:rsidR="00A6168B" w:rsidRPr="00002857">
              <w:rPr>
                <w:rFonts w:ascii="Calibri" w:hAnsi="Calibri" w:cs="Calibri"/>
              </w:rPr>
              <w:t>be communicated</w:t>
            </w:r>
            <w:r w:rsidR="00281726" w:rsidRPr="00002857">
              <w:rPr>
                <w:rFonts w:ascii="Calibri" w:hAnsi="Calibri" w:cs="Calibri"/>
              </w:rPr>
              <w:t xml:space="preserve"> via me</w:t>
            </w:r>
            <w:r w:rsidRPr="00002857">
              <w:rPr>
                <w:rFonts w:ascii="Calibri" w:hAnsi="Calibri" w:cs="Calibri"/>
              </w:rPr>
              <w:t xml:space="preserve">ssage center </w:t>
            </w:r>
            <w:r w:rsidR="00DC3C55">
              <w:rPr>
                <w:rFonts w:ascii="Calibri" w:hAnsi="Calibri" w:cs="Calibri"/>
              </w:rPr>
              <w:t>must be approved by MD as an initial step.</w:t>
            </w:r>
          </w:p>
          <w:p w14:paraId="0575B5A4" w14:textId="69CE8EE5" w:rsidR="00DC3C55" w:rsidRDefault="004616D6" w:rsidP="00DC3C55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Next,</w:t>
            </w:r>
            <w:r w:rsidR="00DC3C55">
              <w:rPr>
                <w:rFonts w:ascii="Calibri" w:hAnsi="Calibri" w:cs="Calibri"/>
              </w:rPr>
              <w:t xml:space="preserve"> a request should be raised via </w:t>
            </w:r>
            <w:r>
              <w:rPr>
                <w:rFonts w:ascii="Calibri" w:hAnsi="Calibri" w:cs="Calibri"/>
              </w:rPr>
              <w:t>M</w:t>
            </w:r>
            <w:r w:rsidR="00DC3C55">
              <w:rPr>
                <w:rFonts w:ascii="Calibri" w:hAnsi="Calibri" w:cs="Calibri"/>
              </w:rPr>
              <w:t>eister</w:t>
            </w:r>
            <w:r>
              <w:rPr>
                <w:rFonts w:ascii="Calibri" w:hAnsi="Calibri" w:cs="Calibri"/>
              </w:rPr>
              <w:t>T</w:t>
            </w:r>
            <w:r w:rsidR="00DC3C55">
              <w:rPr>
                <w:rFonts w:ascii="Calibri" w:hAnsi="Calibri" w:cs="Calibri"/>
              </w:rPr>
              <w:t xml:space="preserve">ask with the </w:t>
            </w:r>
            <w:r>
              <w:rPr>
                <w:rFonts w:ascii="Calibri" w:hAnsi="Calibri" w:cs="Calibri"/>
              </w:rPr>
              <w:t>necessary content along with MD’s approval</w:t>
            </w:r>
            <w:r w:rsidR="008F5AC2">
              <w:rPr>
                <w:rFonts w:ascii="Calibri" w:hAnsi="Calibri" w:cs="Calibri"/>
              </w:rPr>
              <w:t xml:space="preserve"> (refer to MeisterTask policy)</w:t>
            </w:r>
            <w:r w:rsidR="00235F8D">
              <w:rPr>
                <w:rFonts w:ascii="Calibri" w:hAnsi="Calibri" w:cs="Calibri"/>
              </w:rPr>
              <w:t>.</w:t>
            </w:r>
          </w:p>
          <w:p w14:paraId="71464026" w14:textId="1875711A" w:rsidR="008537AD" w:rsidRPr="004616D6" w:rsidRDefault="004616D6" w:rsidP="004616D6">
            <w:pPr>
              <w:pStyle w:val="ListParagraph"/>
              <w:numPr>
                <w:ilvl w:val="0"/>
                <w:numId w:val="21"/>
              </w:numPr>
              <w:spacing w:after="240"/>
              <w:ind w:left="714" w:hanging="357"/>
              <w:contextualSpacing w:val="0"/>
              <w:rPr>
                <w:rFonts w:ascii="Calibri" w:hAnsi="Calibri" w:cs="Calibri"/>
              </w:rPr>
            </w:pPr>
            <w:r w:rsidRPr="004616D6">
              <w:rPr>
                <w:rFonts w:ascii="Calibri" w:hAnsi="Calibri" w:cs="Calibri"/>
              </w:rPr>
              <w:t>It will undergo the Marketing Design Process and published afterwards.</w:t>
            </w:r>
          </w:p>
        </w:tc>
      </w:tr>
    </w:tbl>
    <w:p w14:paraId="2EE1B8EF" w14:textId="77777777" w:rsidR="00AF2B48" w:rsidRDefault="00AF2B48" w:rsidP="00E94020"/>
    <w:sectPr w:rsidR="00AF2B48" w:rsidSect="005E17B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8F76" w14:textId="77777777" w:rsidR="00E13B70" w:rsidRDefault="00E13B70">
      <w:r>
        <w:separator/>
      </w:r>
    </w:p>
  </w:endnote>
  <w:endnote w:type="continuationSeparator" w:id="0">
    <w:p w14:paraId="6E8ED954" w14:textId="77777777" w:rsidR="00E13B70" w:rsidRDefault="00E1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F26" w14:textId="339B9DDC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B1013A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B1013A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737CCB1" w14:textId="7403CA20" w:rsidR="00C81B45" w:rsidRPr="00C81B45" w:rsidRDefault="00C81B45" w:rsidP="00BF6F4B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6FBB" w14:textId="77777777" w:rsidR="00E13B70" w:rsidRDefault="00E13B70">
      <w:r>
        <w:separator/>
      </w:r>
    </w:p>
  </w:footnote>
  <w:footnote w:type="continuationSeparator" w:id="0">
    <w:p w14:paraId="29B076CF" w14:textId="77777777" w:rsidR="00E13B70" w:rsidRDefault="00E1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7" w:type="dxa"/>
      <w:tblInd w:w="-432" w:type="dxa"/>
      <w:tblLayout w:type="fixed"/>
      <w:tblLook w:val="04A0" w:firstRow="1" w:lastRow="0" w:firstColumn="1" w:lastColumn="0" w:noHBand="0" w:noVBand="1"/>
    </w:tblPr>
    <w:tblGrid>
      <w:gridCol w:w="4935"/>
      <w:gridCol w:w="5432"/>
    </w:tblGrid>
    <w:tr w:rsidR="005E17B3" w:rsidRPr="003069FB" w14:paraId="7AD43660" w14:textId="77777777" w:rsidTr="005E17B3">
      <w:trPr>
        <w:trHeight w:val="1080"/>
      </w:trPr>
      <w:tc>
        <w:tcPr>
          <w:tcW w:w="4935" w:type="dxa"/>
        </w:tcPr>
        <w:p w14:paraId="4F9D5550" w14:textId="43422226" w:rsidR="005C5051" w:rsidRPr="00C81B45" w:rsidRDefault="00B1013A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5B24D60F" wp14:editId="56E0653B">
                <wp:extent cx="1804355" cy="428625"/>
                <wp:effectExtent l="0" t="0" r="571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064" cy="428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</w:tcPr>
        <w:p w14:paraId="61DEC6E3" w14:textId="09516B17" w:rsidR="005C5051" w:rsidRPr="00667C00" w:rsidRDefault="000F52E8" w:rsidP="000A5362">
          <w:pPr>
            <w:pStyle w:val="Header"/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Message Center Policy</w:t>
          </w:r>
        </w:p>
        <w:p w14:paraId="3A80D0BA" w14:textId="3EA7E0AF" w:rsidR="005C5051" w:rsidRPr="00B1013A" w:rsidRDefault="00B1013A" w:rsidP="00B1013A">
          <w:pPr>
            <w:pStyle w:val="Header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3A36F3AA" w14:textId="77777777" w:rsidR="005C5051" w:rsidRPr="00B1013A" w:rsidRDefault="005C5051" w:rsidP="003B047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D6967"/>
    <w:multiLevelType w:val="hybridMultilevel"/>
    <w:tmpl w:val="3E8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5329">
    <w:abstractNumId w:val="0"/>
  </w:num>
  <w:num w:numId="2" w16cid:durableId="1915430434">
    <w:abstractNumId w:val="1"/>
  </w:num>
  <w:num w:numId="3" w16cid:durableId="1228999682">
    <w:abstractNumId w:val="11"/>
  </w:num>
  <w:num w:numId="4" w16cid:durableId="812137152">
    <w:abstractNumId w:val="14"/>
  </w:num>
  <w:num w:numId="5" w16cid:durableId="623535485">
    <w:abstractNumId w:val="6"/>
  </w:num>
  <w:num w:numId="6" w16cid:durableId="320621505">
    <w:abstractNumId w:val="5"/>
  </w:num>
  <w:num w:numId="7" w16cid:durableId="1286812015">
    <w:abstractNumId w:val="16"/>
  </w:num>
  <w:num w:numId="8" w16cid:durableId="1119838661">
    <w:abstractNumId w:val="2"/>
  </w:num>
  <w:num w:numId="9" w16cid:durableId="684134954">
    <w:abstractNumId w:val="4"/>
  </w:num>
  <w:num w:numId="10" w16cid:durableId="1034573524">
    <w:abstractNumId w:val="20"/>
  </w:num>
  <w:num w:numId="11" w16cid:durableId="2006663391">
    <w:abstractNumId w:val="3"/>
  </w:num>
  <w:num w:numId="12" w16cid:durableId="320811425">
    <w:abstractNumId w:val="12"/>
  </w:num>
  <w:num w:numId="13" w16cid:durableId="999962330">
    <w:abstractNumId w:val="7"/>
  </w:num>
  <w:num w:numId="14" w16cid:durableId="1268587795">
    <w:abstractNumId w:val="18"/>
  </w:num>
  <w:num w:numId="15" w16cid:durableId="257448845">
    <w:abstractNumId w:val="10"/>
  </w:num>
  <w:num w:numId="16" w16cid:durableId="642589185">
    <w:abstractNumId w:val="9"/>
  </w:num>
  <w:num w:numId="17" w16cid:durableId="1127165365">
    <w:abstractNumId w:val="19"/>
  </w:num>
  <w:num w:numId="18" w16cid:durableId="291911372">
    <w:abstractNumId w:val="8"/>
  </w:num>
  <w:num w:numId="19" w16cid:durableId="528956006">
    <w:abstractNumId w:val="13"/>
  </w:num>
  <w:num w:numId="20" w16cid:durableId="475873257">
    <w:abstractNumId w:val="17"/>
  </w:num>
  <w:num w:numId="21" w16cid:durableId="1248227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857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B87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5F8D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7C3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726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0E"/>
    <w:rsid w:val="00304792"/>
    <w:rsid w:val="003050A2"/>
    <w:rsid w:val="003053B9"/>
    <w:rsid w:val="00305767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6D6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84B"/>
    <w:rsid w:val="00594B6F"/>
    <w:rsid w:val="00594E12"/>
    <w:rsid w:val="00595398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12D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5F2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79B"/>
    <w:rsid w:val="0084615B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5AC2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297C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348F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68B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5D2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13A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6F4B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B45"/>
    <w:rsid w:val="00C823AC"/>
    <w:rsid w:val="00C82B62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B41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C55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368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B70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4A0A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A0E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43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236"/>
  <w15:docId w15:val="{B9F0B8BA-7C28-4AA5-8408-84CB749A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2020-07-28T16:55:00Z</cp:lastPrinted>
  <dcterms:created xsi:type="dcterms:W3CDTF">2025-09-14T09:50:00Z</dcterms:created>
  <dcterms:modified xsi:type="dcterms:W3CDTF">2025-09-14T09:50:00Z</dcterms:modified>
</cp:coreProperties>
</file>