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4BF5A" w14:textId="77777777" w:rsidR="00B17039" w:rsidRDefault="002D0DC7" w:rsidP="002B702C">
      <w:pPr>
        <w:bidi/>
        <w:rPr>
          <w:rtl/>
        </w:rPr>
      </w:pPr>
      <w:r>
        <w:rPr>
          <w:noProof/>
        </w:rPr>
        <w:drawing>
          <wp:anchor distT="0" distB="0" distL="114300" distR="114300" simplePos="0" relativeHeight="251659264" behindDoc="0" locked="0" layoutInCell="1" allowOverlap="1" wp14:anchorId="45BF1103" wp14:editId="70EC9D9E">
            <wp:simplePos x="0" y="0"/>
            <wp:positionH relativeFrom="column">
              <wp:posOffset>4730262</wp:posOffset>
            </wp:positionH>
            <wp:positionV relativeFrom="paragraph">
              <wp:posOffset>-451338</wp:posOffset>
            </wp:positionV>
            <wp:extent cx="1308735" cy="457200"/>
            <wp:effectExtent l="0" t="0" r="0" b="0"/>
            <wp:wrapNone/>
            <wp:docPr id="5" name="Picture 2" descr="SMS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MSA-LOGO"/>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7909" r="40935" b="55021"/>
                    <a:stretch>
                      <a:fillRect/>
                    </a:stretch>
                  </pic:blipFill>
                  <pic:spPr bwMode="auto">
                    <a:xfrm>
                      <a:off x="0" y="0"/>
                      <a:ext cx="1309254" cy="457381"/>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BEDE0B9" w14:textId="77777777" w:rsidR="002B702C" w:rsidRPr="002B702C" w:rsidRDefault="002B702C" w:rsidP="002B702C">
      <w:pPr>
        <w:pStyle w:val="NoSpacing"/>
        <w:bidi/>
        <w:rPr>
          <w:b/>
          <w:bCs/>
          <w:sz w:val="24"/>
          <w:szCs w:val="24"/>
        </w:rPr>
      </w:pPr>
      <w:r w:rsidRPr="002B702C">
        <w:rPr>
          <w:b/>
          <w:bCs/>
          <w:sz w:val="24"/>
          <w:szCs w:val="24"/>
          <w:rtl/>
        </w:rPr>
        <w:t xml:space="preserve">خدمة </w:t>
      </w:r>
      <w:r w:rsidRPr="002B702C">
        <w:rPr>
          <w:rFonts w:hint="cs"/>
          <w:b/>
          <w:bCs/>
          <w:sz w:val="24"/>
          <w:szCs w:val="24"/>
          <w:rtl/>
        </w:rPr>
        <w:t>سمسا من مركز</w:t>
      </w:r>
      <w:r w:rsidR="00C71FAF">
        <w:rPr>
          <w:rFonts w:hint="cs"/>
          <w:b/>
          <w:bCs/>
          <w:sz w:val="24"/>
          <w:szCs w:val="24"/>
          <w:rtl/>
        </w:rPr>
        <w:t xml:space="preserve"> خدمة</w:t>
      </w:r>
      <w:r w:rsidRPr="002B702C">
        <w:rPr>
          <w:rFonts w:hint="cs"/>
          <w:b/>
          <w:bCs/>
          <w:sz w:val="24"/>
          <w:szCs w:val="24"/>
          <w:rtl/>
        </w:rPr>
        <w:t xml:space="preserve"> إلى مركز</w:t>
      </w:r>
      <w:r w:rsidR="00C71FAF">
        <w:rPr>
          <w:rFonts w:hint="cs"/>
          <w:b/>
          <w:bCs/>
          <w:sz w:val="24"/>
          <w:szCs w:val="24"/>
          <w:rtl/>
        </w:rPr>
        <w:t xml:space="preserve"> خدمة</w:t>
      </w:r>
    </w:p>
    <w:p w14:paraId="2FD2EACE" w14:textId="77777777" w:rsidR="002B702C" w:rsidRPr="002B702C" w:rsidRDefault="002B702C" w:rsidP="002B702C">
      <w:pPr>
        <w:pStyle w:val="NoSpacing"/>
        <w:bidi/>
        <w:rPr>
          <w:b/>
          <w:bCs/>
          <w:sz w:val="24"/>
          <w:szCs w:val="24"/>
          <w:rtl/>
        </w:rPr>
      </w:pPr>
      <w:r w:rsidRPr="002B702C">
        <w:rPr>
          <w:b/>
          <w:bCs/>
          <w:sz w:val="24"/>
          <w:szCs w:val="24"/>
          <w:rtl/>
        </w:rPr>
        <w:t>المالك/الإدارة: المبيعات</w:t>
      </w:r>
    </w:p>
    <w:p w14:paraId="4986B342" w14:textId="77777777" w:rsidR="002B702C" w:rsidRDefault="002B702C" w:rsidP="002B702C">
      <w:pPr>
        <w:pStyle w:val="NoSpacing"/>
        <w:bidi/>
        <w:rPr>
          <w:b/>
          <w:bCs/>
          <w:rtl/>
        </w:rPr>
      </w:pPr>
    </w:p>
    <w:tbl>
      <w:tblPr>
        <w:tblStyle w:val="TableGrid"/>
        <w:bidiVisual/>
        <w:tblW w:w="11520" w:type="dxa"/>
        <w:tblInd w:w="-972" w:type="dxa"/>
        <w:tblLook w:val="04A0" w:firstRow="1" w:lastRow="0" w:firstColumn="1" w:lastColumn="0" w:noHBand="0" w:noVBand="1"/>
      </w:tblPr>
      <w:tblGrid>
        <w:gridCol w:w="1800"/>
        <w:gridCol w:w="9720"/>
      </w:tblGrid>
      <w:tr w:rsidR="002B702C" w14:paraId="39BA04E8" w14:textId="77777777" w:rsidTr="00037A2F">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97BD52" w14:textId="77777777" w:rsidR="002B702C" w:rsidRDefault="002B702C">
            <w:pPr>
              <w:bidi/>
              <w:rPr>
                <w:sz w:val="24"/>
                <w:szCs w:val="24"/>
              </w:rPr>
            </w:pPr>
            <w:r>
              <w:rPr>
                <w:sz w:val="24"/>
                <w:szCs w:val="24"/>
                <w:rtl/>
              </w:rPr>
              <w:t>موجز</w:t>
            </w:r>
          </w:p>
        </w:tc>
        <w:tc>
          <w:tcPr>
            <w:tcW w:w="9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46E489" w14:textId="77777777" w:rsidR="002B702C" w:rsidRDefault="00806E74">
            <w:pPr>
              <w:bidi/>
              <w:rPr>
                <w:sz w:val="24"/>
                <w:szCs w:val="24"/>
              </w:rPr>
            </w:pPr>
            <w:r>
              <w:rPr>
                <w:rFonts w:hint="cs"/>
                <w:sz w:val="24"/>
                <w:szCs w:val="24"/>
                <w:rtl/>
              </w:rPr>
              <w:t xml:space="preserve"> من خلال مراكز خدمات الفروع لأي شحن يمكن استلامها في غضون من 2-3 أيام عمل . وهذه تعتبر خدمة إقتصادية تغطي النطاق الأوسع من المملكة العربية السعودية .</w:t>
            </w:r>
          </w:p>
        </w:tc>
      </w:tr>
      <w:tr w:rsidR="002B702C" w14:paraId="108283DA" w14:textId="77777777" w:rsidTr="00037A2F">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B0768" w14:textId="77777777" w:rsidR="002B702C" w:rsidRDefault="002B702C">
            <w:pPr>
              <w:bidi/>
              <w:rPr>
                <w:sz w:val="24"/>
                <w:szCs w:val="24"/>
              </w:rPr>
            </w:pPr>
            <w:r>
              <w:rPr>
                <w:sz w:val="24"/>
                <w:szCs w:val="24"/>
                <w:rtl/>
              </w:rPr>
              <w:t>الغرض</w:t>
            </w:r>
          </w:p>
        </w:tc>
        <w:tc>
          <w:tcPr>
            <w:tcW w:w="9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37F36E" w14:textId="77777777" w:rsidR="002B702C" w:rsidRDefault="002B702C" w:rsidP="00806E74">
            <w:pPr>
              <w:bidi/>
              <w:rPr>
                <w:sz w:val="24"/>
                <w:szCs w:val="24"/>
              </w:rPr>
            </w:pPr>
            <w:r>
              <w:rPr>
                <w:sz w:val="24"/>
                <w:szCs w:val="24"/>
                <w:rtl/>
              </w:rPr>
              <w:t xml:space="preserve">ليتمكن العميل من شحن المستندات والطرود العاجلة </w:t>
            </w:r>
            <w:r w:rsidR="00806E74">
              <w:rPr>
                <w:rFonts w:hint="cs"/>
                <w:sz w:val="24"/>
                <w:szCs w:val="24"/>
                <w:rtl/>
              </w:rPr>
              <w:t xml:space="preserve"> من مراكز حدمات سمسا المحددة </w:t>
            </w:r>
            <w:r>
              <w:rPr>
                <w:sz w:val="24"/>
                <w:szCs w:val="24"/>
                <w:rtl/>
              </w:rPr>
              <w:t xml:space="preserve"> داخل المملكة العربية السعودية</w:t>
            </w:r>
          </w:p>
        </w:tc>
      </w:tr>
      <w:tr w:rsidR="002B702C" w14:paraId="41ED2015" w14:textId="77777777" w:rsidTr="00037A2F">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090135" w14:textId="77777777" w:rsidR="002B702C" w:rsidRDefault="002B702C">
            <w:pPr>
              <w:bidi/>
              <w:rPr>
                <w:sz w:val="24"/>
                <w:szCs w:val="24"/>
              </w:rPr>
            </w:pPr>
            <w:r>
              <w:rPr>
                <w:sz w:val="24"/>
                <w:szCs w:val="24"/>
                <w:rtl/>
              </w:rPr>
              <w:t>الموظفون المعنيون</w:t>
            </w:r>
          </w:p>
        </w:tc>
        <w:tc>
          <w:tcPr>
            <w:tcW w:w="9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80453D" w14:textId="77777777" w:rsidR="002B702C" w:rsidRDefault="002B702C">
            <w:pPr>
              <w:bidi/>
              <w:rPr>
                <w:sz w:val="24"/>
                <w:szCs w:val="24"/>
              </w:rPr>
            </w:pPr>
            <w:r>
              <w:rPr>
                <w:sz w:val="24"/>
                <w:szCs w:val="24"/>
                <w:rtl/>
              </w:rPr>
              <w:t>جميع موظفي سمسا الذين يشاركون في عملية الشحن</w:t>
            </w:r>
          </w:p>
        </w:tc>
      </w:tr>
      <w:tr w:rsidR="002B702C" w14:paraId="57FD5849" w14:textId="77777777" w:rsidTr="00037A2F">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F4A730" w14:textId="77777777" w:rsidR="002B702C" w:rsidRDefault="002B702C">
            <w:pPr>
              <w:bidi/>
              <w:jc w:val="center"/>
              <w:rPr>
                <w:sz w:val="24"/>
                <w:szCs w:val="24"/>
              </w:rPr>
            </w:pPr>
            <w:r>
              <w:rPr>
                <w:sz w:val="24"/>
                <w:szCs w:val="24"/>
                <w:rtl/>
              </w:rPr>
              <w:t>الموجهات</w:t>
            </w:r>
          </w:p>
        </w:tc>
        <w:tc>
          <w:tcPr>
            <w:tcW w:w="9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BEA2F3" w14:textId="77777777" w:rsidR="002B702C" w:rsidRDefault="002B702C" w:rsidP="00EB57F9">
            <w:pPr>
              <w:pStyle w:val="NoSpacing"/>
              <w:bidi/>
              <w:rPr>
                <w:rtl/>
              </w:rPr>
            </w:pPr>
          </w:p>
          <w:p w14:paraId="207DF4D5" w14:textId="77777777" w:rsidR="002B702C" w:rsidRDefault="002B702C">
            <w:pPr>
              <w:bidi/>
              <w:rPr>
                <w:sz w:val="24"/>
                <w:szCs w:val="24"/>
                <w:rtl/>
              </w:rPr>
            </w:pPr>
            <w:r>
              <w:rPr>
                <w:sz w:val="24"/>
                <w:szCs w:val="24"/>
                <w:rtl/>
              </w:rPr>
              <w:t xml:space="preserve">الأسعار: </w:t>
            </w:r>
          </w:p>
          <w:tbl>
            <w:tblPr>
              <w:tblStyle w:val="TableGrid"/>
              <w:bidiVisual/>
              <w:tblW w:w="0" w:type="auto"/>
              <w:tblInd w:w="247" w:type="dxa"/>
              <w:tblLook w:val="04A0" w:firstRow="1" w:lastRow="0" w:firstColumn="1" w:lastColumn="0" w:noHBand="0" w:noVBand="1"/>
            </w:tblPr>
            <w:tblGrid>
              <w:gridCol w:w="1260"/>
              <w:gridCol w:w="720"/>
              <w:gridCol w:w="900"/>
              <w:gridCol w:w="1080"/>
              <w:gridCol w:w="1170"/>
              <w:gridCol w:w="1170"/>
              <w:gridCol w:w="1170"/>
              <w:gridCol w:w="1620"/>
            </w:tblGrid>
            <w:tr w:rsidR="00863372" w14:paraId="4F4C9F3E" w14:textId="77777777" w:rsidTr="00863372">
              <w:trPr>
                <w:trHeight w:val="669"/>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265DD5" w14:textId="77777777" w:rsidR="00863372" w:rsidRPr="00863372" w:rsidRDefault="00863372" w:rsidP="00863372">
                  <w:pPr>
                    <w:bidi/>
                    <w:jc w:val="center"/>
                    <w:rPr>
                      <w:b/>
                      <w:bCs/>
                      <w:sz w:val="18"/>
                      <w:szCs w:val="18"/>
                    </w:rPr>
                  </w:pPr>
                  <w:r w:rsidRPr="00863372">
                    <w:rPr>
                      <w:rFonts w:hint="cs"/>
                      <w:b/>
                      <w:bCs/>
                      <w:sz w:val="18"/>
                      <w:szCs w:val="18"/>
                      <w:rtl/>
                    </w:rPr>
                    <w:t>الوزن بالكيلوجرام</w:t>
                  </w:r>
                </w:p>
              </w:tc>
              <w:tc>
                <w:tcPr>
                  <w:tcW w:w="720" w:type="dxa"/>
                  <w:tcBorders>
                    <w:top w:val="single" w:sz="4" w:space="0" w:color="000000" w:themeColor="text1"/>
                    <w:left w:val="single" w:sz="4" w:space="0" w:color="000000" w:themeColor="text1"/>
                    <w:right w:val="single" w:sz="4" w:space="0" w:color="000000" w:themeColor="text1"/>
                  </w:tcBorders>
                  <w:vAlign w:val="center"/>
                  <w:hideMark/>
                </w:tcPr>
                <w:p w14:paraId="29EA6EAD" w14:textId="77777777" w:rsidR="00863372" w:rsidRPr="00863372" w:rsidRDefault="00863372" w:rsidP="00863372">
                  <w:pPr>
                    <w:bidi/>
                    <w:jc w:val="center"/>
                    <w:rPr>
                      <w:b/>
                      <w:bCs/>
                      <w:sz w:val="18"/>
                      <w:szCs w:val="18"/>
                    </w:rPr>
                  </w:pPr>
                  <w:r w:rsidRPr="00863372">
                    <w:rPr>
                      <w:rFonts w:hint="cs"/>
                      <w:b/>
                      <w:bCs/>
                      <w:sz w:val="18"/>
                      <w:szCs w:val="18"/>
                      <w:rtl/>
                    </w:rPr>
                    <w:t>0.1 - 1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A4A277" w14:textId="77777777" w:rsidR="00863372" w:rsidRPr="00863372" w:rsidRDefault="00863372" w:rsidP="00863372">
                  <w:pPr>
                    <w:bidi/>
                    <w:jc w:val="center"/>
                    <w:rPr>
                      <w:b/>
                      <w:bCs/>
                      <w:sz w:val="18"/>
                      <w:szCs w:val="18"/>
                    </w:rPr>
                  </w:pPr>
                  <w:r w:rsidRPr="00863372">
                    <w:rPr>
                      <w:rFonts w:hint="cs"/>
                      <w:b/>
                      <w:bCs/>
                      <w:sz w:val="18"/>
                      <w:szCs w:val="18"/>
                      <w:rtl/>
                    </w:rPr>
                    <w:t>1.1 - 10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F96AE0" w14:textId="77777777" w:rsidR="00863372" w:rsidRPr="00863372" w:rsidRDefault="00863372" w:rsidP="00863372">
                  <w:pPr>
                    <w:bidi/>
                    <w:jc w:val="center"/>
                    <w:rPr>
                      <w:b/>
                      <w:bCs/>
                      <w:sz w:val="18"/>
                      <w:szCs w:val="18"/>
                    </w:rPr>
                  </w:pPr>
                  <w:r w:rsidRPr="00863372">
                    <w:rPr>
                      <w:rFonts w:hint="cs"/>
                      <w:b/>
                      <w:bCs/>
                      <w:sz w:val="18"/>
                      <w:szCs w:val="18"/>
                      <w:rtl/>
                    </w:rPr>
                    <w:t>10.1 - 20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85DD54" w14:textId="77777777" w:rsidR="00863372" w:rsidRPr="00863372" w:rsidRDefault="00863372" w:rsidP="00863372">
                  <w:pPr>
                    <w:bidi/>
                    <w:jc w:val="center"/>
                    <w:rPr>
                      <w:b/>
                      <w:bCs/>
                      <w:sz w:val="18"/>
                      <w:szCs w:val="18"/>
                    </w:rPr>
                  </w:pPr>
                  <w:r w:rsidRPr="00863372">
                    <w:rPr>
                      <w:rFonts w:hint="cs"/>
                      <w:b/>
                      <w:bCs/>
                      <w:sz w:val="18"/>
                      <w:szCs w:val="18"/>
                      <w:rtl/>
                    </w:rPr>
                    <w:t>20.1 - 30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88C411" w14:textId="77777777" w:rsidR="00863372" w:rsidRPr="00863372" w:rsidRDefault="00863372" w:rsidP="00863372">
                  <w:pPr>
                    <w:bidi/>
                    <w:jc w:val="center"/>
                    <w:rPr>
                      <w:b/>
                      <w:bCs/>
                      <w:sz w:val="18"/>
                      <w:szCs w:val="18"/>
                    </w:rPr>
                  </w:pPr>
                  <w:r w:rsidRPr="00863372">
                    <w:rPr>
                      <w:rFonts w:hint="cs"/>
                      <w:b/>
                      <w:bCs/>
                      <w:sz w:val="18"/>
                      <w:szCs w:val="18"/>
                      <w:rtl/>
                    </w:rPr>
                    <w:t>30.1 - 40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D6B73D" w14:textId="77777777" w:rsidR="00863372" w:rsidRPr="00863372" w:rsidRDefault="00863372" w:rsidP="00863372">
                  <w:pPr>
                    <w:bidi/>
                    <w:jc w:val="center"/>
                    <w:rPr>
                      <w:b/>
                      <w:bCs/>
                      <w:sz w:val="18"/>
                      <w:szCs w:val="18"/>
                    </w:rPr>
                  </w:pPr>
                  <w:r w:rsidRPr="00863372">
                    <w:rPr>
                      <w:rFonts w:hint="cs"/>
                      <w:b/>
                      <w:bCs/>
                      <w:sz w:val="18"/>
                      <w:szCs w:val="18"/>
                      <w:rtl/>
                    </w:rPr>
                    <w:t>40.1 - 50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406AC3" w14:textId="77777777" w:rsidR="00863372" w:rsidRPr="00863372" w:rsidRDefault="00863372" w:rsidP="00863372">
                  <w:pPr>
                    <w:bidi/>
                    <w:jc w:val="center"/>
                    <w:rPr>
                      <w:b/>
                      <w:bCs/>
                      <w:sz w:val="18"/>
                      <w:szCs w:val="18"/>
                    </w:rPr>
                  </w:pPr>
                  <w:r w:rsidRPr="00863372">
                    <w:rPr>
                      <w:rFonts w:hint="cs"/>
                      <w:b/>
                      <w:bCs/>
                      <w:sz w:val="18"/>
                      <w:szCs w:val="18"/>
                      <w:rtl/>
                    </w:rPr>
                    <w:t>كل 1 كجم اضافي فوق 50 كجم</w:t>
                  </w:r>
                </w:p>
              </w:tc>
            </w:tr>
            <w:tr w:rsidR="00863372" w:rsidRPr="00037A2F" w14:paraId="42D3DCAB" w14:textId="77777777" w:rsidTr="00863372">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5F6A6" w14:textId="77777777" w:rsidR="00863372" w:rsidRPr="00037A2F" w:rsidRDefault="00863372">
                  <w:pPr>
                    <w:bidi/>
                    <w:rPr>
                      <w:sz w:val="18"/>
                      <w:szCs w:val="18"/>
                    </w:rPr>
                  </w:pPr>
                  <w:r w:rsidRPr="00037A2F">
                    <w:rPr>
                      <w:rFonts w:hint="cs"/>
                      <w:sz w:val="18"/>
                      <w:szCs w:val="18"/>
                      <w:rtl/>
                    </w:rPr>
                    <w:t>من مركز خدمة إلى مركز خدمة  (مستندات)</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541213" w14:textId="77777777" w:rsidR="00863372" w:rsidRPr="00037A2F" w:rsidRDefault="00863372" w:rsidP="00037A2F">
                  <w:pPr>
                    <w:bidi/>
                    <w:jc w:val="center"/>
                    <w:rPr>
                      <w:sz w:val="18"/>
                      <w:szCs w:val="18"/>
                    </w:rPr>
                  </w:pPr>
                  <w:r>
                    <w:rPr>
                      <w:rFonts w:hint="cs"/>
                      <w:sz w:val="18"/>
                      <w:szCs w:val="18"/>
                      <w:rtl/>
                    </w:rPr>
                    <w:t>60.00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vAlign w:val="center"/>
                  <w:hideMark/>
                </w:tcPr>
                <w:p w14:paraId="3B463F97" w14:textId="77777777" w:rsidR="00863372" w:rsidRPr="00037A2F" w:rsidRDefault="00863372" w:rsidP="00037A2F">
                  <w:pPr>
                    <w:bidi/>
                    <w:jc w:val="center"/>
                    <w:rPr>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vAlign w:val="center"/>
                </w:tcPr>
                <w:p w14:paraId="110251C9" w14:textId="77777777" w:rsidR="00863372" w:rsidRPr="00037A2F" w:rsidRDefault="00863372" w:rsidP="00037A2F">
                  <w:pPr>
                    <w:bidi/>
                    <w:jc w:val="center"/>
                    <w:rPr>
                      <w:sz w:val="18"/>
                      <w:szCs w:val="18"/>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vAlign w:val="center"/>
                  <w:hideMark/>
                </w:tcPr>
                <w:p w14:paraId="21083BE7" w14:textId="77777777" w:rsidR="00863372" w:rsidRPr="00037A2F" w:rsidRDefault="00863372" w:rsidP="00037A2F">
                  <w:pPr>
                    <w:bidi/>
                    <w:jc w:val="center"/>
                    <w:rPr>
                      <w:sz w:val="18"/>
                      <w:szCs w:val="18"/>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vAlign w:val="center"/>
                  <w:hideMark/>
                </w:tcPr>
                <w:p w14:paraId="53EEC304" w14:textId="77777777" w:rsidR="00863372" w:rsidRPr="00037A2F" w:rsidRDefault="00863372" w:rsidP="00037A2F">
                  <w:pPr>
                    <w:bidi/>
                    <w:jc w:val="center"/>
                    <w:rPr>
                      <w:sz w:val="18"/>
                      <w:szCs w:val="18"/>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vAlign w:val="center"/>
                </w:tcPr>
                <w:p w14:paraId="09BC4FD7" w14:textId="77777777" w:rsidR="00863372" w:rsidRPr="00037A2F" w:rsidRDefault="00863372" w:rsidP="00037A2F">
                  <w:pPr>
                    <w:bidi/>
                    <w:jc w:val="center"/>
                    <w:rPr>
                      <w:sz w:val="18"/>
                      <w:szCs w:val="18"/>
                    </w:rPr>
                  </w:pPr>
                </w:p>
              </w:tc>
              <w:tc>
                <w:tcPr>
                  <w:tcW w:w="1620" w:type="dxa"/>
                  <w:tcBorders>
                    <w:top w:val="single" w:sz="4" w:space="0" w:color="000000" w:themeColor="text1"/>
                    <w:left w:val="single" w:sz="4" w:space="0" w:color="000000" w:themeColor="text1"/>
                    <w:bottom w:val="single" w:sz="4" w:space="0" w:color="000000" w:themeColor="text1"/>
                  </w:tcBorders>
                  <w:shd w:val="pct10" w:color="auto" w:fill="auto"/>
                </w:tcPr>
                <w:p w14:paraId="184FA75A" w14:textId="77777777" w:rsidR="00863372" w:rsidRPr="00037A2F" w:rsidRDefault="00863372" w:rsidP="00037A2F">
                  <w:pPr>
                    <w:bidi/>
                    <w:jc w:val="center"/>
                    <w:rPr>
                      <w:sz w:val="18"/>
                      <w:szCs w:val="18"/>
                    </w:rPr>
                  </w:pPr>
                </w:p>
              </w:tc>
            </w:tr>
            <w:tr w:rsidR="00863372" w:rsidRPr="00037A2F" w14:paraId="7EC272AA" w14:textId="77777777" w:rsidTr="00ED066F">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57612" w14:textId="77777777" w:rsidR="00863372" w:rsidRPr="00037A2F" w:rsidRDefault="00863372" w:rsidP="002B702C">
                  <w:pPr>
                    <w:bidi/>
                    <w:rPr>
                      <w:sz w:val="18"/>
                      <w:szCs w:val="18"/>
                    </w:rPr>
                  </w:pPr>
                  <w:r w:rsidRPr="00037A2F">
                    <w:rPr>
                      <w:rFonts w:hint="cs"/>
                      <w:sz w:val="18"/>
                      <w:szCs w:val="18"/>
                      <w:rtl/>
                    </w:rPr>
                    <w:t>من مركز خدمة إلى مركز خدمة  (طرود)</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vAlign w:val="center"/>
                  <w:hideMark/>
                </w:tcPr>
                <w:p w14:paraId="364F643C" w14:textId="77777777" w:rsidR="00863372" w:rsidRPr="00037A2F" w:rsidRDefault="00863372" w:rsidP="00037A2F">
                  <w:pPr>
                    <w:bidi/>
                    <w:jc w:val="center"/>
                    <w:rPr>
                      <w:sz w:val="18"/>
                      <w:szCs w:val="18"/>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C52784" w14:textId="77777777" w:rsidR="00863372" w:rsidRPr="00037A2F" w:rsidRDefault="00863372" w:rsidP="00037A2F">
                  <w:pPr>
                    <w:bidi/>
                    <w:jc w:val="center"/>
                    <w:rPr>
                      <w:sz w:val="18"/>
                      <w:szCs w:val="18"/>
                    </w:rPr>
                  </w:pPr>
                  <w:r>
                    <w:rPr>
                      <w:rFonts w:hint="cs"/>
                      <w:sz w:val="18"/>
                      <w:szCs w:val="18"/>
                      <w:rtl/>
                    </w:rPr>
                    <w:t>65.00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89C501" w14:textId="77777777" w:rsidR="00863372" w:rsidRPr="00037A2F" w:rsidRDefault="00863372" w:rsidP="00037A2F">
                  <w:pPr>
                    <w:bidi/>
                    <w:jc w:val="center"/>
                    <w:rPr>
                      <w:sz w:val="18"/>
                      <w:szCs w:val="18"/>
                    </w:rPr>
                  </w:pPr>
                  <w:r>
                    <w:rPr>
                      <w:rFonts w:hint="cs"/>
                      <w:sz w:val="18"/>
                      <w:szCs w:val="18"/>
                      <w:rtl/>
                    </w:rPr>
                    <w:t>75.00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5766DF" w14:textId="77777777" w:rsidR="00863372" w:rsidRPr="00037A2F" w:rsidRDefault="00863372" w:rsidP="00037A2F">
                  <w:pPr>
                    <w:bidi/>
                    <w:jc w:val="center"/>
                    <w:rPr>
                      <w:sz w:val="18"/>
                      <w:szCs w:val="18"/>
                    </w:rPr>
                  </w:pPr>
                  <w:r>
                    <w:rPr>
                      <w:rFonts w:hint="cs"/>
                      <w:sz w:val="18"/>
                      <w:szCs w:val="18"/>
                      <w:rtl/>
                    </w:rPr>
                    <w:t>85.00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1232A1" w14:textId="77777777" w:rsidR="00863372" w:rsidRPr="00037A2F" w:rsidRDefault="00863372" w:rsidP="00037A2F">
                  <w:pPr>
                    <w:bidi/>
                    <w:jc w:val="center"/>
                    <w:rPr>
                      <w:sz w:val="18"/>
                      <w:szCs w:val="18"/>
                    </w:rPr>
                  </w:pPr>
                  <w:r>
                    <w:rPr>
                      <w:rFonts w:hint="cs"/>
                      <w:sz w:val="18"/>
                      <w:szCs w:val="18"/>
                      <w:rtl/>
                    </w:rPr>
                    <w:t>95.00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2D3E7A" w14:textId="77777777" w:rsidR="00863372" w:rsidRPr="00037A2F" w:rsidRDefault="00ED066F" w:rsidP="00037A2F">
                  <w:pPr>
                    <w:bidi/>
                    <w:jc w:val="center"/>
                    <w:rPr>
                      <w:sz w:val="18"/>
                      <w:szCs w:val="18"/>
                    </w:rPr>
                  </w:pPr>
                  <w:r>
                    <w:rPr>
                      <w:rFonts w:hint="cs"/>
                      <w:sz w:val="18"/>
                      <w:szCs w:val="18"/>
                      <w:rtl/>
                    </w:rPr>
                    <w:t>105.00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C2AF0E" w14:textId="77777777" w:rsidR="00863372" w:rsidRPr="00037A2F" w:rsidRDefault="00ED066F" w:rsidP="00ED066F">
                  <w:pPr>
                    <w:bidi/>
                    <w:jc w:val="center"/>
                    <w:rPr>
                      <w:sz w:val="18"/>
                      <w:szCs w:val="18"/>
                    </w:rPr>
                  </w:pPr>
                  <w:r>
                    <w:rPr>
                      <w:rFonts w:hint="cs"/>
                      <w:sz w:val="18"/>
                      <w:szCs w:val="18"/>
                      <w:rtl/>
                    </w:rPr>
                    <w:t>2.00</w:t>
                  </w:r>
                </w:p>
              </w:tc>
            </w:tr>
          </w:tbl>
          <w:p w14:paraId="04B5E803" w14:textId="77777777" w:rsidR="002B702C" w:rsidRPr="00037A2F" w:rsidRDefault="002B702C">
            <w:pPr>
              <w:bidi/>
              <w:rPr>
                <w:sz w:val="20"/>
                <w:szCs w:val="20"/>
                <w:rtl/>
              </w:rPr>
            </w:pPr>
          </w:p>
          <w:p w14:paraId="51925F21" w14:textId="77777777" w:rsidR="002B702C" w:rsidRDefault="002B702C">
            <w:pPr>
              <w:bidi/>
              <w:rPr>
                <w:sz w:val="24"/>
                <w:szCs w:val="24"/>
                <w:rtl/>
              </w:rPr>
            </w:pPr>
          </w:p>
          <w:tbl>
            <w:tblPr>
              <w:tblStyle w:val="TableGrid"/>
              <w:bidiVisual/>
              <w:tblW w:w="0" w:type="auto"/>
              <w:tblLook w:val="04A0" w:firstRow="1" w:lastRow="0" w:firstColumn="1" w:lastColumn="0" w:noHBand="0" w:noVBand="1"/>
            </w:tblPr>
            <w:tblGrid>
              <w:gridCol w:w="1897"/>
              <w:gridCol w:w="1898"/>
              <w:gridCol w:w="1898"/>
              <w:gridCol w:w="1898"/>
              <w:gridCol w:w="1898"/>
            </w:tblGrid>
            <w:tr w:rsidR="00ED066F" w14:paraId="13F4343F" w14:textId="77777777" w:rsidTr="00275731">
              <w:tc>
                <w:tcPr>
                  <w:tcW w:w="9489" w:type="dxa"/>
                  <w:gridSpan w:val="5"/>
                </w:tcPr>
                <w:p w14:paraId="77585CFC" w14:textId="77777777" w:rsidR="00ED066F" w:rsidRDefault="00806E74" w:rsidP="00ED066F">
                  <w:pPr>
                    <w:bidi/>
                    <w:rPr>
                      <w:sz w:val="24"/>
                      <w:szCs w:val="24"/>
                      <w:rtl/>
                    </w:rPr>
                  </w:pPr>
                  <w:r>
                    <w:rPr>
                      <w:rFonts w:hint="cs"/>
                      <w:sz w:val="24"/>
                      <w:szCs w:val="24"/>
                      <w:rtl/>
                    </w:rPr>
                    <w:t xml:space="preserve"> المناطق </w:t>
                  </w:r>
                </w:p>
              </w:tc>
            </w:tr>
            <w:tr w:rsidR="00ED066F" w14:paraId="77343A51" w14:textId="77777777" w:rsidTr="00ED066F">
              <w:tc>
                <w:tcPr>
                  <w:tcW w:w="1897" w:type="dxa"/>
                </w:tcPr>
                <w:p w14:paraId="1A8522BD" w14:textId="77777777" w:rsidR="00ED066F" w:rsidRDefault="00806E74" w:rsidP="00ED066F">
                  <w:pPr>
                    <w:bidi/>
                    <w:rPr>
                      <w:sz w:val="24"/>
                      <w:szCs w:val="24"/>
                      <w:rtl/>
                    </w:rPr>
                  </w:pPr>
                  <w:r>
                    <w:rPr>
                      <w:rFonts w:hint="cs"/>
                      <w:sz w:val="24"/>
                      <w:szCs w:val="24"/>
                      <w:rtl/>
                    </w:rPr>
                    <w:t xml:space="preserve">الوسطى </w:t>
                  </w:r>
                </w:p>
              </w:tc>
              <w:tc>
                <w:tcPr>
                  <w:tcW w:w="1898" w:type="dxa"/>
                </w:tcPr>
                <w:p w14:paraId="00927BF0" w14:textId="77777777" w:rsidR="00ED066F" w:rsidRDefault="00ED066F" w:rsidP="00ED066F">
                  <w:pPr>
                    <w:bidi/>
                    <w:rPr>
                      <w:sz w:val="24"/>
                      <w:szCs w:val="24"/>
                      <w:rtl/>
                    </w:rPr>
                  </w:pPr>
                  <w:r>
                    <w:rPr>
                      <w:rFonts w:hint="cs"/>
                      <w:sz w:val="24"/>
                      <w:szCs w:val="24"/>
                      <w:rtl/>
                    </w:rPr>
                    <w:t>الغربية</w:t>
                  </w:r>
                </w:p>
              </w:tc>
              <w:tc>
                <w:tcPr>
                  <w:tcW w:w="1898" w:type="dxa"/>
                </w:tcPr>
                <w:p w14:paraId="0EA96069" w14:textId="77777777" w:rsidR="00ED066F" w:rsidRDefault="00ED066F" w:rsidP="00ED066F">
                  <w:pPr>
                    <w:bidi/>
                    <w:rPr>
                      <w:sz w:val="24"/>
                      <w:szCs w:val="24"/>
                      <w:rtl/>
                    </w:rPr>
                  </w:pPr>
                  <w:r>
                    <w:rPr>
                      <w:rFonts w:hint="cs"/>
                      <w:sz w:val="24"/>
                      <w:szCs w:val="24"/>
                      <w:rtl/>
                    </w:rPr>
                    <w:t>الشرقية</w:t>
                  </w:r>
                </w:p>
              </w:tc>
              <w:tc>
                <w:tcPr>
                  <w:tcW w:w="1898" w:type="dxa"/>
                </w:tcPr>
                <w:p w14:paraId="12E454CB" w14:textId="77777777" w:rsidR="00ED066F" w:rsidRDefault="00ED066F" w:rsidP="00ED066F">
                  <w:pPr>
                    <w:bidi/>
                    <w:rPr>
                      <w:sz w:val="24"/>
                      <w:szCs w:val="24"/>
                      <w:rtl/>
                    </w:rPr>
                  </w:pPr>
                  <w:r>
                    <w:rPr>
                      <w:rFonts w:hint="cs"/>
                      <w:sz w:val="24"/>
                      <w:szCs w:val="24"/>
                      <w:rtl/>
                    </w:rPr>
                    <w:t>الجنوبية</w:t>
                  </w:r>
                </w:p>
              </w:tc>
              <w:tc>
                <w:tcPr>
                  <w:tcW w:w="1898" w:type="dxa"/>
                </w:tcPr>
                <w:p w14:paraId="5C95BB03" w14:textId="77777777" w:rsidR="00ED066F" w:rsidRDefault="00ED066F" w:rsidP="00ED066F">
                  <w:pPr>
                    <w:bidi/>
                    <w:rPr>
                      <w:sz w:val="24"/>
                      <w:szCs w:val="24"/>
                      <w:rtl/>
                    </w:rPr>
                  </w:pPr>
                  <w:r>
                    <w:rPr>
                      <w:rFonts w:hint="cs"/>
                      <w:sz w:val="24"/>
                      <w:szCs w:val="24"/>
                      <w:rtl/>
                    </w:rPr>
                    <w:t>الشمالية</w:t>
                  </w:r>
                </w:p>
              </w:tc>
            </w:tr>
            <w:tr w:rsidR="00ED066F" w14:paraId="0A980A19" w14:textId="77777777" w:rsidTr="00ED066F">
              <w:tc>
                <w:tcPr>
                  <w:tcW w:w="1897" w:type="dxa"/>
                </w:tcPr>
                <w:p w14:paraId="29AE1DE1" w14:textId="77777777" w:rsidR="00ED066F" w:rsidRDefault="00ED066F" w:rsidP="00ED066F">
                  <w:pPr>
                    <w:bidi/>
                    <w:rPr>
                      <w:sz w:val="24"/>
                      <w:szCs w:val="24"/>
                      <w:rtl/>
                    </w:rPr>
                  </w:pPr>
                  <w:r>
                    <w:rPr>
                      <w:rFonts w:hint="cs"/>
                      <w:sz w:val="24"/>
                      <w:szCs w:val="24"/>
                      <w:rtl/>
                    </w:rPr>
                    <w:t>عفيف</w:t>
                  </w:r>
                </w:p>
                <w:p w14:paraId="17BCFC4F" w14:textId="77777777" w:rsidR="00ED066F" w:rsidRDefault="00ED066F" w:rsidP="00ED066F">
                  <w:pPr>
                    <w:bidi/>
                    <w:rPr>
                      <w:sz w:val="24"/>
                      <w:szCs w:val="24"/>
                      <w:rtl/>
                    </w:rPr>
                  </w:pPr>
                  <w:r>
                    <w:rPr>
                      <w:rFonts w:hint="cs"/>
                      <w:sz w:val="24"/>
                      <w:szCs w:val="24"/>
                      <w:rtl/>
                    </w:rPr>
                    <w:t>البدائع</w:t>
                  </w:r>
                </w:p>
                <w:p w14:paraId="482825AF" w14:textId="77777777" w:rsidR="00ED066F" w:rsidRDefault="00ED066F" w:rsidP="00ED066F">
                  <w:pPr>
                    <w:bidi/>
                    <w:rPr>
                      <w:sz w:val="24"/>
                      <w:szCs w:val="24"/>
                      <w:rtl/>
                    </w:rPr>
                  </w:pPr>
                  <w:r>
                    <w:rPr>
                      <w:rFonts w:hint="cs"/>
                      <w:sz w:val="24"/>
                      <w:szCs w:val="24"/>
                      <w:rtl/>
                    </w:rPr>
                    <w:t>بريدة</w:t>
                  </w:r>
                </w:p>
                <w:p w14:paraId="473A9340" w14:textId="77777777" w:rsidR="00ED066F" w:rsidRDefault="00ED066F" w:rsidP="00ED066F">
                  <w:pPr>
                    <w:bidi/>
                    <w:rPr>
                      <w:sz w:val="24"/>
                      <w:szCs w:val="24"/>
                      <w:rtl/>
                    </w:rPr>
                  </w:pPr>
                  <w:r>
                    <w:rPr>
                      <w:rFonts w:hint="cs"/>
                      <w:sz w:val="24"/>
                      <w:szCs w:val="24"/>
                      <w:rtl/>
                    </w:rPr>
                    <w:t>الدوادمي</w:t>
                  </w:r>
                </w:p>
                <w:p w14:paraId="2D2FCE93" w14:textId="77777777" w:rsidR="00ED066F" w:rsidRDefault="00ED066F" w:rsidP="00ED066F">
                  <w:pPr>
                    <w:bidi/>
                    <w:rPr>
                      <w:sz w:val="24"/>
                      <w:szCs w:val="24"/>
                      <w:rtl/>
                    </w:rPr>
                  </w:pPr>
                  <w:r>
                    <w:rPr>
                      <w:rFonts w:hint="cs"/>
                      <w:sz w:val="24"/>
                      <w:szCs w:val="24"/>
                      <w:rtl/>
                    </w:rPr>
                    <w:t xml:space="preserve">حائل </w:t>
                  </w:r>
                </w:p>
                <w:p w14:paraId="1E14AC74" w14:textId="77777777" w:rsidR="00ED066F" w:rsidRDefault="00ED066F" w:rsidP="00ED066F">
                  <w:pPr>
                    <w:bidi/>
                    <w:rPr>
                      <w:sz w:val="24"/>
                      <w:szCs w:val="24"/>
                      <w:rtl/>
                    </w:rPr>
                  </w:pPr>
                  <w:r>
                    <w:rPr>
                      <w:rFonts w:hint="cs"/>
                      <w:sz w:val="24"/>
                      <w:szCs w:val="24"/>
                      <w:rtl/>
                    </w:rPr>
                    <w:t>الخرج</w:t>
                  </w:r>
                </w:p>
                <w:p w14:paraId="1A28A9D2" w14:textId="77777777" w:rsidR="00ED066F" w:rsidRDefault="00ED066F" w:rsidP="00ED066F">
                  <w:pPr>
                    <w:bidi/>
                    <w:rPr>
                      <w:sz w:val="24"/>
                      <w:szCs w:val="24"/>
                      <w:rtl/>
                    </w:rPr>
                  </w:pPr>
                  <w:r>
                    <w:rPr>
                      <w:rFonts w:hint="cs"/>
                      <w:sz w:val="24"/>
                      <w:szCs w:val="24"/>
                      <w:rtl/>
                    </w:rPr>
                    <w:t>ليلى</w:t>
                  </w:r>
                </w:p>
                <w:p w14:paraId="2507A24D" w14:textId="77777777" w:rsidR="00ED066F" w:rsidRDefault="00ED066F" w:rsidP="00ED066F">
                  <w:pPr>
                    <w:bidi/>
                    <w:rPr>
                      <w:sz w:val="24"/>
                      <w:szCs w:val="24"/>
                      <w:rtl/>
                    </w:rPr>
                  </w:pPr>
                  <w:r>
                    <w:rPr>
                      <w:rFonts w:hint="cs"/>
                      <w:sz w:val="24"/>
                      <w:szCs w:val="24"/>
                      <w:rtl/>
                    </w:rPr>
                    <w:t>المجمعة</w:t>
                  </w:r>
                </w:p>
                <w:p w14:paraId="30EA229D" w14:textId="77777777" w:rsidR="00ED066F" w:rsidRDefault="00ED066F" w:rsidP="00ED066F">
                  <w:pPr>
                    <w:bidi/>
                    <w:rPr>
                      <w:sz w:val="24"/>
                      <w:szCs w:val="24"/>
                      <w:rtl/>
                    </w:rPr>
                  </w:pPr>
                  <w:r>
                    <w:rPr>
                      <w:rFonts w:hint="cs"/>
                      <w:sz w:val="24"/>
                      <w:szCs w:val="24"/>
                      <w:rtl/>
                    </w:rPr>
                    <w:t>الرس</w:t>
                  </w:r>
                </w:p>
                <w:p w14:paraId="213EB52F" w14:textId="77777777" w:rsidR="00ED066F" w:rsidRDefault="00ED066F" w:rsidP="00ED066F">
                  <w:pPr>
                    <w:bidi/>
                    <w:rPr>
                      <w:sz w:val="24"/>
                      <w:szCs w:val="24"/>
                      <w:rtl/>
                    </w:rPr>
                  </w:pPr>
                  <w:r>
                    <w:rPr>
                      <w:rFonts w:hint="cs"/>
                      <w:sz w:val="24"/>
                      <w:szCs w:val="24"/>
                      <w:rtl/>
                    </w:rPr>
                    <w:t>ساجر</w:t>
                  </w:r>
                </w:p>
                <w:p w14:paraId="7DB97EDF" w14:textId="77777777" w:rsidR="00ED066F" w:rsidRDefault="00ED066F" w:rsidP="00ED066F">
                  <w:pPr>
                    <w:bidi/>
                    <w:rPr>
                      <w:sz w:val="24"/>
                      <w:szCs w:val="24"/>
                      <w:rtl/>
                    </w:rPr>
                  </w:pPr>
                  <w:r>
                    <w:rPr>
                      <w:rFonts w:hint="cs"/>
                      <w:sz w:val="24"/>
                      <w:szCs w:val="24"/>
                      <w:rtl/>
                    </w:rPr>
                    <w:t>شقرا</w:t>
                  </w:r>
                </w:p>
                <w:p w14:paraId="5045370F" w14:textId="77777777" w:rsidR="00ED066F" w:rsidRDefault="00ED066F" w:rsidP="00ED066F">
                  <w:pPr>
                    <w:bidi/>
                    <w:rPr>
                      <w:sz w:val="24"/>
                      <w:szCs w:val="24"/>
                      <w:rtl/>
                    </w:rPr>
                  </w:pPr>
                  <w:r>
                    <w:rPr>
                      <w:rFonts w:hint="cs"/>
                      <w:sz w:val="24"/>
                      <w:szCs w:val="24"/>
                      <w:rtl/>
                    </w:rPr>
                    <w:t>عنيزة</w:t>
                  </w:r>
                </w:p>
                <w:p w14:paraId="0A5E12A5" w14:textId="77777777" w:rsidR="00ED066F" w:rsidRDefault="00ED066F" w:rsidP="00ED066F">
                  <w:pPr>
                    <w:bidi/>
                    <w:rPr>
                      <w:sz w:val="24"/>
                      <w:szCs w:val="24"/>
                      <w:rtl/>
                    </w:rPr>
                  </w:pPr>
                  <w:r>
                    <w:rPr>
                      <w:rFonts w:hint="cs"/>
                      <w:sz w:val="24"/>
                      <w:szCs w:val="24"/>
                      <w:rtl/>
                    </w:rPr>
                    <w:t>الزلفي</w:t>
                  </w:r>
                </w:p>
                <w:p w14:paraId="55FDEF66" w14:textId="77777777" w:rsidR="00ED066F" w:rsidRDefault="00ED066F" w:rsidP="00ED066F">
                  <w:pPr>
                    <w:bidi/>
                    <w:rPr>
                      <w:sz w:val="24"/>
                      <w:szCs w:val="24"/>
                      <w:rtl/>
                    </w:rPr>
                  </w:pPr>
                  <w:r>
                    <w:rPr>
                      <w:rFonts w:hint="cs"/>
                      <w:sz w:val="24"/>
                      <w:szCs w:val="24"/>
                      <w:rtl/>
                    </w:rPr>
                    <w:t>رياض الخبراء</w:t>
                  </w:r>
                </w:p>
              </w:tc>
              <w:tc>
                <w:tcPr>
                  <w:tcW w:w="1898" w:type="dxa"/>
                </w:tcPr>
                <w:p w14:paraId="09D60362" w14:textId="77777777" w:rsidR="00ED066F" w:rsidRDefault="00ED066F" w:rsidP="00ED066F">
                  <w:pPr>
                    <w:bidi/>
                    <w:rPr>
                      <w:sz w:val="24"/>
                      <w:szCs w:val="24"/>
                      <w:rtl/>
                    </w:rPr>
                  </w:pPr>
                  <w:r>
                    <w:rPr>
                      <w:rFonts w:hint="cs"/>
                      <w:sz w:val="24"/>
                      <w:szCs w:val="24"/>
                      <w:rtl/>
                    </w:rPr>
                    <w:t>جدة</w:t>
                  </w:r>
                </w:p>
                <w:p w14:paraId="724C8C95" w14:textId="77777777" w:rsidR="00ED066F" w:rsidRDefault="00ED066F" w:rsidP="00ED066F">
                  <w:pPr>
                    <w:bidi/>
                    <w:rPr>
                      <w:sz w:val="24"/>
                      <w:szCs w:val="24"/>
                      <w:rtl/>
                    </w:rPr>
                  </w:pPr>
                  <w:r>
                    <w:rPr>
                      <w:rFonts w:hint="cs"/>
                      <w:sz w:val="24"/>
                      <w:szCs w:val="24"/>
                      <w:rtl/>
                    </w:rPr>
                    <w:t>الخرمة</w:t>
                  </w:r>
                </w:p>
                <w:p w14:paraId="7DBA22FE" w14:textId="77777777" w:rsidR="00ED066F" w:rsidRDefault="00ED066F" w:rsidP="00ED066F">
                  <w:pPr>
                    <w:bidi/>
                    <w:rPr>
                      <w:sz w:val="24"/>
                      <w:szCs w:val="24"/>
                      <w:rtl/>
                    </w:rPr>
                  </w:pPr>
                  <w:r>
                    <w:rPr>
                      <w:rFonts w:hint="cs"/>
                      <w:sz w:val="24"/>
                      <w:szCs w:val="24"/>
                      <w:rtl/>
                    </w:rPr>
                    <w:t>المدينة</w:t>
                  </w:r>
                  <w:r w:rsidR="00C71FAF">
                    <w:rPr>
                      <w:rFonts w:hint="cs"/>
                      <w:sz w:val="24"/>
                      <w:szCs w:val="24"/>
                      <w:rtl/>
                    </w:rPr>
                    <w:t xml:space="preserve"> المنورة</w:t>
                  </w:r>
                </w:p>
                <w:p w14:paraId="68DD55A5" w14:textId="77777777" w:rsidR="00ED066F" w:rsidRDefault="00ED066F" w:rsidP="00ED066F">
                  <w:pPr>
                    <w:bidi/>
                    <w:rPr>
                      <w:sz w:val="24"/>
                      <w:szCs w:val="24"/>
                      <w:rtl/>
                    </w:rPr>
                  </w:pPr>
                  <w:r>
                    <w:rPr>
                      <w:rFonts w:hint="cs"/>
                      <w:sz w:val="24"/>
                      <w:szCs w:val="24"/>
                      <w:rtl/>
                    </w:rPr>
                    <w:t xml:space="preserve">رانية </w:t>
                  </w:r>
                </w:p>
                <w:p w14:paraId="0E2B8006" w14:textId="77777777" w:rsidR="00C71FAF" w:rsidRDefault="00C71FAF" w:rsidP="00C71FAF">
                  <w:pPr>
                    <w:bidi/>
                    <w:rPr>
                      <w:sz w:val="24"/>
                      <w:szCs w:val="24"/>
                      <w:rtl/>
                    </w:rPr>
                  </w:pPr>
                  <w:r>
                    <w:rPr>
                      <w:rFonts w:hint="cs"/>
                      <w:sz w:val="24"/>
                      <w:szCs w:val="24"/>
                      <w:rtl/>
                    </w:rPr>
                    <w:t>مكة المكرمة</w:t>
                  </w:r>
                </w:p>
                <w:p w14:paraId="35DB1AEE" w14:textId="77777777" w:rsidR="00ED066F" w:rsidRDefault="00ED066F" w:rsidP="00ED066F">
                  <w:pPr>
                    <w:bidi/>
                    <w:rPr>
                      <w:sz w:val="24"/>
                      <w:szCs w:val="24"/>
                      <w:rtl/>
                    </w:rPr>
                  </w:pPr>
                  <w:r>
                    <w:rPr>
                      <w:rFonts w:hint="cs"/>
                      <w:sz w:val="24"/>
                      <w:szCs w:val="24"/>
                      <w:rtl/>
                    </w:rPr>
                    <w:t>الطائف</w:t>
                  </w:r>
                </w:p>
                <w:p w14:paraId="31A4F181" w14:textId="77777777" w:rsidR="00ED066F" w:rsidRDefault="00ED066F" w:rsidP="00ED066F">
                  <w:pPr>
                    <w:bidi/>
                    <w:rPr>
                      <w:sz w:val="24"/>
                      <w:szCs w:val="24"/>
                      <w:rtl/>
                    </w:rPr>
                  </w:pPr>
                  <w:r>
                    <w:rPr>
                      <w:rFonts w:hint="cs"/>
                      <w:sz w:val="24"/>
                      <w:szCs w:val="24"/>
                      <w:rtl/>
                    </w:rPr>
                    <w:t>تربة</w:t>
                  </w:r>
                </w:p>
                <w:p w14:paraId="1FD1C1EC" w14:textId="77777777" w:rsidR="00ED066F" w:rsidRDefault="00ED066F" w:rsidP="00ED066F">
                  <w:pPr>
                    <w:bidi/>
                    <w:rPr>
                      <w:sz w:val="24"/>
                      <w:szCs w:val="24"/>
                      <w:rtl/>
                    </w:rPr>
                  </w:pPr>
                  <w:r>
                    <w:rPr>
                      <w:rFonts w:hint="cs"/>
                      <w:sz w:val="24"/>
                      <w:szCs w:val="24"/>
                      <w:rtl/>
                    </w:rPr>
                    <w:t>ينبع</w:t>
                  </w:r>
                </w:p>
              </w:tc>
              <w:tc>
                <w:tcPr>
                  <w:tcW w:w="1898" w:type="dxa"/>
                </w:tcPr>
                <w:p w14:paraId="4D094F54" w14:textId="77777777" w:rsidR="00ED066F" w:rsidRDefault="00ED066F" w:rsidP="00ED066F">
                  <w:pPr>
                    <w:bidi/>
                    <w:rPr>
                      <w:sz w:val="24"/>
                      <w:szCs w:val="24"/>
                      <w:rtl/>
                    </w:rPr>
                  </w:pPr>
                  <w:r>
                    <w:rPr>
                      <w:rFonts w:hint="cs"/>
                      <w:sz w:val="24"/>
                      <w:szCs w:val="24"/>
                      <w:rtl/>
                    </w:rPr>
                    <w:t>أبقيق</w:t>
                  </w:r>
                </w:p>
                <w:p w14:paraId="79352620" w14:textId="77777777" w:rsidR="00C71FAF" w:rsidRDefault="00C71FAF" w:rsidP="00C71FAF">
                  <w:pPr>
                    <w:bidi/>
                    <w:rPr>
                      <w:sz w:val="24"/>
                      <w:szCs w:val="24"/>
                      <w:rtl/>
                    </w:rPr>
                  </w:pPr>
                  <w:r>
                    <w:rPr>
                      <w:rFonts w:hint="cs"/>
                      <w:sz w:val="24"/>
                      <w:szCs w:val="24"/>
                      <w:rtl/>
                    </w:rPr>
                    <w:t>الدمام</w:t>
                  </w:r>
                </w:p>
                <w:p w14:paraId="070486F3" w14:textId="77777777" w:rsidR="00C71FAF" w:rsidRDefault="00C71FAF" w:rsidP="00C71FAF">
                  <w:pPr>
                    <w:bidi/>
                    <w:rPr>
                      <w:sz w:val="24"/>
                      <w:szCs w:val="24"/>
                      <w:rtl/>
                    </w:rPr>
                  </w:pPr>
                  <w:r>
                    <w:rPr>
                      <w:rFonts w:hint="cs"/>
                      <w:sz w:val="24"/>
                      <w:szCs w:val="24"/>
                      <w:rtl/>
                    </w:rPr>
                    <w:t>الظهران</w:t>
                  </w:r>
                </w:p>
                <w:p w14:paraId="53B9CC5A" w14:textId="77777777" w:rsidR="00C71FAF" w:rsidRDefault="00C71FAF" w:rsidP="00C71FAF">
                  <w:pPr>
                    <w:bidi/>
                    <w:rPr>
                      <w:sz w:val="24"/>
                      <w:szCs w:val="24"/>
                      <w:rtl/>
                    </w:rPr>
                  </w:pPr>
                  <w:r>
                    <w:rPr>
                      <w:rFonts w:hint="cs"/>
                      <w:sz w:val="24"/>
                      <w:szCs w:val="24"/>
                      <w:rtl/>
                    </w:rPr>
                    <w:t>حفر الباطن</w:t>
                  </w:r>
                </w:p>
                <w:p w14:paraId="19E17BC1" w14:textId="77777777" w:rsidR="00C71FAF" w:rsidRDefault="00C71FAF" w:rsidP="00C71FAF">
                  <w:pPr>
                    <w:bidi/>
                    <w:rPr>
                      <w:sz w:val="24"/>
                      <w:szCs w:val="24"/>
                      <w:rtl/>
                    </w:rPr>
                  </w:pPr>
                  <w:r>
                    <w:rPr>
                      <w:rFonts w:hint="cs"/>
                      <w:sz w:val="24"/>
                      <w:szCs w:val="24"/>
                      <w:rtl/>
                    </w:rPr>
                    <w:t>الهفوف</w:t>
                  </w:r>
                </w:p>
                <w:p w14:paraId="7A555388" w14:textId="77777777" w:rsidR="00C71FAF" w:rsidRDefault="00C71FAF" w:rsidP="00C71FAF">
                  <w:pPr>
                    <w:bidi/>
                    <w:rPr>
                      <w:sz w:val="24"/>
                      <w:szCs w:val="24"/>
                      <w:rtl/>
                    </w:rPr>
                  </w:pPr>
                  <w:r>
                    <w:rPr>
                      <w:rFonts w:hint="cs"/>
                      <w:sz w:val="24"/>
                      <w:szCs w:val="24"/>
                      <w:rtl/>
                    </w:rPr>
                    <w:t>الجبيل</w:t>
                  </w:r>
                </w:p>
                <w:p w14:paraId="36727FFE" w14:textId="77777777" w:rsidR="00C71FAF" w:rsidRDefault="00C71FAF" w:rsidP="00C71FAF">
                  <w:pPr>
                    <w:bidi/>
                    <w:rPr>
                      <w:sz w:val="24"/>
                      <w:szCs w:val="24"/>
                      <w:rtl/>
                    </w:rPr>
                  </w:pPr>
                  <w:r>
                    <w:rPr>
                      <w:rFonts w:hint="cs"/>
                      <w:sz w:val="24"/>
                      <w:szCs w:val="24"/>
                      <w:rtl/>
                    </w:rPr>
                    <w:t>الخفجي</w:t>
                  </w:r>
                </w:p>
                <w:p w14:paraId="61A50937" w14:textId="77777777" w:rsidR="00C71FAF" w:rsidRDefault="00C71FAF" w:rsidP="00C71FAF">
                  <w:pPr>
                    <w:bidi/>
                    <w:rPr>
                      <w:sz w:val="24"/>
                      <w:szCs w:val="24"/>
                      <w:rtl/>
                    </w:rPr>
                  </w:pPr>
                  <w:r>
                    <w:rPr>
                      <w:rFonts w:hint="cs"/>
                      <w:sz w:val="24"/>
                      <w:szCs w:val="24"/>
                      <w:rtl/>
                    </w:rPr>
                    <w:t>الخبر</w:t>
                  </w:r>
                </w:p>
                <w:p w14:paraId="135F69EF" w14:textId="77777777" w:rsidR="00C71FAF" w:rsidRDefault="00C71FAF" w:rsidP="00C71FAF">
                  <w:pPr>
                    <w:bidi/>
                    <w:rPr>
                      <w:sz w:val="24"/>
                      <w:szCs w:val="24"/>
                      <w:rtl/>
                    </w:rPr>
                  </w:pPr>
                  <w:r>
                    <w:rPr>
                      <w:rFonts w:hint="cs"/>
                      <w:sz w:val="24"/>
                      <w:szCs w:val="24"/>
                      <w:rtl/>
                    </w:rPr>
                    <w:t>النعيرية</w:t>
                  </w:r>
                </w:p>
                <w:p w14:paraId="4E6FBF54" w14:textId="77777777" w:rsidR="00C71FAF" w:rsidRDefault="00C71FAF" w:rsidP="00C71FAF">
                  <w:pPr>
                    <w:bidi/>
                    <w:rPr>
                      <w:sz w:val="24"/>
                      <w:szCs w:val="24"/>
                      <w:rtl/>
                    </w:rPr>
                  </w:pPr>
                  <w:r>
                    <w:rPr>
                      <w:rFonts w:hint="cs"/>
                      <w:sz w:val="24"/>
                      <w:szCs w:val="24"/>
                      <w:rtl/>
                    </w:rPr>
                    <w:t>رفحاء</w:t>
                  </w:r>
                </w:p>
                <w:p w14:paraId="300BDAA0" w14:textId="77777777" w:rsidR="00C71FAF" w:rsidRDefault="00C71FAF" w:rsidP="00C71FAF">
                  <w:pPr>
                    <w:bidi/>
                    <w:rPr>
                      <w:sz w:val="24"/>
                      <w:szCs w:val="24"/>
                      <w:rtl/>
                    </w:rPr>
                  </w:pPr>
                  <w:r>
                    <w:rPr>
                      <w:rFonts w:hint="cs"/>
                      <w:sz w:val="24"/>
                      <w:szCs w:val="24"/>
                      <w:rtl/>
                    </w:rPr>
                    <w:t>راس تنورة</w:t>
                  </w:r>
                </w:p>
                <w:p w14:paraId="51CEEF2F" w14:textId="77777777" w:rsidR="00C71FAF" w:rsidRDefault="00C71FAF" w:rsidP="00C71FAF">
                  <w:pPr>
                    <w:bidi/>
                    <w:rPr>
                      <w:sz w:val="24"/>
                      <w:szCs w:val="24"/>
                      <w:rtl/>
                    </w:rPr>
                  </w:pPr>
                  <w:r>
                    <w:rPr>
                      <w:rFonts w:hint="cs"/>
                      <w:sz w:val="24"/>
                      <w:szCs w:val="24"/>
                      <w:rtl/>
                    </w:rPr>
                    <w:t>القرية العليا</w:t>
                  </w:r>
                </w:p>
              </w:tc>
              <w:tc>
                <w:tcPr>
                  <w:tcW w:w="1898" w:type="dxa"/>
                </w:tcPr>
                <w:p w14:paraId="0ABACDB9" w14:textId="77777777" w:rsidR="00C71FAF" w:rsidRDefault="00C71FAF" w:rsidP="00C71FAF">
                  <w:pPr>
                    <w:bidi/>
                    <w:rPr>
                      <w:sz w:val="24"/>
                      <w:szCs w:val="24"/>
                      <w:rtl/>
                    </w:rPr>
                  </w:pPr>
                  <w:r>
                    <w:rPr>
                      <w:rFonts w:hint="cs"/>
                      <w:sz w:val="24"/>
                      <w:szCs w:val="24"/>
                      <w:rtl/>
                    </w:rPr>
                    <w:t>أبها</w:t>
                  </w:r>
                </w:p>
                <w:p w14:paraId="3B72D80C" w14:textId="77777777" w:rsidR="00C71FAF" w:rsidRDefault="00C71FAF" w:rsidP="00C71FAF">
                  <w:pPr>
                    <w:bidi/>
                    <w:rPr>
                      <w:sz w:val="24"/>
                      <w:szCs w:val="24"/>
                      <w:rtl/>
                    </w:rPr>
                  </w:pPr>
                  <w:r>
                    <w:rPr>
                      <w:rFonts w:hint="cs"/>
                      <w:sz w:val="24"/>
                      <w:szCs w:val="24"/>
                      <w:rtl/>
                    </w:rPr>
                    <w:t>الباحة</w:t>
                  </w:r>
                </w:p>
                <w:p w14:paraId="3FD713C9" w14:textId="77777777" w:rsidR="00C71FAF" w:rsidRDefault="00C71FAF" w:rsidP="00C71FAF">
                  <w:pPr>
                    <w:bidi/>
                    <w:rPr>
                      <w:sz w:val="24"/>
                      <w:szCs w:val="24"/>
                      <w:rtl/>
                    </w:rPr>
                  </w:pPr>
                  <w:r>
                    <w:rPr>
                      <w:rFonts w:hint="cs"/>
                      <w:sz w:val="24"/>
                      <w:szCs w:val="24"/>
                      <w:rtl/>
                    </w:rPr>
                    <w:t>بلجرشي</w:t>
                  </w:r>
                </w:p>
                <w:p w14:paraId="391ECE2D" w14:textId="77777777" w:rsidR="00C71FAF" w:rsidRDefault="00C71FAF" w:rsidP="00C71FAF">
                  <w:pPr>
                    <w:bidi/>
                    <w:rPr>
                      <w:sz w:val="24"/>
                      <w:szCs w:val="24"/>
                      <w:rtl/>
                    </w:rPr>
                  </w:pPr>
                  <w:r>
                    <w:rPr>
                      <w:rFonts w:hint="cs"/>
                      <w:sz w:val="24"/>
                      <w:szCs w:val="24"/>
                      <w:rtl/>
                    </w:rPr>
                    <w:t>بيشه</w:t>
                  </w:r>
                </w:p>
                <w:p w14:paraId="6DD86B1D" w14:textId="77777777" w:rsidR="00C71FAF" w:rsidRDefault="00C71FAF" w:rsidP="00C71FAF">
                  <w:pPr>
                    <w:bidi/>
                    <w:rPr>
                      <w:sz w:val="24"/>
                      <w:szCs w:val="24"/>
                      <w:rtl/>
                    </w:rPr>
                  </w:pPr>
                  <w:r>
                    <w:rPr>
                      <w:rFonts w:hint="cs"/>
                      <w:sz w:val="24"/>
                      <w:szCs w:val="24"/>
                      <w:rtl/>
                    </w:rPr>
                    <w:t>ظهران الجنوب</w:t>
                  </w:r>
                </w:p>
                <w:p w14:paraId="22921E6A" w14:textId="77777777" w:rsidR="00C71FAF" w:rsidRDefault="00C71FAF" w:rsidP="00C71FAF">
                  <w:pPr>
                    <w:bidi/>
                    <w:rPr>
                      <w:sz w:val="24"/>
                      <w:szCs w:val="24"/>
                      <w:rtl/>
                    </w:rPr>
                  </w:pPr>
                  <w:r>
                    <w:rPr>
                      <w:rFonts w:hint="cs"/>
                      <w:sz w:val="24"/>
                      <w:szCs w:val="24"/>
                      <w:rtl/>
                    </w:rPr>
                    <w:t>جازان</w:t>
                  </w:r>
                </w:p>
                <w:p w14:paraId="5AA58B1E" w14:textId="77777777" w:rsidR="00C71FAF" w:rsidRDefault="00C71FAF" w:rsidP="00C71FAF">
                  <w:pPr>
                    <w:bidi/>
                    <w:rPr>
                      <w:sz w:val="24"/>
                      <w:szCs w:val="24"/>
                      <w:rtl/>
                    </w:rPr>
                  </w:pPr>
                  <w:r>
                    <w:rPr>
                      <w:rFonts w:hint="cs"/>
                      <w:sz w:val="24"/>
                      <w:szCs w:val="24"/>
                      <w:rtl/>
                    </w:rPr>
                    <w:t>الخماسين</w:t>
                  </w:r>
                </w:p>
                <w:p w14:paraId="1BD6EA19" w14:textId="77777777" w:rsidR="00C71FAF" w:rsidRDefault="00C71FAF" w:rsidP="00C71FAF">
                  <w:pPr>
                    <w:bidi/>
                    <w:rPr>
                      <w:sz w:val="24"/>
                      <w:szCs w:val="24"/>
                      <w:rtl/>
                    </w:rPr>
                  </w:pPr>
                  <w:r>
                    <w:rPr>
                      <w:rFonts w:hint="cs"/>
                      <w:sz w:val="24"/>
                      <w:szCs w:val="24"/>
                      <w:rtl/>
                    </w:rPr>
                    <w:t>خميس مشيط</w:t>
                  </w:r>
                </w:p>
                <w:p w14:paraId="1EDF7FA6" w14:textId="77777777" w:rsidR="00C71FAF" w:rsidRDefault="00C71FAF" w:rsidP="00C71FAF">
                  <w:pPr>
                    <w:bidi/>
                    <w:rPr>
                      <w:sz w:val="24"/>
                      <w:szCs w:val="24"/>
                      <w:rtl/>
                    </w:rPr>
                  </w:pPr>
                  <w:r>
                    <w:rPr>
                      <w:rFonts w:hint="cs"/>
                      <w:sz w:val="24"/>
                      <w:szCs w:val="24"/>
                      <w:rtl/>
                    </w:rPr>
                    <w:t>المجاردة</w:t>
                  </w:r>
                </w:p>
                <w:p w14:paraId="7F30D07A" w14:textId="77777777" w:rsidR="00C71FAF" w:rsidRDefault="00C71FAF" w:rsidP="00C71FAF">
                  <w:pPr>
                    <w:bidi/>
                    <w:rPr>
                      <w:sz w:val="24"/>
                      <w:szCs w:val="24"/>
                      <w:rtl/>
                    </w:rPr>
                  </w:pPr>
                  <w:r>
                    <w:rPr>
                      <w:rFonts w:hint="cs"/>
                      <w:sz w:val="24"/>
                      <w:szCs w:val="24"/>
                      <w:rtl/>
                    </w:rPr>
                    <w:t>نجران</w:t>
                  </w:r>
                </w:p>
                <w:p w14:paraId="0EBADBF9" w14:textId="77777777" w:rsidR="00C71FAF" w:rsidRDefault="00C71FAF" w:rsidP="00C71FAF">
                  <w:pPr>
                    <w:bidi/>
                    <w:rPr>
                      <w:sz w:val="24"/>
                      <w:szCs w:val="24"/>
                      <w:rtl/>
                    </w:rPr>
                  </w:pPr>
                  <w:r>
                    <w:rPr>
                      <w:rFonts w:hint="cs"/>
                      <w:sz w:val="24"/>
                      <w:szCs w:val="24"/>
                      <w:rtl/>
                    </w:rPr>
                    <w:t>النماص</w:t>
                  </w:r>
                </w:p>
                <w:p w14:paraId="3195987B" w14:textId="77777777" w:rsidR="00C71FAF" w:rsidRDefault="00C71FAF" w:rsidP="00C71FAF">
                  <w:pPr>
                    <w:bidi/>
                    <w:rPr>
                      <w:sz w:val="24"/>
                      <w:szCs w:val="24"/>
                      <w:rtl/>
                    </w:rPr>
                  </w:pPr>
                  <w:r>
                    <w:rPr>
                      <w:rFonts w:hint="cs"/>
                      <w:sz w:val="24"/>
                      <w:szCs w:val="24"/>
                      <w:rtl/>
                    </w:rPr>
                    <w:t>صبيا</w:t>
                  </w:r>
                </w:p>
                <w:p w14:paraId="530762ED" w14:textId="77777777" w:rsidR="00C71FAF" w:rsidRDefault="00C71FAF" w:rsidP="00C71FAF">
                  <w:pPr>
                    <w:bidi/>
                    <w:rPr>
                      <w:sz w:val="24"/>
                      <w:szCs w:val="24"/>
                      <w:rtl/>
                    </w:rPr>
                  </w:pPr>
                  <w:r>
                    <w:rPr>
                      <w:rFonts w:hint="cs"/>
                      <w:sz w:val="24"/>
                      <w:szCs w:val="24"/>
                      <w:rtl/>
                    </w:rPr>
                    <w:t>سبت العلايا</w:t>
                  </w:r>
                </w:p>
                <w:p w14:paraId="5D6AF96F" w14:textId="77777777" w:rsidR="00C71FAF" w:rsidRDefault="00C71FAF" w:rsidP="00C71FAF">
                  <w:pPr>
                    <w:bidi/>
                    <w:rPr>
                      <w:sz w:val="24"/>
                      <w:szCs w:val="24"/>
                      <w:rtl/>
                    </w:rPr>
                  </w:pPr>
                  <w:r>
                    <w:rPr>
                      <w:rFonts w:hint="cs"/>
                      <w:sz w:val="24"/>
                      <w:szCs w:val="24"/>
                      <w:rtl/>
                    </w:rPr>
                    <w:t>شرورة</w:t>
                  </w:r>
                </w:p>
                <w:p w14:paraId="6BF00145" w14:textId="77777777" w:rsidR="00C71FAF" w:rsidRDefault="00C71FAF" w:rsidP="00C71FAF">
                  <w:pPr>
                    <w:bidi/>
                    <w:rPr>
                      <w:sz w:val="24"/>
                      <w:szCs w:val="24"/>
                      <w:rtl/>
                    </w:rPr>
                  </w:pPr>
                  <w:r>
                    <w:rPr>
                      <w:rFonts w:hint="cs"/>
                      <w:sz w:val="24"/>
                      <w:szCs w:val="24"/>
                      <w:rtl/>
                    </w:rPr>
                    <w:t>السليل</w:t>
                  </w:r>
                </w:p>
                <w:p w14:paraId="716DAE1F" w14:textId="77777777" w:rsidR="00C71FAF" w:rsidRDefault="00C71FAF" w:rsidP="00C71FAF">
                  <w:pPr>
                    <w:bidi/>
                    <w:rPr>
                      <w:sz w:val="24"/>
                      <w:szCs w:val="24"/>
                      <w:rtl/>
                    </w:rPr>
                  </w:pPr>
                  <w:r>
                    <w:rPr>
                      <w:rFonts w:hint="cs"/>
                      <w:sz w:val="24"/>
                      <w:szCs w:val="24"/>
                      <w:rtl/>
                    </w:rPr>
                    <w:t>الطوال</w:t>
                  </w:r>
                </w:p>
                <w:p w14:paraId="17BDD76C" w14:textId="77777777" w:rsidR="00C71FAF" w:rsidRDefault="00C71FAF" w:rsidP="00C71FAF">
                  <w:pPr>
                    <w:bidi/>
                    <w:rPr>
                      <w:sz w:val="24"/>
                      <w:szCs w:val="24"/>
                      <w:rtl/>
                    </w:rPr>
                  </w:pPr>
                  <w:r>
                    <w:rPr>
                      <w:rFonts w:hint="cs"/>
                      <w:sz w:val="24"/>
                      <w:szCs w:val="24"/>
                      <w:rtl/>
                    </w:rPr>
                    <w:t xml:space="preserve">الدرب </w:t>
                  </w:r>
                </w:p>
                <w:p w14:paraId="68FDFCF5" w14:textId="77777777" w:rsidR="00ED066F" w:rsidRDefault="00C71FAF" w:rsidP="00C71FAF">
                  <w:pPr>
                    <w:bidi/>
                    <w:rPr>
                      <w:sz w:val="24"/>
                      <w:szCs w:val="24"/>
                      <w:rtl/>
                    </w:rPr>
                  </w:pPr>
                  <w:r>
                    <w:rPr>
                      <w:rFonts w:hint="cs"/>
                      <w:sz w:val="24"/>
                      <w:szCs w:val="24"/>
                      <w:rtl/>
                    </w:rPr>
                    <w:t>الداير</w:t>
                  </w:r>
                </w:p>
              </w:tc>
              <w:tc>
                <w:tcPr>
                  <w:tcW w:w="1898" w:type="dxa"/>
                </w:tcPr>
                <w:p w14:paraId="72DE4214" w14:textId="77777777" w:rsidR="00ED066F" w:rsidRDefault="00C71FAF" w:rsidP="00ED066F">
                  <w:pPr>
                    <w:bidi/>
                    <w:rPr>
                      <w:sz w:val="24"/>
                      <w:szCs w:val="24"/>
                      <w:rtl/>
                    </w:rPr>
                  </w:pPr>
                  <w:r>
                    <w:rPr>
                      <w:rFonts w:hint="cs"/>
                      <w:sz w:val="24"/>
                      <w:szCs w:val="24"/>
                      <w:rtl/>
                    </w:rPr>
                    <w:t>عرعر</w:t>
                  </w:r>
                </w:p>
                <w:p w14:paraId="5399FBDD" w14:textId="77777777" w:rsidR="00C71FAF" w:rsidRDefault="00C71FAF" w:rsidP="00C71FAF">
                  <w:pPr>
                    <w:bidi/>
                    <w:rPr>
                      <w:sz w:val="24"/>
                      <w:szCs w:val="24"/>
                      <w:rtl/>
                    </w:rPr>
                  </w:pPr>
                  <w:r>
                    <w:rPr>
                      <w:rFonts w:hint="cs"/>
                      <w:sz w:val="24"/>
                      <w:szCs w:val="24"/>
                      <w:rtl/>
                    </w:rPr>
                    <w:t>دمة الجندل</w:t>
                  </w:r>
                </w:p>
                <w:p w14:paraId="55603E33" w14:textId="77777777" w:rsidR="00C71FAF" w:rsidRDefault="00C71FAF" w:rsidP="00C71FAF">
                  <w:pPr>
                    <w:bidi/>
                    <w:rPr>
                      <w:sz w:val="24"/>
                      <w:szCs w:val="24"/>
                      <w:rtl/>
                    </w:rPr>
                  </w:pPr>
                  <w:r>
                    <w:rPr>
                      <w:rFonts w:hint="cs"/>
                      <w:sz w:val="24"/>
                      <w:szCs w:val="24"/>
                      <w:rtl/>
                    </w:rPr>
                    <w:t>القريات</w:t>
                  </w:r>
                </w:p>
                <w:p w14:paraId="683F2076" w14:textId="77777777" w:rsidR="00C71FAF" w:rsidRDefault="00C71FAF" w:rsidP="00C71FAF">
                  <w:pPr>
                    <w:bidi/>
                    <w:rPr>
                      <w:sz w:val="24"/>
                      <w:szCs w:val="24"/>
                      <w:rtl/>
                    </w:rPr>
                  </w:pPr>
                  <w:r>
                    <w:rPr>
                      <w:rFonts w:hint="cs"/>
                      <w:sz w:val="24"/>
                      <w:szCs w:val="24"/>
                      <w:rtl/>
                    </w:rPr>
                    <w:t>سكاكا</w:t>
                  </w:r>
                </w:p>
                <w:p w14:paraId="58CD4B52" w14:textId="77777777" w:rsidR="00C71FAF" w:rsidRDefault="00C71FAF" w:rsidP="00C71FAF">
                  <w:pPr>
                    <w:bidi/>
                    <w:rPr>
                      <w:sz w:val="24"/>
                      <w:szCs w:val="24"/>
                      <w:rtl/>
                    </w:rPr>
                  </w:pPr>
                  <w:r>
                    <w:rPr>
                      <w:rFonts w:hint="cs"/>
                      <w:sz w:val="24"/>
                      <w:szCs w:val="24"/>
                      <w:rtl/>
                    </w:rPr>
                    <w:t>تبوك</w:t>
                  </w:r>
                </w:p>
                <w:p w14:paraId="56CF7DAD" w14:textId="77777777" w:rsidR="00C71FAF" w:rsidRDefault="00C71FAF" w:rsidP="00C71FAF">
                  <w:pPr>
                    <w:bidi/>
                    <w:rPr>
                      <w:sz w:val="24"/>
                      <w:szCs w:val="24"/>
                      <w:rtl/>
                    </w:rPr>
                  </w:pPr>
                  <w:r>
                    <w:rPr>
                      <w:rFonts w:hint="cs"/>
                      <w:sz w:val="24"/>
                      <w:szCs w:val="24"/>
                      <w:rtl/>
                    </w:rPr>
                    <w:t>طريف</w:t>
                  </w:r>
                </w:p>
                <w:p w14:paraId="71153D79" w14:textId="77777777" w:rsidR="00C71FAF" w:rsidRDefault="00C71FAF" w:rsidP="00C71FAF">
                  <w:pPr>
                    <w:bidi/>
                    <w:rPr>
                      <w:sz w:val="24"/>
                      <w:szCs w:val="24"/>
                      <w:rtl/>
                    </w:rPr>
                  </w:pPr>
                  <w:r>
                    <w:rPr>
                      <w:rFonts w:hint="cs"/>
                      <w:sz w:val="24"/>
                      <w:szCs w:val="24"/>
                      <w:rtl/>
                    </w:rPr>
                    <w:t>أملج</w:t>
                  </w:r>
                </w:p>
                <w:p w14:paraId="56E42CD0" w14:textId="77777777" w:rsidR="00C71FAF" w:rsidRDefault="00C71FAF" w:rsidP="00C71FAF">
                  <w:pPr>
                    <w:bidi/>
                    <w:rPr>
                      <w:sz w:val="24"/>
                      <w:szCs w:val="24"/>
                      <w:rtl/>
                    </w:rPr>
                  </w:pPr>
                  <w:r>
                    <w:rPr>
                      <w:rFonts w:hint="cs"/>
                      <w:sz w:val="24"/>
                      <w:szCs w:val="24"/>
                      <w:rtl/>
                    </w:rPr>
                    <w:t>الوجه</w:t>
                  </w:r>
                </w:p>
              </w:tc>
            </w:tr>
          </w:tbl>
          <w:p w14:paraId="05C80F18" w14:textId="77777777" w:rsidR="00ED066F" w:rsidRDefault="00ED066F" w:rsidP="00ED066F">
            <w:pPr>
              <w:bidi/>
              <w:rPr>
                <w:sz w:val="24"/>
                <w:szCs w:val="24"/>
                <w:rtl/>
              </w:rPr>
            </w:pPr>
          </w:p>
          <w:p w14:paraId="66F7AD0F" w14:textId="77777777" w:rsidR="002B702C" w:rsidRDefault="002B702C">
            <w:pPr>
              <w:bidi/>
              <w:rPr>
                <w:sz w:val="24"/>
                <w:szCs w:val="24"/>
                <w:rtl/>
              </w:rPr>
            </w:pPr>
            <w:r>
              <w:rPr>
                <w:sz w:val="24"/>
                <w:szCs w:val="24"/>
                <w:rtl/>
              </w:rPr>
              <w:t xml:space="preserve">مزايا الخدمة: </w:t>
            </w:r>
          </w:p>
          <w:p w14:paraId="46B71222" w14:textId="77777777" w:rsidR="002B702C" w:rsidRDefault="002B702C" w:rsidP="00F327EE">
            <w:pPr>
              <w:pStyle w:val="ListParagraph"/>
              <w:numPr>
                <w:ilvl w:val="0"/>
                <w:numId w:val="1"/>
              </w:numPr>
              <w:bidi/>
              <w:rPr>
                <w:sz w:val="24"/>
                <w:szCs w:val="24"/>
                <w:rtl/>
              </w:rPr>
            </w:pPr>
            <w:r>
              <w:rPr>
                <w:sz w:val="24"/>
                <w:szCs w:val="24"/>
                <w:rtl/>
              </w:rPr>
              <w:t xml:space="preserve">خدمة </w:t>
            </w:r>
            <w:r w:rsidR="00F327EE">
              <w:rPr>
                <w:rFonts w:hint="cs"/>
                <w:sz w:val="24"/>
                <w:szCs w:val="24"/>
                <w:rtl/>
              </w:rPr>
              <w:t xml:space="preserve">من مركز خدمة إلى مركز خدمة </w:t>
            </w:r>
            <w:r w:rsidR="00F327EE">
              <w:rPr>
                <w:sz w:val="24"/>
                <w:szCs w:val="24"/>
                <w:rtl/>
              </w:rPr>
              <w:t>–</w:t>
            </w:r>
            <w:r w:rsidR="00F327EE">
              <w:rPr>
                <w:rFonts w:hint="cs"/>
                <w:sz w:val="24"/>
                <w:szCs w:val="24"/>
                <w:rtl/>
              </w:rPr>
              <w:t xml:space="preserve"> خدمة اقتصادية</w:t>
            </w:r>
          </w:p>
          <w:p w14:paraId="783F7B97" w14:textId="77777777" w:rsidR="002B702C" w:rsidRDefault="00F327EE" w:rsidP="00464F32">
            <w:pPr>
              <w:pStyle w:val="ListParagraph"/>
              <w:numPr>
                <w:ilvl w:val="0"/>
                <w:numId w:val="1"/>
              </w:numPr>
              <w:bidi/>
              <w:rPr>
                <w:sz w:val="24"/>
                <w:szCs w:val="24"/>
                <w:rtl/>
              </w:rPr>
            </w:pPr>
            <w:r>
              <w:rPr>
                <w:rFonts w:hint="cs"/>
                <w:sz w:val="24"/>
                <w:szCs w:val="24"/>
                <w:rtl/>
              </w:rPr>
              <w:t xml:space="preserve">طرود خفيفة وبضائع </w:t>
            </w:r>
            <w:r>
              <w:rPr>
                <w:sz w:val="24"/>
                <w:szCs w:val="24"/>
                <w:rtl/>
              </w:rPr>
              <w:t>–</w:t>
            </w:r>
            <w:r>
              <w:rPr>
                <w:rFonts w:hint="cs"/>
                <w:sz w:val="24"/>
                <w:szCs w:val="24"/>
                <w:rtl/>
              </w:rPr>
              <w:t xml:space="preserve"> أقل عجلة من الخدمة السريعة</w:t>
            </w:r>
          </w:p>
          <w:p w14:paraId="36753682" w14:textId="77777777" w:rsidR="00F327EE" w:rsidRDefault="002B702C" w:rsidP="00806E74">
            <w:pPr>
              <w:pStyle w:val="ListParagraph"/>
              <w:numPr>
                <w:ilvl w:val="0"/>
                <w:numId w:val="1"/>
              </w:numPr>
              <w:bidi/>
              <w:rPr>
                <w:sz w:val="24"/>
                <w:szCs w:val="24"/>
              </w:rPr>
            </w:pPr>
            <w:r w:rsidRPr="00F327EE">
              <w:rPr>
                <w:sz w:val="24"/>
                <w:szCs w:val="24"/>
                <w:rtl/>
              </w:rPr>
              <w:t xml:space="preserve">موعد محدد لقبول الشحنات – الساعة </w:t>
            </w:r>
            <w:r w:rsidR="00806E74">
              <w:rPr>
                <w:rFonts w:hint="cs"/>
                <w:sz w:val="24"/>
                <w:szCs w:val="24"/>
                <w:rtl/>
              </w:rPr>
              <w:t>21:00</w:t>
            </w:r>
          </w:p>
          <w:p w14:paraId="49B8ED5F" w14:textId="77777777" w:rsidR="002B702C" w:rsidRDefault="00EB57F9" w:rsidP="00F327EE">
            <w:pPr>
              <w:pStyle w:val="ListParagraph"/>
              <w:numPr>
                <w:ilvl w:val="0"/>
                <w:numId w:val="1"/>
              </w:numPr>
              <w:bidi/>
              <w:rPr>
                <w:sz w:val="24"/>
                <w:szCs w:val="24"/>
              </w:rPr>
            </w:pPr>
            <w:r>
              <w:rPr>
                <w:rFonts w:hint="cs"/>
                <w:sz w:val="24"/>
                <w:szCs w:val="24"/>
                <w:rtl/>
              </w:rPr>
              <w:t xml:space="preserve">الشحنة جاهزة للاستلام في موعد أقصاه منتصف يوم العمل التالي في المدن الرئيسية التي تتوفر فيها الخدمة وفي </w:t>
            </w:r>
            <w:r>
              <w:rPr>
                <w:rFonts w:hint="cs"/>
                <w:sz w:val="24"/>
                <w:szCs w:val="24"/>
                <w:rtl/>
              </w:rPr>
              <w:lastRenderedPageBreak/>
              <w:t>نهاية يوم العمل التالي إلى المدن الأخرى التي تتوفر فيها خدمة سمسا</w:t>
            </w:r>
          </w:p>
          <w:p w14:paraId="56772EAD" w14:textId="77777777" w:rsidR="00EB57F9" w:rsidRPr="00F327EE" w:rsidRDefault="00EB57F9" w:rsidP="00EB57F9">
            <w:pPr>
              <w:pStyle w:val="ListParagraph"/>
              <w:bidi/>
              <w:rPr>
                <w:sz w:val="24"/>
                <w:szCs w:val="24"/>
              </w:rPr>
            </w:pPr>
          </w:p>
          <w:p w14:paraId="35468288" w14:textId="77777777" w:rsidR="002B702C" w:rsidRDefault="002B702C" w:rsidP="00464F32">
            <w:pPr>
              <w:pStyle w:val="ListParagraph"/>
              <w:numPr>
                <w:ilvl w:val="0"/>
                <w:numId w:val="1"/>
              </w:numPr>
              <w:bidi/>
              <w:rPr>
                <w:sz w:val="24"/>
                <w:szCs w:val="24"/>
              </w:rPr>
            </w:pPr>
            <w:r>
              <w:rPr>
                <w:sz w:val="24"/>
                <w:szCs w:val="24"/>
                <w:rtl/>
              </w:rPr>
              <w:t>خدمة متميزة تلبي احتياجات العميل</w:t>
            </w:r>
          </w:p>
          <w:p w14:paraId="6D0A7385" w14:textId="77777777" w:rsidR="002B702C" w:rsidRDefault="002B702C" w:rsidP="00464F32">
            <w:pPr>
              <w:pStyle w:val="ListParagraph"/>
              <w:numPr>
                <w:ilvl w:val="0"/>
                <w:numId w:val="1"/>
              </w:numPr>
              <w:bidi/>
              <w:rPr>
                <w:sz w:val="24"/>
                <w:szCs w:val="24"/>
              </w:rPr>
            </w:pPr>
            <w:r>
              <w:rPr>
                <w:sz w:val="24"/>
                <w:szCs w:val="24"/>
                <w:rtl/>
              </w:rPr>
              <w:t>خدمة ابقاء الشحنة في الموقع متوفرة</w:t>
            </w:r>
          </w:p>
          <w:p w14:paraId="44FEA688" w14:textId="77777777" w:rsidR="002B702C" w:rsidRDefault="002B702C" w:rsidP="008E075B">
            <w:pPr>
              <w:pStyle w:val="NoSpacing"/>
              <w:bidi/>
            </w:pPr>
          </w:p>
          <w:p w14:paraId="78479AED" w14:textId="77777777" w:rsidR="002B702C" w:rsidRDefault="002B702C">
            <w:pPr>
              <w:bidi/>
              <w:rPr>
                <w:sz w:val="24"/>
                <w:szCs w:val="24"/>
              </w:rPr>
            </w:pPr>
            <w:r>
              <w:rPr>
                <w:b/>
                <w:bCs/>
                <w:sz w:val="24"/>
                <w:szCs w:val="24"/>
                <w:rtl/>
              </w:rPr>
              <w:t>التغليف</w:t>
            </w:r>
            <w:r>
              <w:rPr>
                <w:sz w:val="24"/>
                <w:szCs w:val="24"/>
                <w:rtl/>
              </w:rPr>
              <w:t xml:space="preserve">: </w:t>
            </w:r>
          </w:p>
          <w:p w14:paraId="6E0F6909" w14:textId="77777777" w:rsidR="002B702C" w:rsidRDefault="00EB57F9" w:rsidP="00464F32">
            <w:pPr>
              <w:pStyle w:val="ListParagraph"/>
              <w:numPr>
                <w:ilvl w:val="0"/>
                <w:numId w:val="2"/>
              </w:numPr>
              <w:bidi/>
              <w:rPr>
                <w:sz w:val="24"/>
                <w:szCs w:val="24"/>
                <w:rtl/>
              </w:rPr>
            </w:pPr>
            <w:r>
              <w:rPr>
                <w:rFonts w:hint="cs"/>
                <w:sz w:val="24"/>
                <w:szCs w:val="24"/>
                <w:rtl/>
              </w:rPr>
              <w:t>تغليف بواسطة العميل نفسه</w:t>
            </w:r>
          </w:p>
          <w:p w14:paraId="603D70AF" w14:textId="77777777" w:rsidR="002B702C" w:rsidRDefault="00EB57F9" w:rsidP="00EB57F9">
            <w:pPr>
              <w:pStyle w:val="ListParagraph"/>
              <w:numPr>
                <w:ilvl w:val="0"/>
                <w:numId w:val="2"/>
              </w:numPr>
              <w:bidi/>
              <w:rPr>
                <w:sz w:val="24"/>
                <w:szCs w:val="24"/>
              </w:rPr>
            </w:pPr>
            <w:r>
              <w:rPr>
                <w:rFonts w:hint="cs"/>
                <w:sz w:val="24"/>
                <w:szCs w:val="24"/>
                <w:rtl/>
              </w:rPr>
              <w:t>يمكن توفير مغلف سمسا الكبير وأكبر من ذلك</w:t>
            </w:r>
          </w:p>
          <w:p w14:paraId="3018D180" w14:textId="77777777" w:rsidR="002B702C" w:rsidRDefault="002B702C">
            <w:pPr>
              <w:bidi/>
              <w:rPr>
                <w:sz w:val="24"/>
                <w:szCs w:val="24"/>
                <w:rtl/>
              </w:rPr>
            </w:pPr>
          </w:p>
          <w:p w14:paraId="4329F2DE" w14:textId="77777777" w:rsidR="002B702C" w:rsidRDefault="002B702C">
            <w:pPr>
              <w:bidi/>
              <w:rPr>
                <w:sz w:val="24"/>
                <w:szCs w:val="24"/>
              </w:rPr>
            </w:pPr>
            <w:r>
              <w:rPr>
                <w:b/>
                <w:bCs/>
                <w:sz w:val="24"/>
                <w:szCs w:val="24"/>
                <w:rtl/>
              </w:rPr>
              <w:t>خيارات الفوترة</w:t>
            </w:r>
            <w:r>
              <w:rPr>
                <w:sz w:val="24"/>
                <w:szCs w:val="24"/>
                <w:rtl/>
              </w:rPr>
              <w:t xml:space="preserve">: </w:t>
            </w:r>
          </w:p>
          <w:p w14:paraId="3B57008C" w14:textId="77777777" w:rsidR="002B702C" w:rsidRDefault="002B702C" w:rsidP="00464F32">
            <w:pPr>
              <w:pStyle w:val="ListParagraph"/>
              <w:numPr>
                <w:ilvl w:val="0"/>
                <w:numId w:val="2"/>
              </w:numPr>
              <w:bidi/>
              <w:rPr>
                <w:sz w:val="24"/>
                <w:szCs w:val="24"/>
                <w:rtl/>
              </w:rPr>
            </w:pPr>
            <w:r>
              <w:rPr>
                <w:sz w:val="24"/>
                <w:szCs w:val="24"/>
                <w:rtl/>
              </w:rPr>
              <w:t>نقدا</w:t>
            </w:r>
            <w:r w:rsidR="00EB57F9">
              <w:rPr>
                <w:rFonts w:hint="cs"/>
                <w:sz w:val="24"/>
                <w:szCs w:val="24"/>
                <w:rtl/>
              </w:rPr>
              <w:t xml:space="preserve"> فقط</w:t>
            </w:r>
          </w:p>
          <w:p w14:paraId="13BCC2CB" w14:textId="77777777" w:rsidR="002B702C" w:rsidRDefault="002B702C" w:rsidP="008E075B">
            <w:pPr>
              <w:pStyle w:val="NoSpacing"/>
              <w:bidi/>
            </w:pPr>
          </w:p>
          <w:p w14:paraId="4B89A79C" w14:textId="77777777" w:rsidR="002B702C" w:rsidRDefault="002B702C">
            <w:pPr>
              <w:bidi/>
              <w:rPr>
                <w:b/>
                <w:bCs/>
                <w:sz w:val="24"/>
                <w:szCs w:val="24"/>
              </w:rPr>
            </w:pPr>
            <w:r>
              <w:rPr>
                <w:b/>
                <w:bCs/>
                <w:sz w:val="24"/>
                <w:szCs w:val="24"/>
                <w:rtl/>
              </w:rPr>
              <w:t xml:space="preserve">قيود الوزن: </w:t>
            </w:r>
          </w:p>
          <w:p w14:paraId="7AEFD88C" w14:textId="77777777" w:rsidR="002B702C" w:rsidRPr="00EB57F9" w:rsidRDefault="00EB57F9" w:rsidP="00EB57F9">
            <w:pPr>
              <w:pStyle w:val="ListParagraph"/>
              <w:numPr>
                <w:ilvl w:val="0"/>
                <w:numId w:val="3"/>
              </w:numPr>
              <w:bidi/>
              <w:rPr>
                <w:sz w:val="24"/>
                <w:szCs w:val="24"/>
                <w:rtl/>
              </w:rPr>
            </w:pPr>
            <w:r>
              <w:rPr>
                <w:rFonts w:hint="cs"/>
                <w:sz w:val="24"/>
                <w:szCs w:val="24"/>
                <w:rtl/>
              </w:rPr>
              <w:t xml:space="preserve">حتى 68 كجم لكل قطعة </w:t>
            </w:r>
          </w:p>
          <w:p w14:paraId="5E535AA2" w14:textId="77777777" w:rsidR="002B702C" w:rsidRDefault="002B702C" w:rsidP="008E075B">
            <w:pPr>
              <w:pStyle w:val="NoSpacing"/>
              <w:bidi/>
              <w:rPr>
                <w:rtl/>
              </w:rPr>
            </w:pPr>
          </w:p>
          <w:p w14:paraId="3EC8E8B8" w14:textId="77777777" w:rsidR="002B702C" w:rsidRDefault="002B702C">
            <w:pPr>
              <w:bidi/>
              <w:rPr>
                <w:b/>
                <w:bCs/>
                <w:sz w:val="24"/>
                <w:szCs w:val="24"/>
                <w:rtl/>
              </w:rPr>
            </w:pPr>
            <w:r>
              <w:rPr>
                <w:b/>
                <w:bCs/>
                <w:sz w:val="24"/>
                <w:szCs w:val="24"/>
                <w:rtl/>
              </w:rPr>
              <w:t xml:space="preserve">الوزن الذي تفرض عليه الرسوم: </w:t>
            </w:r>
          </w:p>
          <w:p w14:paraId="3C94BBF4" w14:textId="77777777" w:rsidR="002B702C" w:rsidRDefault="002B702C" w:rsidP="00464F32">
            <w:pPr>
              <w:pStyle w:val="ListParagraph"/>
              <w:numPr>
                <w:ilvl w:val="0"/>
                <w:numId w:val="3"/>
              </w:numPr>
              <w:bidi/>
              <w:rPr>
                <w:sz w:val="24"/>
                <w:szCs w:val="24"/>
                <w:rtl/>
              </w:rPr>
            </w:pPr>
            <w:r>
              <w:rPr>
                <w:sz w:val="24"/>
                <w:szCs w:val="24"/>
                <w:rtl/>
              </w:rPr>
              <w:t>الوزن البعدي أو الوزن الفعلي أيهما أكبر</w:t>
            </w:r>
          </w:p>
          <w:p w14:paraId="30FB42B4" w14:textId="77777777" w:rsidR="002B702C" w:rsidRDefault="002B702C" w:rsidP="008E075B">
            <w:pPr>
              <w:pStyle w:val="NoSpacing"/>
              <w:bidi/>
            </w:pPr>
          </w:p>
          <w:p w14:paraId="323ABCAC" w14:textId="77777777" w:rsidR="002B702C" w:rsidRDefault="002B702C">
            <w:pPr>
              <w:bidi/>
              <w:rPr>
                <w:b/>
                <w:bCs/>
                <w:sz w:val="24"/>
                <w:szCs w:val="24"/>
              </w:rPr>
            </w:pPr>
            <w:r>
              <w:rPr>
                <w:b/>
                <w:bCs/>
                <w:sz w:val="24"/>
                <w:szCs w:val="24"/>
                <w:rtl/>
              </w:rPr>
              <w:t xml:space="preserve">زمن التسليم الملتزم به: </w:t>
            </w:r>
          </w:p>
          <w:p w14:paraId="1264DEB1" w14:textId="77777777" w:rsidR="002B702C" w:rsidRDefault="00EB57F9" w:rsidP="00464F32">
            <w:pPr>
              <w:pStyle w:val="ListParagraph"/>
              <w:numPr>
                <w:ilvl w:val="0"/>
                <w:numId w:val="5"/>
              </w:numPr>
              <w:bidi/>
              <w:rPr>
                <w:sz w:val="24"/>
                <w:szCs w:val="24"/>
              </w:rPr>
            </w:pPr>
            <w:r>
              <w:rPr>
                <w:rFonts w:hint="cs"/>
                <w:sz w:val="24"/>
                <w:szCs w:val="24"/>
                <w:rtl/>
              </w:rPr>
              <w:t>من 2 إلى 3 يوم عمل</w:t>
            </w:r>
          </w:p>
          <w:p w14:paraId="42BFD55D" w14:textId="77777777" w:rsidR="002B702C" w:rsidRDefault="002B702C" w:rsidP="008E075B">
            <w:pPr>
              <w:pStyle w:val="NoSpacing"/>
              <w:bidi/>
            </w:pPr>
          </w:p>
          <w:p w14:paraId="546918F1" w14:textId="77777777" w:rsidR="002B702C" w:rsidRDefault="002B702C">
            <w:pPr>
              <w:bidi/>
              <w:rPr>
                <w:b/>
                <w:bCs/>
                <w:sz w:val="24"/>
                <w:szCs w:val="24"/>
                <w:rtl/>
              </w:rPr>
            </w:pPr>
            <w:r>
              <w:rPr>
                <w:b/>
                <w:bCs/>
                <w:sz w:val="24"/>
                <w:szCs w:val="24"/>
                <w:rtl/>
              </w:rPr>
              <w:t xml:space="preserve">توفر الخدمة: </w:t>
            </w:r>
          </w:p>
          <w:p w14:paraId="5EEEAC51" w14:textId="77777777" w:rsidR="002B702C" w:rsidRDefault="002B702C" w:rsidP="00806E74">
            <w:pPr>
              <w:pStyle w:val="ListParagraph"/>
              <w:numPr>
                <w:ilvl w:val="0"/>
                <w:numId w:val="6"/>
              </w:numPr>
              <w:bidi/>
              <w:rPr>
                <w:sz w:val="24"/>
                <w:szCs w:val="24"/>
                <w:rtl/>
              </w:rPr>
            </w:pPr>
            <w:r>
              <w:rPr>
                <w:sz w:val="24"/>
                <w:szCs w:val="24"/>
                <w:rtl/>
              </w:rPr>
              <w:t xml:space="preserve">الخدمة متوفرة من السبت إلى </w:t>
            </w:r>
            <w:r w:rsidR="00806E74">
              <w:rPr>
                <w:rFonts w:hint="cs"/>
                <w:sz w:val="24"/>
                <w:szCs w:val="24"/>
                <w:rtl/>
              </w:rPr>
              <w:t xml:space="preserve"> الجمعة </w:t>
            </w:r>
          </w:p>
          <w:p w14:paraId="0555864E" w14:textId="77777777" w:rsidR="002B702C" w:rsidRDefault="002B702C" w:rsidP="00806E74">
            <w:pPr>
              <w:pStyle w:val="ListParagraph"/>
              <w:numPr>
                <w:ilvl w:val="0"/>
                <w:numId w:val="6"/>
              </w:numPr>
              <w:bidi/>
              <w:rPr>
                <w:sz w:val="24"/>
                <w:szCs w:val="24"/>
              </w:rPr>
            </w:pPr>
            <w:r>
              <w:rPr>
                <w:sz w:val="24"/>
                <w:szCs w:val="24"/>
                <w:rtl/>
              </w:rPr>
              <w:t xml:space="preserve">خدمة متعددة </w:t>
            </w:r>
            <w:r w:rsidR="00806E74">
              <w:rPr>
                <w:rFonts w:hint="cs"/>
                <w:sz w:val="24"/>
                <w:szCs w:val="24"/>
                <w:rtl/>
              </w:rPr>
              <w:t xml:space="preserve"> ال</w:t>
            </w:r>
            <w:r w:rsidR="00D419D6">
              <w:rPr>
                <w:rFonts w:hint="cs"/>
                <w:sz w:val="24"/>
                <w:szCs w:val="24"/>
                <w:rtl/>
              </w:rPr>
              <w:t xml:space="preserve">قِطَع </w:t>
            </w:r>
          </w:p>
          <w:p w14:paraId="3D0E20DF" w14:textId="77777777" w:rsidR="002B702C" w:rsidRDefault="002B702C" w:rsidP="00EB57F9">
            <w:pPr>
              <w:pStyle w:val="ListParagraph"/>
              <w:numPr>
                <w:ilvl w:val="0"/>
                <w:numId w:val="6"/>
              </w:numPr>
              <w:bidi/>
              <w:rPr>
                <w:sz w:val="24"/>
                <w:szCs w:val="24"/>
                <w:rtl/>
              </w:rPr>
            </w:pPr>
            <w:r>
              <w:rPr>
                <w:sz w:val="24"/>
                <w:szCs w:val="24"/>
                <w:rtl/>
              </w:rPr>
              <w:t xml:space="preserve">توصيل من </w:t>
            </w:r>
            <w:r w:rsidR="00EB57F9">
              <w:rPr>
                <w:rFonts w:hint="cs"/>
                <w:sz w:val="24"/>
                <w:szCs w:val="24"/>
                <w:rtl/>
              </w:rPr>
              <w:t>محطة</w:t>
            </w:r>
            <w:r>
              <w:rPr>
                <w:sz w:val="24"/>
                <w:szCs w:val="24"/>
                <w:rtl/>
              </w:rPr>
              <w:t xml:space="preserve"> إلى </w:t>
            </w:r>
            <w:r w:rsidR="00EB57F9">
              <w:rPr>
                <w:rFonts w:hint="cs"/>
                <w:sz w:val="24"/>
                <w:szCs w:val="24"/>
                <w:rtl/>
              </w:rPr>
              <w:t>محطة فقط</w:t>
            </w:r>
          </w:p>
          <w:p w14:paraId="620FF03D" w14:textId="77777777" w:rsidR="002B702C" w:rsidRDefault="002B702C" w:rsidP="00EB57F9">
            <w:pPr>
              <w:pStyle w:val="ListParagraph"/>
              <w:numPr>
                <w:ilvl w:val="0"/>
                <w:numId w:val="6"/>
              </w:numPr>
              <w:bidi/>
              <w:rPr>
                <w:sz w:val="24"/>
                <w:szCs w:val="24"/>
              </w:rPr>
            </w:pPr>
            <w:r>
              <w:rPr>
                <w:sz w:val="24"/>
                <w:szCs w:val="24"/>
                <w:rtl/>
              </w:rPr>
              <w:t xml:space="preserve">توصيل من مركز خدمة سمسا إلى </w:t>
            </w:r>
            <w:r w:rsidR="00EB57F9">
              <w:rPr>
                <w:rFonts w:hint="cs"/>
                <w:sz w:val="24"/>
                <w:szCs w:val="24"/>
                <w:rtl/>
              </w:rPr>
              <w:t>مركز خدمة سمسا</w:t>
            </w:r>
          </w:p>
          <w:p w14:paraId="18803D36" w14:textId="77777777" w:rsidR="002B702C" w:rsidRDefault="002B702C" w:rsidP="00EB57F9">
            <w:pPr>
              <w:pStyle w:val="ListParagraph"/>
              <w:numPr>
                <w:ilvl w:val="0"/>
                <w:numId w:val="6"/>
              </w:numPr>
              <w:bidi/>
              <w:rPr>
                <w:sz w:val="24"/>
                <w:szCs w:val="24"/>
              </w:rPr>
            </w:pPr>
            <w:r>
              <w:rPr>
                <w:sz w:val="24"/>
                <w:szCs w:val="24"/>
                <w:rtl/>
              </w:rPr>
              <w:t xml:space="preserve">التوصيل يوم الجمعة </w:t>
            </w:r>
            <w:r w:rsidR="00EB57F9">
              <w:rPr>
                <w:rFonts w:hint="cs"/>
                <w:sz w:val="24"/>
                <w:szCs w:val="24"/>
                <w:rtl/>
              </w:rPr>
              <w:t>(</w:t>
            </w:r>
            <w:r>
              <w:rPr>
                <w:sz w:val="24"/>
                <w:szCs w:val="24"/>
                <w:rtl/>
              </w:rPr>
              <w:t>مع رسوم اضافية</w:t>
            </w:r>
            <w:r w:rsidR="00EB57F9">
              <w:rPr>
                <w:rFonts w:hint="cs"/>
                <w:sz w:val="24"/>
                <w:szCs w:val="24"/>
                <w:rtl/>
              </w:rPr>
              <w:t xml:space="preserve"> في حالات استثنائية يتم عندما يتم الترتيب لها</w:t>
            </w:r>
            <w:r>
              <w:rPr>
                <w:sz w:val="24"/>
                <w:szCs w:val="24"/>
                <w:rtl/>
              </w:rPr>
              <w:t>)</w:t>
            </w:r>
          </w:p>
          <w:p w14:paraId="0AB90D6C" w14:textId="77777777" w:rsidR="002B702C" w:rsidRDefault="002B702C" w:rsidP="00D419D6">
            <w:pPr>
              <w:pStyle w:val="ListParagraph"/>
              <w:numPr>
                <w:ilvl w:val="0"/>
                <w:numId w:val="6"/>
              </w:numPr>
              <w:bidi/>
              <w:rPr>
                <w:sz w:val="24"/>
                <w:szCs w:val="24"/>
              </w:rPr>
            </w:pPr>
            <w:r w:rsidRPr="00EB57F9">
              <w:rPr>
                <w:sz w:val="24"/>
                <w:szCs w:val="24"/>
                <w:rtl/>
              </w:rPr>
              <w:t xml:space="preserve">الاحتفاظ بالشحنة في </w:t>
            </w:r>
            <w:r w:rsidR="00D419D6">
              <w:rPr>
                <w:rFonts w:hint="cs"/>
                <w:sz w:val="24"/>
                <w:szCs w:val="24"/>
                <w:rtl/>
              </w:rPr>
              <w:t xml:space="preserve"> موقع الاستلام </w:t>
            </w:r>
          </w:p>
          <w:p w14:paraId="7844A2AD" w14:textId="77777777" w:rsidR="00EB57F9" w:rsidRPr="00EB57F9" w:rsidRDefault="00EB57F9" w:rsidP="00EB57F9">
            <w:pPr>
              <w:pStyle w:val="ListParagraph"/>
              <w:bidi/>
              <w:rPr>
                <w:sz w:val="24"/>
                <w:szCs w:val="24"/>
              </w:rPr>
            </w:pPr>
          </w:p>
          <w:p w14:paraId="7C21BAC2" w14:textId="77777777" w:rsidR="002B702C" w:rsidRDefault="002B702C">
            <w:pPr>
              <w:bidi/>
              <w:rPr>
                <w:b/>
                <w:bCs/>
                <w:sz w:val="24"/>
                <w:szCs w:val="24"/>
              </w:rPr>
            </w:pPr>
            <w:r>
              <w:rPr>
                <w:b/>
                <w:bCs/>
                <w:sz w:val="24"/>
                <w:szCs w:val="24"/>
                <w:rtl/>
              </w:rPr>
              <w:t xml:space="preserve">توفر محدود: </w:t>
            </w:r>
          </w:p>
          <w:p w14:paraId="3506A4AE" w14:textId="77777777" w:rsidR="002B702C" w:rsidRDefault="002B702C" w:rsidP="00CB25ED">
            <w:pPr>
              <w:pStyle w:val="ListParagraph"/>
              <w:numPr>
                <w:ilvl w:val="0"/>
                <w:numId w:val="7"/>
              </w:numPr>
              <w:bidi/>
              <w:rPr>
                <w:sz w:val="24"/>
                <w:szCs w:val="24"/>
              </w:rPr>
            </w:pPr>
            <w:r w:rsidRPr="00CB25ED">
              <w:rPr>
                <w:sz w:val="24"/>
                <w:szCs w:val="24"/>
                <w:rtl/>
              </w:rPr>
              <w:t xml:space="preserve">خدمة البضائع الخطرة </w:t>
            </w:r>
          </w:p>
          <w:p w14:paraId="5AE878F5" w14:textId="77777777" w:rsidR="00CB25ED" w:rsidRPr="00CB25ED" w:rsidRDefault="00CB25ED" w:rsidP="008E075B">
            <w:pPr>
              <w:pStyle w:val="NoSpacing"/>
              <w:bidi/>
              <w:rPr>
                <w:rtl/>
              </w:rPr>
            </w:pPr>
          </w:p>
          <w:p w14:paraId="23752F5D" w14:textId="77777777" w:rsidR="002B702C" w:rsidRDefault="002B702C">
            <w:pPr>
              <w:bidi/>
              <w:rPr>
                <w:b/>
                <w:bCs/>
                <w:sz w:val="24"/>
                <w:szCs w:val="24"/>
              </w:rPr>
            </w:pPr>
            <w:r>
              <w:rPr>
                <w:b/>
                <w:bCs/>
                <w:sz w:val="24"/>
                <w:szCs w:val="24"/>
                <w:rtl/>
              </w:rPr>
              <w:t xml:space="preserve">خدمات غير متوفرة: </w:t>
            </w:r>
          </w:p>
          <w:p w14:paraId="61A6CCE3" w14:textId="77777777" w:rsidR="002B702C" w:rsidRDefault="002B702C" w:rsidP="00464F32">
            <w:pPr>
              <w:pStyle w:val="ListParagraph"/>
              <w:numPr>
                <w:ilvl w:val="0"/>
                <w:numId w:val="7"/>
              </w:numPr>
              <w:bidi/>
              <w:rPr>
                <w:sz w:val="24"/>
                <w:szCs w:val="24"/>
                <w:rtl/>
              </w:rPr>
            </w:pPr>
            <w:r>
              <w:rPr>
                <w:sz w:val="24"/>
                <w:szCs w:val="24"/>
                <w:rtl/>
              </w:rPr>
              <w:t>خدمة</w:t>
            </w:r>
            <w:r w:rsidR="00CB25ED">
              <w:rPr>
                <w:rFonts w:hint="cs"/>
                <w:sz w:val="24"/>
                <w:szCs w:val="24"/>
                <w:rtl/>
              </w:rPr>
              <w:t xml:space="preserve"> الدفعنقدا</w:t>
            </w:r>
            <w:r>
              <w:rPr>
                <w:sz w:val="24"/>
                <w:szCs w:val="24"/>
                <w:rtl/>
              </w:rPr>
              <w:t xml:space="preserve"> عند التسليم</w:t>
            </w:r>
          </w:p>
          <w:p w14:paraId="570F12F4" w14:textId="77777777" w:rsidR="002B702C" w:rsidRDefault="002B702C" w:rsidP="008E075B">
            <w:pPr>
              <w:pStyle w:val="NoSpacing"/>
              <w:bidi/>
            </w:pPr>
          </w:p>
          <w:p w14:paraId="78570975" w14:textId="77777777" w:rsidR="002B702C" w:rsidRDefault="002B702C" w:rsidP="008E075B">
            <w:pPr>
              <w:bidi/>
              <w:rPr>
                <w:sz w:val="24"/>
                <w:szCs w:val="24"/>
                <w:rtl/>
              </w:rPr>
            </w:pPr>
            <w:r>
              <w:rPr>
                <w:b/>
                <w:bCs/>
                <w:sz w:val="24"/>
                <w:szCs w:val="24"/>
                <w:rtl/>
              </w:rPr>
              <w:t>السلع المقبولة</w:t>
            </w:r>
            <w:r>
              <w:rPr>
                <w:sz w:val="24"/>
                <w:szCs w:val="24"/>
                <w:rtl/>
              </w:rPr>
              <w:t xml:space="preserve">: شحنات </w:t>
            </w:r>
            <w:r w:rsidR="008E075B">
              <w:rPr>
                <w:rFonts w:hint="cs"/>
                <w:sz w:val="24"/>
                <w:szCs w:val="24"/>
                <w:rtl/>
              </w:rPr>
              <w:t>متعددة السلع</w:t>
            </w:r>
          </w:p>
          <w:p w14:paraId="3E12C025" w14:textId="77777777" w:rsidR="002B702C" w:rsidRDefault="002B702C">
            <w:pPr>
              <w:bidi/>
              <w:rPr>
                <w:sz w:val="24"/>
                <w:szCs w:val="24"/>
                <w:rtl/>
              </w:rPr>
            </w:pPr>
          </w:p>
          <w:p w14:paraId="706221FB" w14:textId="77777777" w:rsidR="002B702C" w:rsidRDefault="002B702C">
            <w:pPr>
              <w:bidi/>
              <w:rPr>
                <w:sz w:val="24"/>
                <w:szCs w:val="24"/>
              </w:rPr>
            </w:pPr>
            <w:r>
              <w:rPr>
                <w:b/>
                <w:bCs/>
                <w:sz w:val="24"/>
                <w:szCs w:val="24"/>
                <w:rtl/>
              </w:rPr>
              <w:t>السلع غير المقبولة</w:t>
            </w:r>
            <w:r>
              <w:rPr>
                <w:sz w:val="24"/>
                <w:szCs w:val="24"/>
                <w:rtl/>
              </w:rPr>
              <w:t xml:space="preserve">: </w:t>
            </w:r>
          </w:p>
          <w:p w14:paraId="7FBE9284" w14:textId="77777777" w:rsidR="002B702C" w:rsidRDefault="002B702C" w:rsidP="00464F32">
            <w:pPr>
              <w:pStyle w:val="ListParagraph"/>
              <w:numPr>
                <w:ilvl w:val="0"/>
                <w:numId w:val="7"/>
              </w:numPr>
              <w:bidi/>
              <w:rPr>
                <w:sz w:val="24"/>
                <w:szCs w:val="24"/>
                <w:rtl/>
              </w:rPr>
            </w:pPr>
            <w:r>
              <w:rPr>
                <w:sz w:val="24"/>
                <w:szCs w:val="24"/>
                <w:rtl/>
              </w:rPr>
              <w:t>الأصناف ذات القيمة العالية والأخرى (راجع السلع المحظورة أدناه)</w:t>
            </w:r>
          </w:p>
          <w:p w14:paraId="4D07C75E" w14:textId="77777777" w:rsidR="002B702C" w:rsidRDefault="002B702C">
            <w:pPr>
              <w:bidi/>
              <w:rPr>
                <w:sz w:val="24"/>
                <w:szCs w:val="24"/>
              </w:rPr>
            </w:pPr>
          </w:p>
          <w:p w14:paraId="3E782CE7" w14:textId="77777777" w:rsidR="002B702C" w:rsidRDefault="002B702C">
            <w:pPr>
              <w:bidi/>
              <w:rPr>
                <w:b/>
                <w:bCs/>
                <w:sz w:val="24"/>
                <w:szCs w:val="24"/>
                <w:rtl/>
              </w:rPr>
            </w:pPr>
            <w:r>
              <w:rPr>
                <w:b/>
                <w:bCs/>
                <w:sz w:val="24"/>
                <w:szCs w:val="24"/>
                <w:rtl/>
              </w:rPr>
              <w:t xml:space="preserve">مستندات الشحن: </w:t>
            </w:r>
          </w:p>
          <w:p w14:paraId="235F65E6" w14:textId="77777777" w:rsidR="002B702C" w:rsidRDefault="002B702C" w:rsidP="00464F32">
            <w:pPr>
              <w:pStyle w:val="ListParagraph"/>
              <w:numPr>
                <w:ilvl w:val="0"/>
                <w:numId w:val="8"/>
              </w:numPr>
              <w:bidi/>
              <w:rPr>
                <w:sz w:val="24"/>
                <w:szCs w:val="24"/>
                <w:rtl/>
              </w:rPr>
            </w:pPr>
            <w:r>
              <w:rPr>
                <w:sz w:val="24"/>
                <w:szCs w:val="24"/>
                <w:rtl/>
              </w:rPr>
              <w:t>بوليصة الشحن الجوي</w:t>
            </w:r>
          </w:p>
          <w:p w14:paraId="1DD4E313" w14:textId="77777777" w:rsidR="002B702C" w:rsidRDefault="002B702C">
            <w:pPr>
              <w:bidi/>
              <w:rPr>
                <w:sz w:val="24"/>
                <w:szCs w:val="24"/>
              </w:rPr>
            </w:pPr>
          </w:p>
          <w:p w14:paraId="0B18246D" w14:textId="77777777" w:rsidR="002B702C" w:rsidRDefault="002B702C">
            <w:pPr>
              <w:bidi/>
              <w:rPr>
                <w:sz w:val="24"/>
                <w:szCs w:val="24"/>
                <w:rtl/>
              </w:rPr>
            </w:pPr>
            <w:r>
              <w:rPr>
                <w:b/>
                <w:bCs/>
                <w:sz w:val="24"/>
                <w:szCs w:val="24"/>
                <w:rtl/>
              </w:rPr>
              <w:t>القيمة المعلنة</w:t>
            </w:r>
            <w:r>
              <w:rPr>
                <w:sz w:val="24"/>
                <w:szCs w:val="24"/>
                <w:rtl/>
              </w:rPr>
              <w:t xml:space="preserve">: </w:t>
            </w:r>
          </w:p>
          <w:p w14:paraId="383A18E1" w14:textId="77777777" w:rsidR="002B702C" w:rsidRDefault="002B702C" w:rsidP="00464F32">
            <w:pPr>
              <w:pStyle w:val="ListParagraph"/>
              <w:numPr>
                <w:ilvl w:val="0"/>
                <w:numId w:val="9"/>
              </w:numPr>
              <w:bidi/>
              <w:rPr>
                <w:sz w:val="24"/>
                <w:szCs w:val="24"/>
                <w:rtl/>
              </w:rPr>
            </w:pPr>
            <w:r>
              <w:rPr>
                <w:sz w:val="24"/>
                <w:szCs w:val="24"/>
                <w:rtl/>
              </w:rPr>
              <w:t>رسوم النقل</w:t>
            </w:r>
            <w:r>
              <w:rPr>
                <w:sz w:val="24"/>
                <w:szCs w:val="24"/>
              </w:rPr>
              <w:t>:</w:t>
            </w:r>
            <w:r>
              <w:rPr>
                <w:sz w:val="24"/>
                <w:szCs w:val="24"/>
                <w:rtl/>
              </w:rPr>
              <w:t xml:space="preserve"> 2% من القيمة المعلنة للنقل (راجع معينات العمل – بوليصة الشحن الجوي – جزء 3</w:t>
            </w:r>
            <w:r>
              <w:rPr>
                <w:sz w:val="24"/>
                <w:szCs w:val="24"/>
              </w:rPr>
              <w:t>(</w:t>
            </w:r>
          </w:p>
          <w:p w14:paraId="27D93AD1" w14:textId="77777777" w:rsidR="002B702C" w:rsidRDefault="002B702C" w:rsidP="00464F32">
            <w:pPr>
              <w:pStyle w:val="ListParagraph"/>
              <w:numPr>
                <w:ilvl w:val="0"/>
                <w:numId w:val="9"/>
              </w:numPr>
              <w:bidi/>
              <w:rPr>
                <w:sz w:val="24"/>
                <w:szCs w:val="24"/>
              </w:rPr>
            </w:pPr>
            <w:r>
              <w:rPr>
                <w:sz w:val="24"/>
                <w:szCs w:val="24"/>
                <w:rtl/>
              </w:rPr>
              <w:t>الحسم (راجع المبيعات – سياسة الحسم)</w:t>
            </w:r>
          </w:p>
          <w:p w14:paraId="53B23DEA" w14:textId="77777777" w:rsidR="008E075B" w:rsidRDefault="008E075B" w:rsidP="008E075B">
            <w:pPr>
              <w:bidi/>
              <w:rPr>
                <w:sz w:val="24"/>
                <w:szCs w:val="24"/>
                <w:rtl/>
              </w:rPr>
            </w:pPr>
          </w:p>
          <w:p w14:paraId="77FE199D" w14:textId="77777777" w:rsidR="008E075B" w:rsidRPr="008E075B" w:rsidRDefault="008E075B" w:rsidP="008E075B">
            <w:pPr>
              <w:bidi/>
              <w:rPr>
                <w:sz w:val="24"/>
                <w:szCs w:val="24"/>
              </w:rPr>
            </w:pPr>
          </w:p>
          <w:p w14:paraId="6A29938B" w14:textId="77777777" w:rsidR="002B702C" w:rsidRDefault="002B702C">
            <w:pPr>
              <w:bidi/>
              <w:rPr>
                <w:sz w:val="24"/>
                <w:szCs w:val="24"/>
              </w:rPr>
            </w:pPr>
            <w:r>
              <w:rPr>
                <w:b/>
                <w:bCs/>
                <w:sz w:val="24"/>
                <w:szCs w:val="24"/>
                <w:rtl/>
              </w:rPr>
              <w:t>ضمان إعادة المال</w:t>
            </w:r>
            <w:r>
              <w:rPr>
                <w:sz w:val="24"/>
                <w:szCs w:val="24"/>
                <w:rtl/>
              </w:rPr>
              <w:t xml:space="preserve">: </w:t>
            </w:r>
          </w:p>
          <w:p w14:paraId="580E30E8" w14:textId="77777777" w:rsidR="002B702C" w:rsidRDefault="002B702C" w:rsidP="00464F32">
            <w:pPr>
              <w:pStyle w:val="ListParagraph"/>
              <w:numPr>
                <w:ilvl w:val="0"/>
                <w:numId w:val="10"/>
              </w:numPr>
              <w:bidi/>
              <w:rPr>
                <w:sz w:val="24"/>
                <w:szCs w:val="24"/>
                <w:rtl/>
              </w:rPr>
            </w:pPr>
            <w:r>
              <w:rPr>
                <w:sz w:val="24"/>
                <w:szCs w:val="24"/>
                <w:rtl/>
              </w:rPr>
              <w:t>لا ينطبق</w:t>
            </w:r>
          </w:p>
          <w:p w14:paraId="33772653" w14:textId="77777777" w:rsidR="002B702C" w:rsidRDefault="002B702C">
            <w:pPr>
              <w:bidi/>
              <w:rPr>
                <w:sz w:val="24"/>
                <w:szCs w:val="24"/>
              </w:rPr>
            </w:pPr>
          </w:p>
          <w:p w14:paraId="7D060328" w14:textId="77777777" w:rsidR="002B702C" w:rsidRDefault="008E075B">
            <w:pPr>
              <w:bidi/>
              <w:rPr>
                <w:sz w:val="24"/>
                <w:szCs w:val="24"/>
              </w:rPr>
            </w:pPr>
            <w:r>
              <w:rPr>
                <w:rFonts w:hint="cs"/>
                <w:b/>
                <w:bCs/>
                <w:sz w:val="24"/>
                <w:szCs w:val="24"/>
                <w:rtl/>
              </w:rPr>
              <w:t>التوصيل</w:t>
            </w:r>
            <w:r w:rsidR="002B702C">
              <w:rPr>
                <w:sz w:val="24"/>
                <w:szCs w:val="24"/>
                <w:rtl/>
              </w:rPr>
              <w:t xml:space="preserve">: </w:t>
            </w:r>
          </w:p>
          <w:p w14:paraId="6AB420E5" w14:textId="77777777" w:rsidR="002B702C" w:rsidRPr="008E075B" w:rsidRDefault="008E075B" w:rsidP="008E075B">
            <w:pPr>
              <w:pStyle w:val="ListParagraph"/>
              <w:numPr>
                <w:ilvl w:val="0"/>
                <w:numId w:val="10"/>
              </w:numPr>
              <w:bidi/>
              <w:rPr>
                <w:sz w:val="24"/>
                <w:szCs w:val="24"/>
              </w:rPr>
            </w:pPr>
            <w:r>
              <w:rPr>
                <w:rFonts w:hint="cs"/>
                <w:sz w:val="24"/>
                <w:szCs w:val="24"/>
                <w:rtl/>
              </w:rPr>
              <w:t xml:space="preserve">إذا تم طلب التوصيل في ظروف استثنائية </w:t>
            </w:r>
            <w:r>
              <w:rPr>
                <w:sz w:val="24"/>
                <w:szCs w:val="24"/>
                <w:rtl/>
              </w:rPr>
              <w:t>–</w:t>
            </w:r>
            <w:r>
              <w:rPr>
                <w:rFonts w:hint="cs"/>
                <w:sz w:val="24"/>
                <w:szCs w:val="24"/>
                <w:rtl/>
              </w:rPr>
              <w:t xml:space="preserve"> يجب رفع الرسوم الإضافية. يجب تنسيق كل طلبات التوصيل مع العمليات لاتخاذ ترتيبات معينة للتوصيل ورفع الرسوم أكثر للتوصيل يوم الجمعة</w:t>
            </w:r>
          </w:p>
          <w:p w14:paraId="1B5EEBB4" w14:textId="77777777" w:rsidR="002B702C" w:rsidRDefault="002B702C">
            <w:pPr>
              <w:bidi/>
              <w:rPr>
                <w:sz w:val="24"/>
                <w:szCs w:val="24"/>
                <w:rtl/>
              </w:rPr>
            </w:pPr>
            <w:r>
              <w:rPr>
                <w:b/>
                <w:bCs/>
                <w:sz w:val="24"/>
                <w:szCs w:val="24"/>
                <w:rtl/>
              </w:rPr>
              <w:t>المدن التي تتوفر فيها الخدمة</w:t>
            </w:r>
            <w:r>
              <w:rPr>
                <w:sz w:val="24"/>
                <w:szCs w:val="24"/>
                <w:rtl/>
              </w:rPr>
              <w:t xml:space="preserve">: </w:t>
            </w:r>
          </w:p>
          <w:p w14:paraId="23850B32" w14:textId="77777777" w:rsidR="002B702C" w:rsidRDefault="002B702C" w:rsidP="008E075B">
            <w:pPr>
              <w:pStyle w:val="ListParagraph"/>
              <w:numPr>
                <w:ilvl w:val="0"/>
                <w:numId w:val="11"/>
              </w:numPr>
              <w:bidi/>
              <w:rPr>
                <w:sz w:val="24"/>
                <w:szCs w:val="24"/>
                <w:rtl/>
              </w:rPr>
            </w:pPr>
            <w:r>
              <w:rPr>
                <w:sz w:val="24"/>
                <w:szCs w:val="24"/>
                <w:rtl/>
              </w:rPr>
              <w:t xml:space="preserve">كل </w:t>
            </w:r>
            <w:r w:rsidR="008E075B">
              <w:rPr>
                <w:rFonts w:hint="cs"/>
                <w:sz w:val="24"/>
                <w:szCs w:val="24"/>
                <w:rtl/>
              </w:rPr>
              <w:t>المدن التي تتوفر فيها خدمة سمسا</w:t>
            </w:r>
          </w:p>
          <w:p w14:paraId="420B367C" w14:textId="77777777" w:rsidR="002B702C" w:rsidRDefault="002B702C">
            <w:pPr>
              <w:bidi/>
              <w:rPr>
                <w:sz w:val="24"/>
                <w:szCs w:val="24"/>
                <w:rtl/>
              </w:rPr>
            </w:pPr>
          </w:p>
          <w:p w14:paraId="43360B2A" w14:textId="77777777" w:rsidR="002B702C" w:rsidRDefault="002B702C">
            <w:pPr>
              <w:bidi/>
              <w:rPr>
                <w:sz w:val="24"/>
                <w:szCs w:val="24"/>
                <w:rtl/>
              </w:rPr>
            </w:pPr>
            <w:r>
              <w:rPr>
                <w:b/>
                <w:bCs/>
                <w:sz w:val="24"/>
                <w:szCs w:val="24"/>
                <w:rtl/>
              </w:rPr>
              <w:t>الأصناف المحظورة</w:t>
            </w:r>
            <w:r>
              <w:rPr>
                <w:sz w:val="24"/>
                <w:szCs w:val="24"/>
                <w:rtl/>
              </w:rPr>
              <w:t xml:space="preserve">: </w:t>
            </w:r>
          </w:p>
          <w:p w14:paraId="0B57151D" w14:textId="77777777" w:rsidR="00701B81" w:rsidRDefault="00701B81" w:rsidP="00701B81">
            <w:pPr>
              <w:bidi/>
              <w:rPr>
                <w:sz w:val="24"/>
                <w:szCs w:val="24"/>
              </w:rPr>
            </w:pPr>
          </w:p>
          <w:p w14:paraId="26D1BE9F" w14:textId="77777777" w:rsidR="002B702C" w:rsidRDefault="002B702C" w:rsidP="00464F32">
            <w:pPr>
              <w:pStyle w:val="ListParagraph"/>
              <w:numPr>
                <w:ilvl w:val="0"/>
                <w:numId w:val="12"/>
              </w:numPr>
              <w:bidi/>
              <w:spacing w:after="200" w:line="276" w:lineRule="auto"/>
              <w:rPr>
                <w:sz w:val="24"/>
                <w:szCs w:val="24"/>
                <w:rtl/>
              </w:rPr>
            </w:pPr>
            <w:r>
              <w:rPr>
                <w:b/>
                <w:bCs/>
                <w:sz w:val="24"/>
                <w:szCs w:val="24"/>
                <w:rtl/>
              </w:rPr>
              <w:t>الأعمال الفنية</w:t>
            </w:r>
            <w:r>
              <w:rPr>
                <w:sz w:val="24"/>
                <w:szCs w:val="24"/>
                <w:rtl/>
              </w:rPr>
              <w:t xml:space="preserve"> – الفنون الأصلية (تشمل ولا تقتصر على – اللوحات الفنية، الرسوم، الزهريات، المطرزات الجدارية، المطبوعات محدودة النسخ، الفنون الجميلة، التماثيل، ما يجمعه هواة الجمع والآلات الموسيقية المصنوعة حسب الطلب أو التي تحمل صبغة شخصية</w:t>
            </w:r>
          </w:p>
          <w:p w14:paraId="578A9F5E" w14:textId="77777777" w:rsidR="002B702C" w:rsidRDefault="002B702C" w:rsidP="00464F32">
            <w:pPr>
              <w:pStyle w:val="ListParagraph"/>
              <w:numPr>
                <w:ilvl w:val="0"/>
                <w:numId w:val="12"/>
              </w:numPr>
              <w:bidi/>
              <w:spacing w:after="200" w:line="276" w:lineRule="auto"/>
              <w:rPr>
                <w:sz w:val="24"/>
                <w:szCs w:val="24"/>
                <w:rtl/>
              </w:rPr>
            </w:pPr>
            <w:r>
              <w:rPr>
                <w:b/>
                <w:bCs/>
                <w:sz w:val="24"/>
                <w:szCs w:val="24"/>
                <w:rtl/>
              </w:rPr>
              <w:t>الأفلام/الصور الفوتوغرافية</w:t>
            </w:r>
            <w:r>
              <w:rPr>
                <w:sz w:val="24"/>
                <w:szCs w:val="24"/>
                <w:rtl/>
              </w:rPr>
              <w:t>: بما في ذلك الصور السلبية،الكروم الفوتوغرافي، الشرائح، الخ</w:t>
            </w:r>
          </w:p>
          <w:p w14:paraId="7C10CF88" w14:textId="77777777" w:rsidR="002B702C" w:rsidRDefault="002B702C" w:rsidP="00464F32">
            <w:pPr>
              <w:pStyle w:val="ListParagraph"/>
              <w:numPr>
                <w:ilvl w:val="0"/>
                <w:numId w:val="12"/>
              </w:numPr>
              <w:bidi/>
              <w:spacing w:after="200" w:line="276" w:lineRule="auto"/>
              <w:rPr>
                <w:sz w:val="24"/>
                <w:szCs w:val="24"/>
              </w:rPr>
            </w:pPr>
            <w:r>
              <w:rPr>
                <w:b/>
                <w:bCs/>
                <w:sz w:val="24"/>
                <w:szCs w:val="24"/>
                <w:rtl/>
              </w:rPr>
              <w:t>أي سلعة</w:t>
            </w:r>
            <w:r>
              <w:rPr>
                <w:sz w:val="24"/>
                <w:szCs w:val="24"/>
                <w:rtl/>
              </w:rPr>
              <w:t xml:space="preserve">تكونبطبيعتها عرضة للتلف أو أن قيمتها السوقية متغيرة أو من الصعب تأكيدها. </w:t>
            </w:r>
          </w:p>
          <w:p w14:paraId="2BF6944F" w14:textId="77777777" w:rsidR="002B702C" w:rsidRDefault="002B702C" w:rsidP="00464F32">
            <w:pPr>
              <w:pStyle w:val="ListParagraph"/>
              <w:numPr>
                <w:ilvl w:val="0"/>
                <w:numId w:val="12"/>
              </w:numPr>
              <w:bidi/>
              <w:spacing w:after="200" w:line="276" w:lineRule="auto"/>
              <w:rPr>
                <w:sz w:val="24"/>
                <w:szCs w:val="24"/>
              </w:rPr>
            </w:pPr>
            <w:r>
              <w:rPr>
                <w:b/>
                <w:bCs/>
                <w:sz w:val="24"/>
                <w:szCs w:val="24"/>
                <w:rtl/>
              </w:rPr>
              <w:t>التحف الأثرية</w:t>
            </w:r>
            <w:r>
              <w:rPr>
                <w:sz w:val="24"/>
                <w:szCs w:val="24"/>
                <w:rtl/>
              </w:rPr>
              <w:t xml:space="preserve"> – أي قطعة أثرية من فترة زمنية سابقة والتي اكتسبت قيمة بسبب تأريخها أو ندرتها (ويشمل ذلك ولا يقتصر على) الأثاث، أدوات المائدة، الآنية الزجاجية، الأواني الفخارية، وما يجمعه الهواة من طوابع، عملات، بطاقات السيارات، مداليات، تحف أثرية وأشياء تذكارية.</w:t>
            </w:r>
          </w:p>
          <w:p w14:paraId="2DA476F0" w14:textId="77777777" w:rsidR="002B702C" w:rsidRDefault="00D419D6" w:rsidP="00464F32">
            <w:pPr>
              <w:pStyle w:val="ListParagraph"/>
              <w:numPr>
                <w:ilvl w:val="0"/>
                <w:numId w:val="12"/>
              </w:numPr>
              <w:bidi/>
              <w:spacing w:after="200" w:line="276" w:lineRule="auto"/>
              <w:rPr>
                <w:sz w:val="24"/>
                <w:szCs w:val="24"/>
              </w:rPr>
            </w:pPr>
            <w:r>
              <w:rPr>
                <w:rFonts w:hint="cs"/>
                <w:b/>
                <w:bCs/>
                <w:sz w:val="24"/>
                <w:szCs w:val="24"/>
                <w:rtl/>
              </w:rPr>
              <w:t xml:space="preserve"> المحتويات </w:t>
            </w:r>
            <w:r w:rsidR="002B702C">
              <w:rPr>
                <w:b/>
                <w:bCs/>
                <w:sz w:val="24"/>
                <w:szCs w:val="24"/>
                <w:rtl/>
              </w:rPr>
              <w:t>الزجاجية:</w:t>
            </w:r>
            <w:r w:rsidR="002B702C">
              <w:rPr>
                <w:sz w:val="24"/>
                <w:szCs w:val="24"/>
                <w:rtl/>
              </w:rPr>
              <w:t xml:space="preserve"> تشمل ولا تقتصر على – اللافتات، شاشات العرض اللوحية المسطحة، شاشات البلازما أو أي صنف قابل للكسر </w:t>
            </w:r>
          </w:p>
          <w:p w14:paraId="19739FAB" w14:textId="77777777" w:rsidR="002B702C" w:rsidRDefault="002B702C" w:rsidP="00464F32">
            <w:pPr>
              <w:pStyle w:val="ListParagraph"/>
              <w:numPr>
                <w:ilvl w:val="0"/>
                <w:numId w:val="12"/>
              </w:numPr>
              <w:bidi/>
              <w:spacing w:after="200" w:line="276" w:lineRule="auto"/>
              <w:rPr>
                <w:sz w:val="24"/>
                <w:szCs w:val="24"/>
              </w:rPr>
            </w:pPr>
            <w:r>
              <w:rPr>
                <w:b/>
                <w:bCs/>
                <w:sz w:val="24"/>
                <w:szCs w:val="24"/>
                <w:rtl/>
              </w:rPr>
              <w:t>المجوهرات</w:t>
            </w:r>
            <w:r>
              <w:rPr>
                <w:sz w:val="24"/>
                <w:szCs w:val="24"/>
                <w:rtl/>
              </w:rPr>
              <w:t>:  تشمل وليست حصرا على – مجوهرات الأزياء، الأحجار الكريمة المركبة، (نفيسة أو شبه نفيسة)، الماس الصناعي، المجوهرات المصنوعة من المعادن النفيسية.</w:t>
            </w:r>
          </w:p>
          <w:p w14:paraId="03C12BBB" w14:textId="77777777" w:rsidR="002B702C" w:rsidRDefault="002B702C" w:rsidP="00464F32">
            <w:pPr>
              <w:pStyle w:val="ListParagraph"/>
              <w:numPr>
                <w:ilvl w:val="0"/>
                <w:numId w:val="12"/>
              </w:numPr>
              <w:bidi/>
              <w:spacing w:after="200" w:line="276" w:lineRule="auto"/>
              <w:rPr>
                <w:sz w:val="24"/>
                <w:szCs w:val="24"/>
              </w:rPr>
            </w:pPr>
            <w:r>
              <w:rPr>
                <w:b/>
                <w:bCs/>
                <w:sz w:val="24"/>
                <w:szCs w:val="24"/>
                <w:rtl/>
              </w:rPr>
              <w:t>الفرو:</w:t>
            </w:r>
            <w:r>
              <w:rPr>
                <w:sz w:val="24"/>
                <w:szCs w:val="24"/>
                <w:rtl/>
              </w:rPr>
              <w:t xml:space="preserve"> يشمل وليس حصرا على – الملابس المصنوعة من الفرو، الملابس المزينة بالفرو، جلد الحيوان المغطى بالفرو غير المدبوغ، ترسبات البلاتين، (إلا إذا كانت جزء لا يتجزأ من جهاز الكتروني)</w:t>
            </w:r>
          </w:p>
          <w:p w14:paraId="24B758C9" w14:textId="77777777" w:rsidR="002B702C" w:rsidRDefault="002B702C" w:rsidP="00464F32">
            <w:pPr>
              <w:pStyle w:val="ListParagraph"/>
              <w:numPr>
                <w:ilvl w:val="0"/>
                <w:numId w:val="12"/>
              </w:numPr>
              <w:bidi/>
              <w:spacing w:after="200" w:line="276" w:lineRule="auto"/>
              <w:rPr>
                <w:sz w:val="24"/>
                <w:szCs w:val="24"/>
              </w:rPr>
            </w:pPr>
            <w:r>
              <w:rPr>
                <w:b/>
                <w:bCs/>
                <w:sz w:val="24"/>
                <w:szCs w:val="24"/>
                <w:rtl/>
              </w:rPr>
              <w:t>الأسهم، السندات، خطابات النقد أو ما يعادل النقد</w:t>
            </w:r>
            <w:r>
              <w:rPr>
                <w:sz w:val="24"/>
                <w:szCs w:val="24"/>
                <w:rtl/>
              </w:rPr>
              <w:t xml:space="preserve"> – بما في ذلك وليس حصرا على – بطاقات الطعام، طوابع البريد، (ليست التي يجمعها الهواة)، الشيكات السياحية، تذاكر اليانصيب، الحوالات البريدية، بطاقات الاتصال مسبقة الدفع، كبونات السندات، السندات لحاملها. </w:t>
            </w:r>
          </w:p>
          <w:p w14:paraId="28D5E52C" w14:textId="77777777" w:rsidR="002B702C" w:rsidRDefault="002B702C">
            <w:pPr>
              <w:pStyle w:val="ListParagraph"/>
              <w:bidi/>
              <w:rPr>
                <w:sz w:val="24"/>
                <w:szCs w:val="24"/>
              </w:rPr>
            </w:pPr>
          </w:p>
          <w:p w14:paraId="30C58DC5" w14:textId="77777777" w:rsidR="002B702C" w:rsidRDefault="002B702C" w:rsidP="00464F32">
            <w:pPr>
              <w:pStyle w:val="ListParagraph"/>
              <w:numPr>
                <w:ilvl w:val="0"/>
                <w:numId w:val="12"/>
              </w:numPr>
              <w:bidi/>
              <w:spacing w:after="200" w:line="360" w:lineRule="auto"/>
              <w:rPr>
                <w:b/>
                <w:bCs/>
                <w:sz w:val="24"/>
                <w:szCs w:val="24"/>
              </w:rPr>
            </w:pPr>
            <w:r>
              <w:rPr>
                <w:b/>
                <w:bCs/>
                <w:sz w:val="24"/>
                <w:szCs w:val="24"/>
                <w:rtl/>
              </w:rPr>
              <w:t>بيض النعام والأيمو</w:t>
            </w:r>
          </w:p>
          <w:p w14:paraId="25DC8EAB" w14:textId="77777777" w:rsidR="002B702C" w:rsidRDefault="002B702C" w:rsidP="00464F32">
            <w:pPr>
              <w:pStyle w:val="ListParagraph"/>
              <w:numPr>
                <w:ilvl w:val="0"/>
                <w:numId w:val="12"/>
              </w:numPr>
              <w:bidi/>
              <w:spacing w:after="200" w:line="360" w:lineRule="auto"/>
              <w:rPr>
                <w:b/>
                <w:bCs/>
                <w:sz w:val="24"/>
                <w:szCs w:val="24"/>
              </w:rPr>
            </w:pPr>
            <w:r>
              <w:rPr>
                <w:b/>
                <w:bCs/>
                <w:sz w:val="24"/>
                <w:szCs w:val="24"/>
                <w:rtl/>
              </w:rPr>
              <w:t>البضائع الخطرة</w:t>
            </w:r>
          </w:p>
          <w:p w14:paraId="1959F045" w14:textId="77777777" w:rsidR="002B702C" w:rsidRDefault="002B702C" w:rsidP="00464F32">
            <w:pPr>
              <w:pStyle w:val="ListParagraph"/>
              <w:numPr>
                <w:ilvl w:val="0"/>
                <w:numId w:val="12"/>
              </w:numPr>
              <w:bidi/>
              <w:spacing w:after="200" w:line="360" w:lineRule="auto"/>
              <w:rPr>
                <w:b/>
                <w:bCs/>
                <w:sz w:val="24"/>
                <w:szCs w:val="24"/>
              </w:rPr>
            </w:pPr>
            <w:r>
              <w:rPr>
                <w:b/>
                <w:bCs/>
                <w:sz w:val="24"/>
                <w:szCs w:val="24"/>
                <w:rtl/>
              </w:rPr>
              <w:t xml:space="preserve">المشروبات الكحولية </w:t>
            </w:r>
          </w:p>
          <w:p w14:paraId="2A6338BF" w14:textId="77777777" w:rsidR="002B702C" w:rsidRDefault="002B702C" w:rsidP="00464F32">
            <w:pPr>
              <w:pStyle w:val="ListParagraph"/>
              <w:numPr>
                <w:ilvl w:val="0"/>
                <w:numId w:val="12"/>
              </w:numPr>
              <w:bidi/>
              <w:spacing w:after="200" w:line="360" w:lineRule="auto"/>
              <w:rPr>
                <w:sz w:val="24"/>
                <w:szCs w:val="24"/>
              </w:rPr>
            </w:pPr>
            <w:r>
              <w:rPr>
                <w:b/>
                <w:bCs/>
                <w:sz w:val="24"/>
                <w:szCs w:val="24"/>
                <w:rtl/>
              </w:rPr>
              <w:t>أي سلعة ممنوعة بموجب قوانين المملكة العربية السعودية</w:t>
            </w:r>
          </w:p>
          <w:p w14:paraId="3B84BB46" w14:textId="77777777" w:rsidR="002B702C" w:rsidRDefault="002B702C">
            <w:pPr>
              <w:bidi/>
              <w:rPr>
                <w:b/>
                <w:bCs/>
                <w:sz w:val="24"/>
                <w:szCs w:val="24"/>
              </w:rPr>
            </w:pPr>
            <w:r>
              <w:rPr>
                <w:b/>
                <w:bCs/>
                <w:sz w:val="24"/>
                <w:szCs w:val="24"/>
                <w:rtl/>
              </w:rPr>
              <w:t xml:space="preserve">الإجراء: </w:t>
            </w:r>
          </w:p>
          <w:p w14:paraId="6E1135A2" w14:textId="77777777" w:rsidR="002B702C" w:rsidRDefault="002B702C">
            <w:pPr>
              <w:pStyle w:val="NoSpacing"/>
              <w:bidi/>
              <w:rPr>
                <w:rtl/>
              </w:rPr>
            </w:pPr>
          </w:p>
          <w:p w14:paraId="25437373" w14:textId="77777777" w:rsidR="002B702C" w:rsidRDefault="002B702C">
            <w:pPr>
              <w:bidi/>
              <w:rPr>
                <w:sz w:val="24"/>
                <w:szCs w:val="24"/>
                <w:rtl/>
              </w:rPr>
            </w:pPr>
            <w:r>
              <w:rPr>
                <w:sz w:val="24"/>
                <w:szCs w:val="24"/>
                <w:rtl/>
              </w:rPr>
              <w:t xml:space="preserve">المنشأ: </w:t>
            </w:r>
          </w:p>
          <w:p w14:paraId="27B0D653" w14:textId="77777777" w:rsidR="002B702C" w:rsidRDefault="002B702C" w:rsidP="00464F32">
            <w:pPr>
              <w:pStyle w:val="ListParagraph"/>
              <w:numPr>
                <w:ilvl w:val="0"/>
                <w:numId w:val="13"/>
              </w:numPr>
              <w:bidi/>
              <w:spacing w:line="360" w:lineRule="auto"/>
              <w:rPr>
                <w:sz w:val="24"/>
                <w:szCs w:val="24"/>
                <w:rtl/>
              </w:rPr>
            </w:pPr>
            <w:r>
              <w:rPr>
                <w:sz w:val="24"/>
                <w:szCs w:val="24"/>
                <w:rtl/>
              </w:rPr>
              <w:t>التأكد من أن العميل يعرف مزايا وفوائد الخدمة</w:t>
            </w:r>
          </w:p>
          <w:p w14:paraId="461AF5EF" w14:textId="77777777" w:rsidR="002B702C" w:rsidRDefault="002B702C" w:rsidP="00464F32">
            <w:pPr>
              <w:pStyle w:val="ListParagraph"/>
              <w:numPr>
                <w:ilvl w:val="0"/>
                <w:numId w:val="13"/>
              </w:numPr>
              <w:bidi/>
              <w:spacing w:line="360" w:lineRule="auto"/>
              <w:rPr>
                <w:sz w:val="24"/>
                <w:szCs w:val="24"/>
              </w:rPr>
            </w:pPr>
            <w:r>
              <w:rPr>
                <w:sz w:val="24"/>
                <w:szCs w:val="24"/>
                <w:rtl/>
              </w:rPr>
              <w:t>الالتزام بمعينات العمل  -  اكمال بوليصة الشحن الجوي وسياسة قبول الطرود</w:t>
            </w:r>
          </w:p>
          <w:p w14:paraId="1359AC1E" w14:textId="77777777" w:rsidR="002B702C" w:rsidRDefault="002B702C" w:rsidP="008E075B">
            <w:pPr>
              <w:pStyle w:val="ListParagraph"/>
              <w:numPr>
                <w:ilvl w:val="0"/>
                <w:numId w:val="13"/>
              </w:numPr>
              <w:bidi/>
              <w:spacing w:line="360" w:lineRule="auto"/>
              <w:rPr>
                <w:sz w:val="24"/>
                <w:szCs w:val="24"/>
              </w:rPr>
            </w:pPr>
            <w:r>
              <w:rPr>
                <w:sz w:val="24"/>
                <w:szCs w:val="24"/>
                <w:rtl/>
              </w:rPr>
              <w:lastRenderedPageBreak/>
              <w:t xml:space="preserve">إذا طُلب التوصيل </w:t>
            </w:r>
            <w:r w:rsidR="008E075B">
              <w:rPr>
                <w:rFonts w:hint="cs"/>
                <w:sz w:val="24"/>
                <w:szCs w:val="24"/>
                <w:rtl/>
              </w:rPr>
              <w:t>(في ظروف استثنائية فقط)</w:t>
            </w:r>
            <w:r>
              <w:rPr>
                <w:sz w:val="24"/>
                <w:szCs w:val="24"/>
                <w:rtl/>
              </w:rPr>
              <w:t xml:space="preserve"> : </w:t>
            </w:r>
          </w:p>
          <w:p w14:paraId="722CA9A7" w14:textId="77777777" w:rsidR="002B702C" w:rsidRPr="008E075B" w:rsidRDefault="008E075B" w:rsidP="00D419D6">
            <w:pPr>
              <w:pStyle w:val="ListParagraph"/>
              <w:numPr>
                <w:ilvl w:val="0"/>
                <w:numId w:val="13"/>
              </w:numPr>
              <w:bidi/>
              <w:spacing w:line="360" w:lineRule="auto"/>
              <w:rPr>
                <w:sz w:val="24"/>
                <w:szCs w:val="24"/>
                <w:rtl/>
              </w:rPr>
            </w:pPr>
            <w:r>
              <w:rPr>
                <w:rFonts w:hint="cs"/>
                <w:sz w:val="24"/>
                <w:szCs w:val="24"/>
                <w:rtl/>
              </w:rPr>
              <w:t xml:space="preserve">ترفع الرسوم للتوصيل </w:t>
            </w:r>
            <w:r w:rsidR="00D419D6">
              <w:rPr>
                <w:rFonts w:hint="cs"/>
                <w:sz w:val="24"/>
                <w:szCs w:val="24"/>
                <w:rtl/>
              </w:rPr>
              <w:t xml:space="preserve">إضافية </w:t>
            </w:r>
            <w:r>
              <w:rPr>
                <w:rFonts w:hint="cs"/>
                <w:sz w:val="24"/>
                <w:szCs w:val="24"/>
                <w:rtl/>
              </w:rPr>
              <w:t xml:space="preserve">(100 ريال سعودي) للتوصيل يوم الجمعة مع اتخاذ ترتيبات معينة مع </w:t>
            </w:r>
            <w:r w:rsidR="00D419D6">
              <w:rPr>
                <w:rFonts w:hint="cs"/>
                <w:sz w:val="24"/>
                <w:szCs w:val="24"/>
                <w:rtl/>
              </w:rPr>
              <w:t xml:space="preserve"> العمليات </w:t>
            </w:r>
          </w:p>
          <w:p w14:paraId="367552B2" w14:textId="77777777" w:rsidR="002B702C" w:rsidRDefault="002B702C">
            <w:pPr>
              <w:bidi/>
              <w:rPr>
                <w:sz w:val="24"/>
                <w:szCs w:val="24"/>
                <w:rtl/>
              </w:rPr>
            </w:pPr>
            <w:r>
              <w:rPr>
                <w:sz w:val="24"/>
                <w:szCs w:val="24"/>
                <w:rtl/>
              </w:rPr>
              <w:t xml:space="preserve">الوجهة المقصودة: </w:t>
            </w:r>
          </w:p>
          <w:p w14:paraId="4DF24736" w14:textId="77777777" w:rsidR="002B702C" w:rsidRDefault="008E075B" w:rsidP="00464F32">
            <w:pPr>
              <w:pStyle w:val="ListParagraph"/>
              <w:numPr>
                <w:ilvl w:val="0"/>
                <w:numId w:val="15"/>
              </w:numPr>
              <w:bidi/>
              <w:rPr>
                <w:sz w:val="24"/>
                <w:szCs w:val="24"/>
              </w:rPr>
            </w:pPr>
            <w:r>
              <w:rPr>
                <w:rFonts w:hint="cs"/>
                <w:sz w:val="24"/>
                <w:szCs w:val="24"/>
                <w:rtl/>
              </w:rPr>
              <w:t xml:space="preserve">في حال ابقاء شحنة خدمة سمسا صباح اليوم التالي في الموقع يتم تطبيق </w:t>
            </w:r>
            <w:r w:rsidR="00CF0578">
              <w:rPr>
                <w:rFonts w:hint="cs"/>
                <w:sz w:val="24"/>
                <w:szCs w:val="24"/>
                <w:rtl/>
              </w:rPr>
              <w:t>سياسة وإجراءات ابقاء الشحنة في الموقع</w:t>
            </w:r>
          </w:p>
          <w:p w14:paraId="62A2C692" w14:textId="77777777" w:rsidR="00CF0578" w:rsidRDefault="00CF0578" w:rsidP="00CF0578">
            <w:pPr>
              <w:pStyle w:val="ListParagraph"/>
              <w:numPr>
                <w:ilvl w:val="0"/>
                <w:numId w:val="15"/>
              </w:numPr>
              <w:bidi/>
              <w:rPr>
                <w:sz w:val="24"/>
                <w:szCs w:val="24"/>
                <w:rtl/>
              </w:rPr>
            </w:pPr>
            <w:r>
              <w:rPr>
                <w:rFonts w:hint="cs"/>
                <w:sz w:val="24"/>
                <w:szCs w:val="24"/>
                <w:rtl/>
              </w:rPr>
              <w:t xml:space="preserve">رسالة نصية واتصال هاتفي لتأكيد الاستلام </w:t>
            </w:r>
          </w:p>
          <w:p w14:paraId="19A8B4B8" w14:textId="77777777" w:rsidR="002B702C" w:rsidRDefault="002B702C" w:rsidP="00D419D6">
            <w:pPr>
              <w:pStyle w:val="ListParagraph"/>
              <w:numPr>
                <w:ilvl w:val="0"/>
                <w:numId w:val="15"/>
              </w:numPr>
              <w:bidi/>
              <w:rPr>
                <w:sz w:val="24"/>
                <w:szCs w:val="24"/>
              </w:rPr>
            </w:pPr>
            <w:r>
              <w:rPr>
                <w:sz w:val="24"/>
                <w:szCs w:val="24"/>
                <w:rtl/>
              </w:rPr>
              <w:t xml:space="preserve">ابلاغ المدير المباشر فورا عن أي </w:t>
            </w:r>
            <w:r w:rsidR="00D419D6">
              <w:rPr>
                <w:rFonts w:hint="cs"/>
                <w:sz w:val="24"/>
                <w:szCs w:val="24"/>
                <w:rtl/>
              </w:rPr>
              <w:t xml:space="preserve"> التاخير </w:t>
            </w:r>
            <w:r>
              <w:rPr>
                <w:sz w:val="24"/>
                <w:szCs w:val="24"/>
                <w:rtl/>
              </w:rPr>
              <w:t xml:space="preserve">في التسليم </w:t>
            </w:r>
          </w:p>
          <w:p w14:paraId="7829BCF9" w14:textId="77777777" w:rsidR="002B702C" w:rsidRDefault="002B702C" w:rsidP="00464F32">
            <w:pPr>
              <w:pStyle w:val="ListParagraph"/>
              <w:numPr>
                <w:ilvl w:val="0"/>
                <w:numId w:val="15"/>
              </w:numPr>
              <w:bidi/>
              <w:rPr>
                <w:sz w:val="24"/>
                <w:szCs w:val="24"/>
              </w:rPr>
            </w:pPr>
            <w:r>
              <w:rPr>
                <w:sz w:val="24"/>
                <w:szCs w:val="24"/>
                <w:rtl/>
              </w:rPr>
              <w:t>إذا تعرضت الشحنة إلى أضرار – راجع  العمليات ومراكز الخدمة - سياسة وإجراءات الشحنات التالفة</w:t>
            </w:r>
          </w:p>
          <w:p w14:paraId="74439D42" w14:textId="77777777" w:rsidR="002B702C" w:rsidRDefault="002B702C">
            <w:pPr>
              <w:pStyle w:val="ListParagraph"/>
              <w:bidi/>
              <w:rPr>
                <w:sz w:val="24"/>
                <w:szCs w:val="24"/>
              </w:rPr>
            </w:pPr>
          </w:p>
          <w:p w14:paraId="60F4D01B" w14:textId="77777777" w:rsidR="002B702C" w:rsidRDefault="002B702C">
            <w:pPr>
              <w:bidi/>
              <w:rPr>
                <w:sz w:val="24"/>
                <w:szCs w:val="24"/>
              </w:rPr>
            </w:pPr>
            <w:r>
              <w:rPr>
                <w:rFonts w:hint="cs"/>
                <w:b/>
                <w:bCs/>
                <w:sz w:val="24"/>
                <w:szCs w:val="24"/>
                <w:rtl/>
              </w:rPr>
              <w:t>الخيارات المتاحة</w:t>
            </w:r>
            <w:r>
              <w:rPr>
                <w:rFonts w:hint="cs"/>
                <w:sz w:val="24"/>
                <w:szCs w:val="24"/>
                <w:rtl/>
              </w:rPr>
              <w:t xml:space="preserve">: </w:t>
            </w:r>
          </w:p>
          <w:p w14:paraId="2AE081A3" w14:textId="77777777" w:rsidR="002B702C" w:rsidRDefault="002B702C" w:rsidP="00D419D6">
            <w:pPr>
              <w:pStyle w:val="ListParagraph"/>
              <w:numPr>
                <w:ilvl w:val="0"/>
                <w:numId w:val="16"/>
              </w:numPr>
              <w:bidi/>
              <w:rPr>
                <w:sz w:val="24"/>
                <w:szCs w:val="24"/>
                <w:rtl/>
              </w:rPr>
            </w:pPr>
            <w:r>
              <w:rPr>
                <w:sz w:val="24"/>
                <w:szCs w:val="24"/>
                <w:rtl/>
              </w:rPr>
              <w:t xml:space="preserve">لمزيد من المعلومات، يرجي مراجعة خدمات سمسا المتميزة التي </w:t>
            </w:r>
            <w:r w:rsidR="00D419D6">
              <w:rPr>
                <w:rFonts w:hint="cs"/>
                <w:sz w:val="24"/>
                <w:szCs w:val="24"/>
                <w:rtl/>
              </w:rPr>
              <w:t xml:space="preserve"> تلبي </w:t>
            </w:r>
            <w:r>
              <w:rPr>
                <w:sz w:val="24"/>
                <w:szCs w:val="24"/>
                <w:rtl/>
              </w:rPr>
              <w:t xml:space="preserve">احتياجات العملاء </w:t>
            </w:r>
          </w:p>
          <w:p w14:paraId="01DA1E4A" w14:textId="77777777" w:rsidR="002B702C" w:rsidRDefault="002B702C" w:rsidP="00464F32">
            <w:pPr>
              <w:pStyle w:val="ListParagraph"/>
              <w:numPr>
                <w:ilvl w:val="0"/>
                <w:numId w:val="17"/>
              </w:numPr>
              <w:bidi/>
              <w:spacing w:after="200" w:line="276" w:lineRule="auto"/>
              <w:rPr>
                <w:sz w:val="24"/>
                <w:szCs w:val="24"/>
              </w:rPr>
            </w:pPr>
            <w:r>
              <w:rPr>
                <w:b/>
                <w:bCs/>
                <w:sz w:val="24"/>
                <w:szCs w:val="24"/>
                <w:rtl/>
              </w:rPr>
              <w:t>معلومات اضافية</w:t>
            </w:r>
            <w:r>
              <w:rPr>
                <w:sz w:val="24"/>
                <w:szCs w:val="24"/>
                <w:rtl/>
              </w:rPr>
              <w:t xml:space="preserve">: مركز اتصال يعمل على مدار الساعة طوال الأسبوع (24/7) - 920009999 </w:t>
            </w:r>
          </w:p>
          <w:p w14:paraId="27C8A8B8" w14:textId="77777777" w:rsidR="002B702C" w:rsidRDefault="002B702C" w:rsidP="00464F32">
            <w:pPr>
              <w:pStyle w:val="ListParagraph"/>
              <w:numPr>
                <w:ilvl w:val="0"/>
                <w:numId w:val="18"/>
              </w:numPr>
              <w:bidi/>
              <w:spacing w:after="200" w:line="276" w:lineRule="auto"/>
              <w:rPr>
                <w:sz w:val="24"/>
                <w:szCs w:val="24"/>
              </w:rPr>
            </w:pPr>
            <w:r>
              <w:rPr>
                <w:sz w:val="24"/>
                <w:szCs w:val="24"/>
                <w:rtl/>
              </w:rPr>
              <w:t>راجع الشروط والأحكام على (ظهر بوليصة الشحن الجوي)</w:t>
            </w:r>
          </w:p>
        </w:tc>
      </w:tr>
    </w:tbl>
    <w:p w14:paraId="2D30D744" w14:textId="77777777" w:rsidR="002B702C" w:rsidRPr="002B702C" w:rsidRDefault="002B702C" w:rsidP="002B702C">
      <w:pPr>
        <w:bidi/>
      </w:pPr>
    </w:p>
    <w:sectPr w:rsidR="002B702C" w:rsidRPr="002B702C" w:rsidSect="00B170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866CB"/>
    <w:multiLevelType w:val="hybridMultilevel"/>
    <w:tmpl w:val="94889F66"/>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02624C2"/>
    <w:multiLevelType w:val="hybridMultilevel"/>
    <w:tmpl w:val="D8189DFC"/>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EF979D5"/>
    <w:multiLevelType w:val="hybridMultilevel"/>
    <w:tmpl w:val="9AB22D5C"/>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F5D6232"/>
    <w:multiLevelType w:val="hybridMultilevel"/>
    <w:tmpl w:val="C89EE310"/>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00A396A"/>
    <w:multiLevelType w:val="hybridMultilevel"/>
    <w:tmpl w:val="8B084944"/>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8A975EF"/>
    <w:multiLevelType w:val="hybridMultilevel"/>
    <w:tmpl w:val="24FE704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41631B4"/>
    <w:multiLevelType w:val="hybridMultilevel"/>
    <w:tmpl w:val="19B81A36"/>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481514D1"/>
    <w:multiLevelType w:val="hybridMultilevel"/>
    <w:tmpl w:val="D3282992"/>
    <w:lvl w:ilvl="0" w:tplc="F73C63AA">
      <w:start w:val="99"/>
      <w:numFmt w:val="bullet"/>
      <w:lvlText w:val="-"/>
      <w:lvlJc w:val="left"/>
      <w:pPr>
        <w:ind w:left="720" w:hanging="360"/>
      </w:pPr>
      <w:rPr>
        <w:rFonts w:ascii="Arial" w:eastAsiaTheme="minorHAns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567F211C"/>
    <w:multiLevelType w:val="hybridMultilevel"/>
    <w:tmpl w:val="EF94A060"/>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E244354"/>
    <w:multiLevelType w:val="hybridMultilevel"/>
    <w:tmpl w:val="9B98B278"/>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5EAC24CB"/>
    <w:multiLevelType w:val="hybridMultilevel"/>
    <w:tmpl w:val="5B8454C6"/>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A2732CB"/>
    <w:multiLevelType w:val="hybridMultilevel"/>
    <w:tmpl w:val="8A1E3C68"/>
    <w:lvl w:ilvl="0" w:tplc="0409000B">
      <w:start w:val="1"/>
      <w:numFmt w:val="bullet"/>
      <w:lvlText w:val=""/>
      <w:lvlJc w:val="left"/>
      <w:pPr>
        <w:ind w:left="785"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EA04929"/>
    <w:multiLevelType w:val="hybridMultilevel"/>
    <w:tmpl w:val="EFCC0C84"/>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6F86453B"/>
    <w:multiLevelType w:val="hybridMultilevel"/>
    <w:tmpl w:val="FA702C04"/>
    <w:lvl w:ilvl="0" w:tplc="0409000B">
      <w:start w:val="1"/>
      <w:numFmt w:val="bullet"/>
      <w:lvlText w:val=""/>
      <w:lvlJc w:val="left"/>
      <w:pPr>
        <w:ind w:left="785"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6FC36D1B"/>
    <w:multiLevelType w:val="hybridMultilevel"/>
    <w:tmpl w:val="F2FE7D68"/>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70E83591"/>
    <w:multiLevelType w:val="hybridMultilevel"/>
    <w:tmpl w:val="2E083EDC"/>
    <w:lvl w:ilvl="0" w:tplc="0409000B">
      <w:start w:val="1"/>
      <w:numFmt w:val="bullet"/>
      <w:lvlText w:val=""/>
      <w:lvlJc w:val="left"/>
      <w:pPr>
        <w:ind w:left="785"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7BCC1C1D"/>
    <w:multiLevelType w:val="hybridMultilevel"/>
    <w:tmpl w:val="39AE328E"/>
    <w:lvl w:ilvl="0" w:tplc="B1F48BC2">
      <w:start w:val="4"/>
      <w:numFmt w:val="bullet"/>
      <w:lvlText w:val="-"/>
      <w:lvlJc w:val="left"/>
      <w:pPr>
        <w:ind w:left="1080" w:hanging="360"/>
      </w:pPr>
      <w:rPr>
        <w:rFonts w:ascii="Arial" w:eastAsiaTheme="minorHAns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0427556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582798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820350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803771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133257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782717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790045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481049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236139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5060818">
    <w:abstractNumId w:val="13"/>
  </w:num>
  <w:num w:numId="11" w16cid:durableId="203930947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423294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077635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5622076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9604275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292589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4639095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0279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4260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ocumentProtection w:edit="readOnly" w:enforcement="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B702C"/>
    <w:rsid w:val="00037A2F"/>
    <w:rsid w:val="0025430B"/>
    <w:rsid w:val="00274122"/>
    <w:rsid w:val="002B702C"/>
    <w:rsid w:val="002D0DC7"/>
    <w:rsid w:val="003B5CD2"/>
    <w:rsid w:val="004579CA"/>
    <w:rsid w:val="00531995"/>
    <w:rsid w:val="00701B81"/>
    <w:rsid w:val="00806E74"/>
    <w:rsid w:val="00814B35"/>
    <w:rsid w:val="00863372"/>
    <w:rsid w:val="008E075B"/>
    <w:rsid w:val="00965D61"/>
    <w:rsid w:val="00B17039"/>
    <w:rsid w:val="00B43169"/>
    <w:rsid w:val="00C71FAF"/>
    <w:rsid w:val="00CB25ED"/>
    <w:rsid w:val="00CF0578"/>
    <w:rsid w:val="00D419D6"/>
    <w:rsid w:val="00EB57F9"/>
    <w:rsid w:val="00ED066F"/>
    <w:rsid w:val="00F327E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00470"/>
  <w15:docId w15:val="{D6255FB3-825D-47E5-8336-8C620C552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1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702C"/>
    <w:pPr>
      <w:spacing w:after="0" w:line="240" w:lineRule="auto"/>
    </w:pPr>
  </w:style>
  <w:style w:type="paragraph" w:styleId="ListParagraph">
    <w:name w:val="List Paragraph"/>
    <w:basedOn w:val="Normal"/>
    <w:uiPriority w:val="34"/>
    <w:qFormat/>
    <w:rsid w:val="002B702C"/>
    <w:pPr>
      <w:ind w:left="720"/>
      <w:contextualSpacing/>
    </w:pPr>
  </w:style>
  <w:style w:type="table" w:styleId="TableGrid">
    <w:name w:val="Table Grid"/>
    <w:basedOn w:val="TableNormal"/>
    <w:uiPriority w:val="59"/>
    <w:rsid w:val="002B702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06E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E74"/>
    <w:rPr>
      <w:rFonts w:ascii="Tahoma" w:hAnsi="Tahoma" w:cs="Tahoma"/>
      <w:sz w:val="16"/>
      <w:szCs w:val="16"/>
    </w:rPr>
  </w:style>
  <w:style w:type="paragraph" w:styleId="Revision">
    <w:name w:val="Revision"/>
    <w:hidden/>
    <w:uiPriority w:val="99"/>
    <w:semiHidden/>
    <w:rsid w:val="003B5C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21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amoosa</dc:creator>
  <cp:lastModifiedBy>Marwan Siddiq</cp:lastModifiedBy>
  <cp:revision>6</cp:revision>
  <dcterms:created xsi:type="dcterms:W3CDTF">2021-11-02T08:42:00Z</dcterms:created>
  <dcterms:modified xsi:type="dcterms:W3CDTF">2025-09-14T08:11:00Z</dcterms:modified>
</cp:coreProperties>
</file>