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7C065E" w:rsidRPr="000F5773" w14:paraId="44244FDF" w14:textId="77777777" w:rsidTr="004E6316">
        <w:tc>
          <w:tcPr>
            <w:tcW w:w="1980" w:type="dxa"/>
          </w:tcPr>
          <w:p w14:paraId="46CD63C2" w14:textId="77777777" w:rsidR="007C065E" w:rsidRPr="000F5773" w:rsidRDefault="007C065E" w:rsidP="00FC5C88">
            <w:pPr>
              <w:spacing w:after="0" w:line="240" w:lineRule="auto"/>
              <w:rPr>
                <w:rFonts w:ascii="Calibri" w:hAnsi="Calibri"/>
                <w:b/>
                <w:bCs/>
              </w:rPr>
            </w:pPr>
            <w:permStart w:id="1492465742" w:ed="msiddiq@smsaexpress.com"/>
            <w:permStart w:id="1685027920" w:ed="jblanco@smsaexpress.com"/>
            <w:permStart w:id="2035691665" w:ed="eramos@smsaexpress.com"/>
            <w:permEnd w:id="1492465742"/>
            <w:permEnd w:id="1685027920"/>
            <w:permEnd w:id="2035691665"/>
            <w:r w:rsidRPr="000F5773">
              <w:rPr>
                <w:rFonts w:ascii="Calibri" w:hAnsi="Calibri"/>
                <w:b/>
                <w:bCs/>
              </w:rPr>
              <w:t>Brief</w:t>
            </w:r>
          </w:p>
        </w:tc>
        <w:tc>
          <w:tcPr>
            <w:tcW w:w="8640" w:type="dxa"/>
          </w:tcPr>
          <w:p w14:paraId="5078D348" w14:textId="77777777" w:rsidR="0005693F" w:rsidRPr="0005693F" w:rsidRDefault="007C065E" w:rsidP="00D94B37">
            <w:pPr>
              <w:spacing w:after="0" w:line="240" w:lineRule="auto"/>
              <w:jc w:val="both"/>
              <w:rPr>
                <w:rFonts w:ascii="Calibri" w:hAnsi="Calibri"/>
              </w:rPr>
            </w:pPr>
            <w:r w:rsidRPr="000F5773">
              <w:rPr>
                <w:rFonts w:ascii="Calibri" w:hAnsi="Calibri"/>
              </w:rPr>
              <w:t xml:space="preserve">SMSA </w:t>
            </w:r>
            <w:r w:rsidR="002E7BF9">
              <w:rPr>
                <w:rFonts w:ascii="Calibri" w:hAnsi="Calibri"/>
              </w:rPr>
              <w:t xml:space="preserve">E-Retailer Express is a web based domestic service </w:t>
            </w:r>
            <w:r w:rsidR="0005693F">
              <w:rPr>
                <w:rFonts w:ascii="Calibri" w:hAnsi="Calibri"/>
              </w:rPr>
              <w:t>f</w:t>
            </w:r>
            <w:r w:rsidR="0005693F" w:rsidRPr="007E6514">
              <w:rPr>
                <w:rFonts w:ascii="Calibri" w:hAnsi="Calibri"/>
              </w:rPr>
              <w:t xml:space="preserve">or time sensitive </w:t>
            </w:r>
            <w:r w:rsidR="0005693F">
              <w:rPr>
                <w:rFonts w:ascii="Calibri" w:hAnsi="Calibri"/>
              </w:rPr>
              <w:t>Parcels</w:t>
            </w:r>
            <w:r w:rsidR="0005693F" w:rsidRPr="007E6514">
              <w:rPr>
                <w:rFonts w:ascii="Calibri" w:hAnsi="Calibri"/>
              </w:rPr>
              <w:t xml:space="preserve"> </w:t>
            </w:r>
            <w:r w:rsidR="0005693F">
              <w:rPr>
                <w:rFonts w:ascii="Calibri" w:hAnsi="Calibri"/>
              </w:rPr>
              <w:t>to be delivered with the fastest transit time that can b</w:t>
            </w:r>
            <w:r w:rsidR="0022709C">
              <w:rPr>
                <w:rFonts w:ascii="Calibri" w:hAnsi="Calibri"/>
              </w:rPr>
              <w:t xml:space="preserve">e pick-up from specified SMSA Service </w:t>
            </w:r>
            <w:r w:rsidR="0005693F">
              <w:rPr>
                <w:rFonts w:ascii="Calibri" w:hAnsi="Calibri"/>
              </w:rPr>
              <w:t xml:space="preserve">Center </w:t>
            </w:r>
            <w:r w:rsidR="0005693F" w:rsidRPr="0005693F">
              <w:rPr>
                <w:rFonts w:ascii="Calibri" w:hAnsi="Calibri"/>
              </w:rPr>
              <w:t xml:space="preserve">within </w:t>
            </w:r>
            <w:r w:rsidR="0005693F">
              <w:rPr>
                <w:rFonts w:ascii="Calibri" w:hAnsi="Calibri"/>
              </w:rPr>
              <w:t>1</w:t>
            </w:r>
            <w:r w:rsidR="0005693F" w:rsidRPr="0005693F">
              <w:rPr>
                <w:rFonts w:ascii="Calibri" w:hAnsi="Calibri"/>
              </w:rPr>
              <w:t>-</w:t>
            </w:r>
            <w:r w:rsidR="00842952">
              <w:rPr>
                <w:rFonts w:ascii="Calibri" w:hAnsi="Calibri"/>
              </w:rPr>
              <w:t>2</w:t>
            </w:r>
            <w:r w:rsidR="0005693F" w:rsidRPr="0005693F">
              <w:rPr>
                <w:rFonts w:ascii="Calibri" w:hAnsi="Calibri"/>
              </w:rPr>
              <w:t xml:space="preserve"> business days</w:t>
            </w:r>
            <w:permStart w:id="603338035" w:ed="eramos@smsaexpress.com"/>
            <w:permStart w:id="978608242" w:ed="msiddiq@smsaexpress.com"/>
            <w:permEnd w:id="603338035"/>
            <w:permEnd w:id="978608242"/>
          </w:p>
          <w:p w14:paraId="464E47C6" w14:textId="77777777" w:rsidR="007C065E" w:rsidRPr="000F5773" w:rsidRDefault="0005693F" w:rsidP="0005693F">
            <w:pPr>
              <w:spacing w:after="0" w:line="240" w:lineRule="auto"/>
              <w:jc w:val="both"/>
              <w:rPr>
                <w:rFonts w:ascii="Calibri" w:hAnsi="Calibri"/>
              </w:rPr>
            </w:pPr>
            <w:r>
              <w:rPr>
                <w:rFonts w:ascii="Calibri" w:hAnsi="Calibri"/>
              </w:rPr>
              <w:t>The service</w:t>
            </w:r>
            <w:r w:rsidR="002E7BF9">
              <w:rPr>
                <w:rFonts w:ascii="Calibri" w:hAnsi="Calibri"/>
              </w:rPr>
              <w:t xml:space="preserve"> </w:t>
            </w:r>
            <w:r>
              <w:rPr>
                <w:rFonts w:ascii="Calibri" w:hAnsi="Calibri"/>
              </w:rPr>
              <w:t xml:space="preserve">basically </w:t>
            </w:r>
            <w:r w:rsidR="002E7BF9">
              <w:rPr>
                <w:rFonts w:ascii="Calibri" w:hAnsi="Calibri"/>
              </w:rPr>
              <w:t xml:space="preserve">depends on fully automated account set up, using SMSA Linehaul and widely spread </w:t>
            </w:r>
            <w:r w:rsidR="0022709C">
              <w:rPr>
                <w:rFonts w:ascii="Calibri" w:hAnsi="Calibri"/>
              </w:rPr>
              <w:t xml:space="preserve">SMSA Service Centers </w:t>
            </w:r>
            <w:r w:rsidR="002E7BF9">
              <w:rPr>
                <w:rFonts w:ascii="Calibri" w:hAnsi="Calibri"/>
              </w:rPr>
              <w:t>network in the Kingdom</w:t>
            </w:r>
            <w:r w:rsidR="00502A8A">
              <w:rPr>
                <w:rFonts w:ascii="Calibri" w:hAnsi="Calibri"/>
              </w:rPr>
              <w:t>.</w:t>
            </w:r>
            <w:r w:rsidR="002E7BF9">
              <w:rPr>
                <w:rFonts w:ascii="Calibri" w:hAnsi="Calibri"/>
              </w:rPr>
              <w:t xml:space="preserve"> </w:t>
            </w:r>
          </w:p>
        </w:tc>
      </w:tr>
      <w:tr w:rsidR="007C065E" w:rsidRPr="000F5773" w14:paraId="30C7F504" w14:textId="77777777" w:rsidTr="004E6316">
        <w:tc>
          <w:tcPr>
            <w:tcW w:w="1980" w:type="dxa"/>
          </w:tcPr>
          <w:p w14:paraId="4018E8CA" w14:textId="77777777" w:rsidR="007C065E" w:rsidRPr="000F5773" w:rsidRDefault="007C065E" w:rsidP="00FC5C88">
            <w:pPr>
              <w:spacing w:after="0" w:line="240" w:lineRule="auto"/>
              <w:rPr>
                <w:rFonts w:ascii="Calibri" w:hAnsi="Calibri"/>
                <w:b/>
                <w:bCs/>
              </w:rPr>
            </w:pPr>
            <w:r w:rsidRPr="000F5773">
              <w:rPr>
                <w:rFonts w:ascii="Calibri" w:hAnsi="Calibri"/>
                <w:b/>
                <w:bCs/>
              </w:rPr>
              <w:t>Purpose</w:t>
            </w:r>
          </w:p>
        </w:tc>
        <w:tc>
          <w:tcPr>
            <w:tcW w:w="8640" w:type="dxa"/>
          </w:tcPr>
          <w:p w14:paraId="16A771DD" w14:textId="77777777" w:rsidR="007C065E" w:rsidRPr="000F5773" w:rsidRDefault="0005693F" w:rsidP="0005693F">
            <w:pPr>
              <w:spacing w:after="0" w:line="240" w:lineRule="auto"/>
              <w:jc w:val="both"/>
              <w:rPr>
                <w:rFonts w:ascii="Calibri" w:hAnsi="Calibri" w:cs="Tahoma"/>
              </w:rPr>
            </w:pPr>
            <w:r>
              <w:rPr>
                <w:rFonts w:ascii="Calibri" w:hAnsi="Calibri"/>
              </w:rPr>
              <w:t xml:space="preserve">Economical shipping solution </w:t>
            </w:r>
            <w:r w:rsidR="002E7BF9">
              <w:rPr>
                <w:rFonts w:ascii="Calibri" w:hAnsi="Calibri"/>
              </w:rPr>
              <w:t xml:space="preserve">To support small businesses of E-Retailers and local </w:t>
            </w:r>
            <w:r w:rsidR="002E7BF9" w:rsidRPr="002E7BF9">
              <w:rPr>
                <w:rFonts w:ascii="Calibri" w:hAnsi="Calibri"/>
              </w:rPr>
              <w:t>handicraft</w:t>
            </w:r>
            <w:r w:rsidR="002E7BF9">
              <w:rPr>
                <w:rFonts w:ascii="Calibri" w:hAnsi="Calibri"/>
              </w:rPr>
              <w:t xml:space="preserve"> products </w:t>
            </w:r>
            <w:r>
              <w:rPr>
                <w:rFonts w:ascii="Calibri" w:hAnsi="Calibri"/>
              </w:rPr>
              <w:t>promoters</w:t>
            </w:r>
            <w:r w:rsidR="002E7BF9">
              <w:rPr>
                <w:rFonts w:ascii="Calibri" w:hAnsi="Calibri"/>
              </w:rPr>
              <w:t xml:space="preserve"> considering their business size, </w:t>
            </w:r>
            <w:r>
              <w:rPr>
                <w:rFonts w:ascii="Calibri" w:hAnsi="Calibri"/>
              </w:rPr>
              <w:t xml:space="preserve">business needs, </w:t>
            </w:r>
            <w:r w:rsidR="0000008A">
              <w:rPr>
                <w:rFonts w:ascii="Calibri" w:hAnsi="Calibri"/>
              </w:rPr>
              <w:t>while minimizing the burden of customers travelling to receive their shipments</w:t>
            </w:r>
            <w:r w:rsidR="002E7BF9">
              <w:rPr>
                <w:rFonts w:ascii="Calibri" w:hAnsi="Calibri"/>
              </w:rPr>
              <w:t>.</w:t>
            </w:r>
          </w:p>
        </w:tc>
      </w:tr>
      <w:tr w:rsidR="007C065E" w:rsidRPr="000F5773" w14:paraId="025EF9A3" w14:textId="77777777" w:rsidTr="004E6316">
        <w:tc>
          <w:tcPr>
            <w:tcW w:w="1980" w:type="dxa"/>
          </w:tcPr>
          <w:p w14:paraId="020F6A1B" w14:textId="77777777" w:rsidR="007C065E" w:rsidRPr="000F5773" w:rsidRDefault="007C065E" w:rsidP="00FC5C88">
            <w:pPr>
              <w:spacing w:after="0" w:line="240" w:lineRule="auto"/>
              <w:rPr>
                <w:rFonts w:ascii="Calibri" w:hAnsi="Calibri"/>
                <w:b/>
                <w:bCs/>
              </w:rPr>
            </w:pPr>
            <w:r w:rsidRPr="000F5773">
              <w:rPr>
                <w:rFonts w:ascii="Calibri" w:hAnsi="Calibri"/>
                <w:b/>
                <w:bCs/>
              </w:rPr>
              <w:t>Persons Affected</w:t>
            </w:r>
          </w:p>
        </w:tc>
        <w:tc>
          <w:tcPr>
            <w:tcW w:w="8640" w:type="dxa"/>
          </w:tcPr>
          <w:p w14:paraId="24664482" w14:textId="77777777" w:rsidR="007C065E" w:rsidRPr="000F5773" w:rsidRDefault="007C065E" w:rsidP="00FC5C88">
            <w:pPr>
              <w:spacing w:after="0" w:line="240" w:lineRule="auto"/>
              <w:jc w:val="both"/>
              <w:rPr>
                <w:rFonts w:ascii="Calibri" w:hAnsi="Calibri"/>
              </w:rPr>
            </w:pPr>
            <w:r w:rsidRPr="000F5773">
              <w:rPr>
                <w:rFonts w:ascii="Calibri" w:hAnsi="Calibri"/>
              </w:rPr>
              <w:t>All SMSA Staff involved in shipping.</w:t>
            </w:r>
          </w:p>
        </w:tc>
      </w:tr>
      <w:tr w:rsidR="007C065E" w:rsidRPr="000F5773" w14:paraId="199CEE38" w14:textId="77777777" w:rsidTr="004E6316">
        <w:tc>
          <w:tcPr>
            <w:tcW w:w="1980" w:type="dxa"/>
          </w:tcPr>
          <w:p w14:paraId="109B947F" w14:textId="77777777" w:rsidR="007C065E" w:rsidRPr="000F5773" w:rsidRDefault="007C065E" w:rsidP="00FC5C88">
            <w:pPr>
              <w:spacing w:after="0" w:line="240" w:lineRule="auto"/>
              <w:rPr>
                <w:rFonts w:ascii="Calibri" w:hAnsi="Calibri"/>
                <w:b/>
                <w:bCs/>
              </w:rPr>
            </w:pPr>
            <w:r w:rsidRPr="000F5773">
              <w:rPr>
                <w:rFonts w:ascii="Calibri" w:hAnsi="Calibri"/>
                <w:b/>
                <w:bCs/>
              </w:rPr>
              <w:t>Guidelines</w:t>
            </w:r>
          </w:p>
        </w:tc>
        <w:tc>
          <w:tcPr>
            <w:tcW w:w="8640" w:type="dxa"/>
          </w:tcPr>
          <w:p w14:paraId="3B9C7B0B" w14:textId="77777777" w:rsidR="007C065E" w:rsidRPr="000F5773" w:rsidRDefault="007C065E" w:rsidP="00FC5C88">
            <w:pPr>
              <w:spacing w:after="0" w:line="240" w:lineRule="auto"/>
              <w:jc w:val="both"/>
              <w:rPr>
                <w:rFonts w:ascii="Calibri" w:hAnsi="Calibri" w:cs="Tahoma"/>
                <w:b/>
              </w:rPr>
            </w:pPr>
            <w:r w:rsidRPr="000F5773">
              <w:rPr>
                <w:rFonts w:ascii="Calibri" w:hAnsi="Calibri" w:cs="Tahoma"/>
                <w:b/>
              </w:rPr>
              <w:t>Rates:</w:t>
            </w:r>
          </w:p>
          <w:p w14:paraId="7D293A98" w14:textId="77777777" w:rsidR="0000008A" w:rsidRDefault="0000008A" w:rsidP="00FC5C88">
            <w:pPr>
              <w:spacing w:after="0" w:line="240" w:lineRule="auto"/>
              <w:jc w:val="both"/>
              <w:rPr>
                <w:rFonts w:ascii="Calibri" w:hAnsi="Calibri" w:cs="Tahoma"/>
              </w:rPr>
            </w:pPr>
          </w:p>
          <w:tbl>
            <w:tblPr>
              <w:tblW w:w="7200" w:type="dxa"/>
              <w:jc w:val="center"/>
              <w:tblLayout w:type="fixed"/>
              <w:tblLook w:val="04A0" w:firstRow="1" w:lastRow="0" w:firstColumn="1" w:lastColumn="0" w:noHBand="0" w:noVBand="1"/>
            </w:tblPr>
            <w:tblGrid>
              <w:gridCol w:w="1890"/>
              <w:gridCol w:w="1327"/>
              <w:gridCol w:w="1328"/>
              <w:gridCol w:w="1327"/>
              <w:gridCol w:w="1328"/>
            </w:tblGrid>
            <w:tr w:rsidR="00842952" w:rsidRPr="002D2FB0" w14:paraId="3576243C" w14:textId="77777777" w:rsidTr="00842952">
              <w:trPr>
                <w:trHeight w:val="315"/>
                <w:jc w:val="center"/>
              </w:trPr>
              <w:tc>
                <w:tcPr>
                  <w:tcW w:w="1890" w:type="dxa"/>
                  <w:tcBorders>
                    <w:bottom w:val="single" w:sz="8" w:space="0" w:color="auto"/>
                    <w:right w:val="single" w:sz="4" w:space="0" w:color="auto"/>
                  </w:tcBorders>
                  <w:noWrap/>
                  <w:vAlign w:val="bottom"/>
                  <w:hideMark/>
                </w:tcPr>
                <w:p w14:paraId="31B9E51C" w14:textId="77777777" w:rsidR="00842952" w:rsidRPr="002D2FB0" w:rsidRDefault="00842952" w:rsidP="00BA4FB6">
                  <w:pPr>
                    <w:rPr>
                      <w:rFonts w:ascii="Calibri" w:hAnsi="Calibri" w:cs="Calibri"/>
                      <w:color w:val="000000"/>
                      <w:sz w:val="24"/>
                    </w:rPr>
                  </w:pPr>
                  <w:r w:rsidRPr="002D2FB0">
                    <w:rPr>
                      <w:rFonts w:ascii="Calibri" w:hAnsi="Calibri" w:cs="Calibri"/>
                      <w:color w:val="000000"/>
                      <w:sz w:val="24"/>
                    </w:rPr>
                    <w:t> </w:t>
                  </w:r>
                </w:p>
              </w:tc>
              <w:tc>
                <w:tcPr>
                  <w:tcW w:w="2655" w:type="dxa"/>
                  <w:gridSpan w:val="2"/>
                  <w:tcBorders>
                    <w:left w:val="nil"/>
                    <w:bottom w:val="single" w:sz="8" w:space="0" w:color="auto"/>
                    <w:right w:val="single" w:sz="8" w:space="0" w:color="000000"/>
                  </w:tcBorders>
                  <w:shd w:val="pct20" w:color="auto" w:fill="F79646" w:themeFill="accent6"/>
                  <w:noWrap/>
                  <w:vAlign w:val="bottom"/>
                  <w:hideMark/>
                </w:tcPr>
                <w:p w14:paraId="439741CE" w14:textId="77777777" w:rsidR="00842952" w:rsidRPr="0000008A" w:rsidRDefault="00842952" w:rsidP="00BA4FB6">
                  <w:pPr>
                    <w:jc w:val="center"/>
                    <w:rPr>
                      <w:rFonts w:ascii="Calibri" w:hAnsi="Calibri" w:cs="Calibri"/>
                      <w:b/>
                      <w:color w:val="FFFFFF" w:themeColor="background1"/>
                      <w:sz w:val="24"/>
                    </w:rPr>
                  </w:pPr>
                  <w:r w:rsidRPr="0000008A">
                    <w:rPr>
                      <w:rFonts w:ascii="Calibri" w:hAnsi="Calibri" w:cs="Calibri"/>
                      <w:b/>
                      <w:color w:val="FFFFFF" w:themeColor="background1"/>
                      <w:sz w:val="24"/>
                    </w:rPr>
                    <w:t>Number of AWB's</w:t>
                  </w:r>
                </w:p>
              </w:tc>
              <w:tc>
                <w:tcPr>
                  <w:tcW w:w="2655" w:type="dxa"/>
                  <w:gridSpan w:val="2"/>
                  <w:tcBorders>
                    <w:left w:val="nil"/>
                    <w:bottom w:val="single" w:sz="8" w:space="0" w:color="auto"/>
                    <w:right w:val="single" w:sz="8" w:space="0" w:color="000000"/>
                  </w:tcBorders>
                  <w:shd w:val="pct20" w:color="auto" w:fill="F79646" w:themeFill="accent6"/>
                </w:tcPr>
                <w:p w14:paraId="1CC4657D" w14:textId="77777777" w:rsidR="00842952" w:rsidRPr="0000008A" w:rsidRDefault="00842952" w:rsidP="00BA4FB6">
                  <w:pPr>
                    <w:jc w:val="center"/>
                    <w:rPr>
                      <w:rFonts w:ascii="Calibri" w:hAnsi="Calibri" w:cs="Calibri"/>
                      <w:b/>
                      <w:color w:val="FFFFFF" w:themeColor="background1"/>
                      <w:sz w:val="24"/>
                    </w:rPr>
                  </w:pPr>
                </w:p>
              </w:tc>
            </w:tr>
            <w:tr w:rsidR="00842952" w:rsidRPr="002D2FB0" w14:paraId="35E71E60" w14:textId="77777777" w:rsidTr="00842952">
              <w:trPr>
                <w:trHeight w:val="315"/>
                <w:jc w:val="center"/>
              </w:trPr>
              <w:tc>
                <w:tcPr>
                  <w:tcW w:w="1890" w:type="dxa"/>
                  <w:tcBorders>
                    <w:top w:val="single" w:sz="8" w:space="0" w:color="auto"/>
                    <w:bottom w:val="single" w:sz="8" w:space="0" w:color="auto"/>
                    <w:right w:val="single" w:sz="4" w:space="0" w:color="auto"/>
                  </w:tcBorders>
                  <w:shd w:val="pct5" w:color="auto" w:fill="7030A0"/>
                  <w:noWrap/>
                  <w:vAlign w:val="bottom"/>
                  <w:hideMark/>
                </w:tcPr>
                <w:p w14:paraId="1058D1A4" w14:textId="77777777" w:rsidR="00842952" w:rsidRPr="0000008A" w:rsidRDefault="00842952" w:rsidP="00BA4FB6">
                  <w:pPr>
                    <w:rPr>
                      <w:rFonts w:ascii="Calibri" w:hAnsi="Calibri" w:cs="Calibri"/>
                      <w:b/>
                      <w:color w:val="FFFFFF" w:themeColor="background1"/>
                      <w:sz w:val="24"/>
                    </w:rPr>
                  </w:pPr>
                  <w:r w:rsidRPr="0000008A">
                    <w:rPr>
                      <w:rFonts w:ascii="Calibri" w:hAnsi="Calibri" w:cs="Calibri"/>
                      <w:b/>
                      <w:color w:val="FFFFFF" w:themeColor="background1"/>
                      <w:sz w:val="24"/>
                    </w:rPr>
                    <w:t xml:space="preserve">Weight </w:t>
                  </w:r>
                </w:p>
              </w:tc>
              <w:tc>
                <w:tcPr>
                  <w:tcW w:w="1327" w:type="dxa"/>
                  <w:tcBorders>
                    <w:top w:val="nil"/>
                    <w:left w:val="nil"/>
                    <w:bottom w:val="single" w:sz="8" w:space="0" w:color="auto"/>
                    <w:right w:val="single" w:sz="4" w:space="0" w:color="auto"/>
                  </w:tcBorders>
                  <w:shd w:val="pct20" w:color="auto" w:fill="F79646" w:themeFill="accent6"/>
                  <w:noWrap/>
                  <w:vAlign w:val="center"/>
                  <w:hideMark/>
                </w:tcPr>
                <w:p w14:paraId="3A6F2AC3" w14:textId="77777777" w:rsidR="00842952" w:rsidRPr="0000008A" w:rsidRDefault="00842952" w:rsidP="0005693F">
                  <w:pPr>
                    <w:jc w:val="center"/>
                    <w:rPr>
                      <w:rFonts w:ascii="Calibri" w:hAnsi="Calibri" w:cs="Calibri"/>
                      <w:b/>
                      <w:color w:val="FFFFFF" w:themeColor="background1"/>
                      <w:sz w:val="24"/>
                    </w:rPr>
                  </w:pPr>
                  <w:r w:rsidRPr="0000008A">
                    <w:rPr>
                      <w:rFonts w:ascii="Calibri" w:hAnsi="Calibri" w:cs="Calibri"/>
                      <w:b/>
                      <w:color w:val="FFFFFF" w:themeColor="background1"/>
                      <w:sz w:val="24"/>
                    </w:rPr>
                    <w:t>50</w:t>
                  </w:r>
                </w:p>
              </w:tc>
              <w:tc>
                <w:tcPr>
                  <w:tcW w:w="1328" w:type="dxa"/>
                  <w:tcBorders>
                    <w:top w:val="nil"/>
                    <w:left w:val="nil"/>
                    <w:bottom w:val="single" w:sz="8" w:space="0" w:color="auto"/>
                    <w:right w:val="single" w:sz="4" w:space="0" w:color="auto"/>
                  </w:tcBorders>
                  <w:shd w:val="pct20" w:color="auto" w:fill="F79646" w:themeFill="accent6"/>
                  <w:noWrap/>
                  <w:vAlign w:val="center"/>
                  <w:hideMark/>
                </w:tcPr>
                <w:p w14:paraId="55C85ECB" w14:textId="77777777" w:rsidR="00842952" w:rsidRPr="0000008A" w:rsidRDefault="00842952" w:rsidP="0005693F">
                  <w:pPr>
                    <w:jc w:val="center"/>
                    <w:rPr>
                      <w:rFonts w:ascii="Calibri" w:hAnsi="Calibri" w:cs="Calibri"/>
                      <w:b/>
                      <w:color w:val="FFFFFF" w:themeColor="background1"/>
                      <w:sz w:val="24"/>
                    </w:rPr>
                  </w:pPr>
                  <w:r w:rsidRPr="0000008A">
                    <w:rPr>
                      <w:rFonts w:ascii="Calibri" w:hAnsi="Calibri" w:cs="Calibri"/>
                      <w:b/>
                      <w:color w:val="FFFFFF" w:themeColor="background1"/>
                      <w:sz w:val="24"/>
                    </w:rPr>
                    <w:t>100</w:t>
                  </w:r>
                </w:p>
              </w:tc>
              <w:tc>
                <w:tcPr>
                  <w:tcW w:w="1327" w:type="dxa"/>
                  <w:tcBorders>
                    <w:top w:val="nil"/>
                    <w:left w:val="nil"/>
                    <w:bottom w:val="single" w:sz="8" w:space="0" w:color="auto"/>
                    <w:right w:val="single" w:sz="8" w:space="0" w:color="auto"/>
                  </w:tcBorders>
                  <w:shd w:val="pct20" w:color="auto" w:fill="F79646" w:themeFill="accent6"/>
                  <w:noWrap/>
                  <w:vAlign w:val="center"/>
                  <w:hideMark/>
                </w:tcPr>
                <w:p w14:paraId="02E9776E" w14:textId="77777777" w:rsidR="00842952" w:rsidRPr="0000008A" w:rsidRDefault="00842952" w:rsidP="0005693F">
                  <w:pPr>
                    <w:jc w:val="center"/>
                    <w:rPr>
                      <w:rFonts w:ascii="Calibri" w:hAnsi="Calibri" w:cs="Calibri"/>
                      <w:b/>
                      <w:color w:val="FFFFFF" w:themeColor="background1"/>
                      <w:sz w:val="24"/>
                    </w:rPr>
                  </w:pPr>
                  <w:r w:rsidRPr="0000008A">
                    <w:rPr>
                      <w:rFonts w:ascii="Calibri" w:hAnsi="Calibri" w:cs="Calibri"/>
                      <w:b/>
                      <w:color w:val="FFFFFF" w:themeColor="background1"/>
                      <w:sz w:val="24"/>
                    </w:rPr>
                    <w:t>150</w:t>
                  </w:r>
                </w:p>
              </w:tc>
              <w:tc>
                <w:tcPr>
                  <w:tcW w:w="1328" w:type="dxa"/>
                  <w:tcBorders>
                    <w:top w:val="nil"/>
                    <w:left w:val="nil"/>
                    <w:bottom w:val="single" w:sz="8" w:space="0" w:color="auto"/>
                    <w:right w:val="single" w:sz="8" w:space="0" w:color="auto"/>
                  </w:tcBorders>
                  <w:shd w:val="pct20" w:color="auto" w:fill="F79646" w:themeFill="accent6"/>
                </w:tcPr>
                <w:p w14:paraId="519756BB" w14:textId="77777777" w:rsidR="00842952" w:rsidRPr="0000008A" w:rsidRDefault="00842952" w:rsidP="0005693F">
                  <w:pPr>
                    <w:jc w:val="center"/>
                    <w:rPr>
                      <w:rFonts w:ascii="Calibri" w:hAnsi="Calibri" w:cs="Calibri"/>
                      <w:b/>
                      <w:color w:val="FFFFFF" w:themeColor="background1"/>
                      <w:sz w:val="24"/>
                    </w:rPr>
                  </w:pPr>
                  <w:r>
                    <w:rPr>
                      <w:rFonts w:ascii="Calibri" w:hAnsi="Calibri" w:cs="Calibri"/>
                      <w:b/>
                      <w:color w:val="FFFFFF" w:themeColor="background1"/>
                      <w:sz w:val="24"/>
                    </w:rPr>
                    <w:t>200</w:t>
                  </w:r>
                </w:p>
              </w:tc>
            </w:tr>
            <w:tr w:rsidR="00842952" w:rsidRPr="002D2FB0" w14:paraId="22BC0E2C" w14:textId="77777777" w:rsidTr="00842952">
              <w:trPr>
                <w:trHeight w:val="300"/>
                <w:jc w:val="center"/>
              </w:trPr>
              <w:tc>
                <w:tcPr>
                  <w:tcW w:w="1890" w:type="dxa"/>
                  <w:tcBorders>
                    <w:top w:val="nil"/>
                    <w:bottom w:val="single" w:sz="4" w:space="0" w:color="auto"/>
                    <w:right w:val="single" w:sz="4" w:space="0" w:color="auto"/>
                  </w:tcBorders>
                  <w:shd w:val="pct5" w:color="auto" w:fill="7030A0"/>
                  <w:noWrap/>
                  <w:vAlign w:val="bottom"/>
                  <w:hideMark/>
                </w:tcPr>
                <w:p w14:paraId="7E851C91" w14:textId="77777777" w:rsidR="00842952" w:rsidRPr="0000008A" w:rsidRDefault="00842952" w:rsidP="00BA4FB6">
                  <w:pPr>
                    <w:rPr>
                      <w:rFonts w:ascii="Calibri" w:hAnsi="Calibri" w:cs="Calibri"/>
                      <w:b/>
                      <w:color w:val="FFFFFF" w:themeColor="background1"/>
                      <w:sz w:val="24"/>
                    </w:rPr>
                  </w:pPr>
                  <w:r w:rsidRPr="0000008A">
                    <w:rPr>
                      <w:rFonts w:ascii="Calibri" w:hAnsi="Calibri" w:cs="Calibri"/>
                      <w:b/>
                      <w:color w:val="FFFFFF" w:themeColor="background1"/>
                      <w:sz w:val="24"/>
                    </w:rPr>
                    <w:t>Less Than 10kg</w:t>
                  </w:r>
                </w:p>
              </w:tc>
              <w:tc>
                <w:tcPr>
                  <w:tcW w:w="1327" w:type="dxa"/>
                  <w:tcBorders>
                    <w:top w:val="nil"/>
                    <w:left w:val="nil"/>
                    <w:bottom w:val="single" w:sz="4" w:space="0" w:color="auto"/>
                    <w:right w:val="single" w:sz="4" w:space="0" w:color="auto"/>
                  </w:tcBorders>
                  <w:noWrap/>
                  <w:vAlign w:val="bottom"/>
                  <w:hideMark/>
                </w:tcPr>
                <w:p w14:paraId="53A5E2C2"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65</w:t>
                  </w:r>
                  <w:r w:rsidRPr="002D2FB0">
                    <w:rPr>
                      <w:rFonts w:ascii="Calibri" w:hAnsi="Calibri" w:cs="Calibri"/>
                      <w:color w:val="000000"/>
                      <w:sz w:val="24"/>
                    </w:rPr>
                    <w:t>.00</w:t>
                  </w:r>
                </w:p>
              </w:tc>
              <w:tc>
                <w:tcPr>
                  <w:tcW w:w="1328" w:type="dxa"/>
                  <w:tcBorders>
                    <w:top w:val="nil"/>
                    <w:left w:val="nil"/>
                    <w:bottom w:val="single" w:sz="4" w:space="0" w:color="auto"/>
                    <w:right w:val="single" w:sz="4" w:space="0" w:color="auto"/>
                  </w:tcBorders>
                  <w:noWrap/>
                  <w:vAlign w:val="bottom"/>
                  <w:hideMark/>
                </w:tcPr>
                <w:p w14:paraId="1DF8FE87"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60</w:t>
                  </w:r>
                  <w:r w:rsidRPr="002D2FB0">
                    <w:rPr>
                      <w:rFonts w:ascii="Calibri" w:hAnsi="Calibri" w:cs="Calibri"/>
                      <w:color w:val="000000"/>
                      <w:sz w:val="24"/>
                    </w:rPr>
                    <w:t>.00</w:t>
                  </w:r>
                </w:p>
              </w:tc>
              <w:tc>
                <w:tcPr>
                  <w:tcW w:w="1327" w:type="dxa"/>
                  <w:tcBorders>
                    <w:top w:val="nil"/>
                    <w:left w:val="nil"/>
                    <w:bottom w:val="single" w:sz="4" w:space="0" w:color="auto"/>
                    <w:right w:val="single" w:sz="8" w:space="0" w:color="auto"/>
                  </w:tcBorders>
                  <w:noWrap/>
                  <w:vAlign w:val="bottom"/>
                  <w:hideMark/>
                </w:tcPr>
                <w:p w14:paraId="7449308B"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55</w:t>
                  </w:r>
                  <w:r w:rsidRPr="002D2FB0">
                    <w:rPr>
                      <w:rFonts w:ascii="Calibri" w:hAnsi="Calibri" w:cs="Calibri"/>
                      <w:color w:val="000000"/>
                      <w:sz w:val="24"/>
                    </w:rPr>
                    <w:t>.00</w:t>
                  </w:r>
                </w:p>
              </w:tc>
              <w:tc>
                <w:tcPr>
                  <w:tcW w:w="1328" w:type="dxa"/>
                  <w:tcBorders>
                    <w:top w:val="nil"/>
                    <w:left w:val="nil"/>
                    <w:bottom w:val="single" w:sz="4" w:space="0" w:color="auto"/>
                    <w:right w:val="single" w:sz="8" w:space="0" w:color="auto"/>
                  </w:tcBorders>
                  <w:vAlign w:val="bottom"/>
                </w:tcPr>
                <w:p w14:paraId="36D84AD8"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50</w:t>
                  </w:r>
                  <w:r w:rsidRPr="002D2FB0">
                    <w:rPr>
                      <w:rFonts w:ascii="Calibri" w:hAnsi="Calibri" w:cs="Calibri"/>
                      <w:color w:val="000000"/>
                      <w:sz w:val="24"/>
                    </w:rPr>
                    <w:t>.00</w:t>
                  </w:r>
                </w:p>
              </w:tc>
            </w:tr>
            <w:tr w:rsidR="00842952" w:rsidRPr="002D2FB0" w14:paraId="217B30F1" w14:textId="77777777" w:rsidTr="00842952">
              <w:trPr>
                <w:trHeight w:val="300"/>
                <w:jc w:val="center"/>
              </w:trPr>
              <w:tc>
                <w:tcPr>
                  <w:tcW w:w="1890" w:type="dxa"/>
                  <w:tcBorders>
                    <w:top w:val="nil"/>
                    <w:bottom w:val="single" w:sz="4" w:space="0" w:color="auto"/>
                    <w:right w:val="single" w:sz="4" w:space="0" w:color="auto"/>
                  </w:tcBorders>
                  <w:shd w:val="pct5" w:color="auto" w:fill="7030A0"/>
                  <w:noWrap/>
                  <w:vAlign w:val="bottom"/>
                  <w:hideMark/>
                </w:tcPr>
                <w:p w14:paraId="23786F53" w14:textId="77777777" w:rsidR="00842952" w:rsidRPr="0000008A" w:rsidRDefault="00842952" w:rsidP="00BA4FB6">
                  <w:pPr>
                    <w:rPr>
                      <w:rFonts w:ascii="Calibri" w:hAnsi="Calibri" w:cs="Calibri"/>
                      <w:b/>
                      <w:color w:val="FFFFFF" w:themeColor="background1"/>
                      <w:sz w:val="24"/>
                    </w:rPr>
                  </w:pPr>
                  <w:r w:rsidRPr="0000008A">
                    <w:rPr>
                      <w:rFonts w:ascii="Calibri" w:hAnsi="Calibri" w:cs="Calibri"/>
                      <w:b/>
                      <w:color w:val="FFFFFF" w:themeColor="background1"/>
                      <w:sz w:val="24"/>
                    </w:rPr>
                    <w:t>Less Than 20kg</w:t>
                  </w:r>
                </w:p>
              </w:tc>
              <w:tc>
                <w:tcPr>
                  <w:tcW w:w="1327" w:type="dxa"/>
                  <w:tcBorders>
                    <w:top w:val="nil"/>
                    <w:left w:val="nil"/>
                    <w:bottom w:val="single" w:sz="4" w:space="0" w:color="auto"/>
                    <w:right w:val="single" w:sz="4" w:space="0" w:color="auto"/>
                  </w:tcBorders>
                  <w:noWrap/>
                  <w:vAlign w:val="bottom"/>
                  <w:hideMark/>
                </w:tcPr>
                <w:p w14:paraId="5E53859D"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7</w:t>
                  </w:r>
                  <w:r w:rsidRPr="002D2FB0">
                    <w:rPr>
                      <w:rFonts w:ascii="Calibri" w:hAnsi="Calibri" w:cs="Calibri"/>
                      <w:color w:val="000000"/>
                      <w:sz w:val="24"/>
                    </w:rPr>
                    <w:t>5.00</w:t>
                  </w:r>
                </w:p>
              </w:tc>
              <w:tc>
                <w:tcPr>
                  <w:tcW w:w="1328" w:type="dxa"/>
                  <w:tcBorders>
                    <w:top w:val="nil"/>
                    <w:left w:val="nil"/>
                    <w:bottom w:val="single" w:sz="4" w:space="0" w:color="auto"/>
                    <w:right w:val="single" w:sz="4" w:space="0" w:color="auto"/>
                  </w:tcBorders>
                  <w:noWrap/>
                  <w:vAlign w:val="bottom"/>
                  <w:hideMark/>
                </w:tcPr>
                <w:p w14:paraId="4539B64C"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7</w:t>
                  </w:r>
                  <w:r w:rsidRPr="002D2FB0">
                    <w:rPr>
                      <w:rFonts w:ascii="Calibri" w:hAnsi="Calibri" w:cs="Calibri"/>
                      <w:color w:val="000000"/>
                      <w:sz w:val="24"/>
                    </w:rPr>
                    <w:t>0.00</w:t>
                  </w:r>
                </w:p>
              </w:tc>
              <w:tc>
                <w:tcPr>
                  <w:tcW w:w="1327" w:type="dxa"/>
                  <w:tcBorders>
                    <w:top w:val="nil"/>
                    <w:left w:val="nil"/>
                    <w:bottom w:val="single" w:sz="4" w:space="0" w:color="auto"/>
                    <w:right w:val="single" w:sz="8" w:space="0" w:color="auto"/>
                  </w:tcBorders>
                  <w:noWrap/>
                  <w:vAlign w:val="bottom"/>
                  <w:hideMark/>
                </w:tcPr>
                <w:p w14:paraId="5213486A"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6</w:t>
                  </w:r>
                  <w:r w:rsidRPr="002D2FB0">
                    <w:rPr>
                      <w:rFonts w:ascii="Calibri" w:hAnsi="Calibri" w:cs="Calibri"/>
                      <w:color w:val="000000"/>
                      <w:sz w:val="24"/>
                    </w:rPr>
                    <w:t>5.00</w:t>
                  </w:r>
                </w:p>
              </w:tc>
              <w:tc>
                <w:tcPr>
                  <w:tcW w:w="1328" w:type="dxa"/>
                  <w:tcBorders>
                    <w:top w:val="nil"/>
                    <w:left w:val="nil"/>
                    <w:bottom w:val="single" w:sz="4" w:space="0" w:color="auto"/>
                    <w:right w:val="single" w:sz="8" w:space="0" w:color="auto"/>
                  </w:tcBorders>
                  <w:vAlign w:val="bottom"/>
                </w:tcPr>
                <w:p w14:paraId="48CDFD4C"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60</w:t>
                  </w:r>
                  <w:r w:rsidRPr="002D2FB0">
                    <w:rPr>
                      <w:rFonts w:ascii="Calibri" w:hAnsi="Calibri" w:cs="Calibri"/>
                      <w:color w:val="000000"/>
                      <w:sz w:val="24"/>
                    </w:rPr>
                    <w:t>.00</w:t>
                  </w:r>
                </w:p>
              </w:tc>
            </w:tr>
            <w:tr w:rsidR="00842952" w:rsidRPr="002D2FB0" w14:paraId="6D2F4F3F" w14:textId="77777777" w:rsidTr="00842952">
              <w:trPr>
                <w:trHeight w:val="300"/>
                <w:jc w:val="center"/>
              </w:trPr>
              <w:tc>
                <w:tcPr>
                  <w:tcW w:w="1890" w:type="dxa"/>
                  <w:tcBorders>
                    <w:top w:val="nil"/>
                    <w:bottom w:val="single" w:sz="4" w:space="0" w:color="auto"/>
                    <w:right w:val="single" w:sz="4" w:space="0" w:color="auto"/>
                  </w:tcBorders>
                  <w:shd w:val="pct5" w:color="auto" w:fill="7030A0"/>
                  <w:noWrap/>
                  <w:vAlign w:val="bottom"/>
                  <w:hideMark/>
                </w:tcPr>
                <w:p w14:paraId="0E114959" w14:textId="77777777" w:rsidR="00842952" w:rsidRPr="0000008A" w:rsidRDefault="00842952" w:rsidP="00BA4FB6">
                  <w:pPr>
                    <w:rPr>
                      <w:rFonts w:ascii="Calibri" w:hAnsi="Calibri" w:cs="Calibri"/>
                      <w:b/>
                      <w:color w:val="FFFFFF" w:themeColor="background1"/>
                      <w:sz w:val="24"/>
                    </w:rPr>
                  </w:pPr>
                  <w:r w:rsidRPr="0000008A">
                    <w:rPr>
                      <w:rFonts w:ascii="Calibri" w:hAnsi="Calibri" w:cs="Calibri"/>
                      <w:b/>
                      <w:color w:val="FFFFFF" w:themeColor="background1"/>
                      <w:sz w:val="24"/>
                    </w:rPr>
                    <w:t>Less Than 30kg</w:t>
                  </w:r>
                </w:p>
              </w:tc>
              <w:tc>
                <w:tcPr>
                  <w:tcW w:w="1327" w:type="dxa"/>
                  <w:tcBorders>
                    <w:top w:val="nil"/>
                    <w:left w:val="nil"/>
                    <w:bottom w:val="single" w:sz="4" w:space="0" w:color="auto"/>
                    <w:right w:val="single" w:sz="4" w:space="0" w:color="auto"/>
                  </w:tcBorders>
                  <w:noWrap/>
                  <w:vAlign w:val="bottom"/>
                  <w:hideMark/>
                </w:tcPr>
                <w:p w14:paraId="48378CDC"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85</w:t>
                  </w:r>
                  <w:r w:rsidRPr="002D2FB0">
                    <w:rPr>
                      <w:rFonts w:ascii="Calibri" w:hAnsi="Calibri" w:cs="Calibri"/>
                      <w:color w:val="000000"/>
                      <w:sz w:val="24"/>
                    </w:rPr>
                    <w:t>.00</w:t>
                  </w:r>
                </w:p>
              </w:tc>
              <w:tc>
                <w:tcPr>
                  <w:tcW w:w="1328" w:type="dxa"/>
                  <w:tcBorders>
                    <w:top w:val="nil"/>
                    <w:left w:val="nil"/>
                    <w:bottom w:val="single" w:sz="4" w:space="0" w:color="auto"/>
                    <w:right w:val="single" w:sz="4" w:space="0" w:color="auto"/>
                  </w:tcBorders>
                  <w:noWrap/>
                  <w:vAlign w:val="bottom"/>
                  <w:hideMark/>
                </w:tcPr>
                <w:p w14:paraId="1623B03D"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80</w:t>
                  </w:r>
                  <w:r w:rsidRPr="002D2FB0">
                    <w:rPr>
                      <w:rFonts w:ascii="Calibri" w:hAnsi="Calibri" w:cs="Calibri"/>
                      <w:color w:val="000000"/>
                      <w:sz w:val="24"/>
                    </w:rPr>
                    <w:t>.00</w:t>
                  </w:r>
                </w:p>
              </w:tc>
              <w:tc>
                <w:tcPr>
                  <w:tcW w:w="1327" w:type="dxa"/>
                  <w:tcBorders>
                    <w:top w:val="nil"/>
                    <w:left w:val="nil"/>
                    <w:bottom w:val="single" w:sz="4" w:space="0" w:color="auto"/>
                    <w:right w:val="single" w:sz="8" w:space="0" w:color="auto"/>
                  </w:tcBorders>
                  <w:noWrap/>
                  <w:vAlign w:val="bottom"/>
                  <w:hideMark/>
                </w:tcPr>
                <w:p w14:paraId="722CBF3E"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75</w:t>
                  </w:r>
                  <w:r w:rsidRPr="002D2FB0">
                    <w:rPr>
                      <w:rFonts w:ascii="Calibri" w:hAnsi="Calibri" w:cs="Calibri"/>
                      <w:color w:val="000000"/>
                      <w:sz w:val="24"/>
                    </w:rPr>
                    <w:t>.00</w:t>
                  </w:r>
                </w:p>
              </w:tc>
              <w:tc>
                <w:tcPr>
                  <w:tcW w:w="1328" w:type="dxa"/>
                  <w:tcBorders>
                    <w:top w:val="nil"/>
                    <w:left w:val="nil"/>
                    <w:bottom w:val="single" w:sz="4" w:space="0" w:color="auto"/>
                    <w:right w:val="single" w:sz="8" w:space="0" w:color="auto"/>
                  </w:tcBorders>
                  <w:vAlign w:val="bottom"/>
                </w:tcPr>
                <w:p w14:paraId="39B1985F" w14:textId="77777777" w:rsidR="00842952" w:rsidRPr="002D2FB0" w:rsidRDefault="00842952" w:rsidP="00842952">
                  <w:pPr>
                    <w:jc w:val="center"/>
                    <w:rPr>
                      <w:rFonts w:ascii="Calibri" w:hAnsi="Calibri" w:cs="Calibri"/>
                      <w:color w:val="000000"/>
                      <w:sz w:val="24"/>
                    </w:rPr>
                  </w:pPr>
                  <w:r w:rsidRPr="002D2FB0">
                    <w:rPr>
                      <w:rFonts w:ascii="Calibri" w:hAnsi="Calibri" w:cs="Calibri"/>
                      <w:color w:val="000000"/>
                      <w:sz w:val="24"/>
                    </w:rPr>
                    <w:t xml:space="preserve">SAR </w:t>
                  </w:r>
                  <w:r>
                    <w:rPr>
                      <w:rFonts w:ascii="Calibri" w:hAnsi="Calibri" w:cs="Calibri"/>
                      <w:color w:val="000000"/>
                      <w:sz w:val="24"/>
                    </w:rPr>
                    <w:t>70</w:t>
                  </w:r>
                  <w:r w:rsidRPr="002D2FB0">
                    <w:rPr>
                      <w:rFonts w:ascii="Calibri" w:hAnsi="Calibri" w:cs="Calibri"/>
                      <w:color w:val="000000"/>
                      <w:sz w:val="24"/>
                    </w:rPr>
                    <w:t>.00</w:t>
                  </w:r>
                </w:p>
              </w:tc>
            </w:tr>
          </w:tbl>
          <w:p w14:paraId="4B0022D1" w14:textId="77777777" w:rsidR="00D14D99" w:rsidRDefault="00D14D99" w:rsidP="00FC5C88">
            <w:pPr>
              <w:spacing w:after="0" w:line="240" w:lineRule="auto"/>
              <w:jc w:val="both"/>
              <w:rPr>
                <w:rFonts w:ascii="Calibri" w:hAnsi="Calibri" w:cs="Tahoma"/>
              </w:rPr>
            </w:pPr>
          </w:p>
          <w:p w14:paraId="5F447A60" w14:textId="77777777" w:rsidR="00502A8A" w:rsidRDefault="00502A8A" w:rsidP="00FC5C88">
            <w:pPr>
              <w:spacing w:after="0" w:line="240" w:lineRule="auto"/>
              <w:jc w:val="both"/>
              <w:rPr>
                <w:rStyle w:val="Emphasis"/>
                <w:rFonts w:ascii="Calibri" w:hAnsi="Calibri" w:cs="Tahoma"/>
                <w:b/>
                <w:bCs/>
                <w:i w:val="0"/>
              </w:rPr>
            </w:pPr>
          </w:p>
          <w:p w14:paraId="61179588" w14:textId="77777777" w:rsidR="00502A8A"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Features:</w:t>
            </w:r>
          </w:p>
          <w:p w14:paraId="60D06862" w14:textId="77777777" w:rsidR="0022390F" w:rsidRPr="000F5773" w:rsidRDefault="0022390F" w:rsidP="00FC5C88">
            <w:pPr>
              <w:spacing w:after="0" w:line="240" w:lineRule="auto"/>
              <w:jc w:val="both"/>
              <w:rPr>
                <w:rStyle w:val="Emphasis"/>
                <w:rFonts w:ascii="Calibri" w:hAnsi="Calibri" w:cs="Tahoma"/>
                <w:b/>
                <w:bCs/>
                <w:i w:val="0"/>
              </w:rPr>
            </w:pPr>
          </w:p>
          <w:p w14:paraId="3641599C"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Fast transit and reliable service with 1-2 days delivery time</w:t>
            </w:r>
          </w:p>
          <w:p w14:paraId="04177FA1" w14:textId="77777777" w:rsidR="00842952" w:rsidRPr="00842952" w:rsidRDefault="0022709C" w:rsidP="0022709C">
            <w:pPr>
              <w:pStyle w:val="ListParagraph"/>
              <w:numPr>
                <w:ilvl w:val="0"/>
                <w:numId w:val="1"/>
              </w:numPr>
              <w:jc w:val="both"/>
              <w:rPr>
                <w:rStyle w:val="Emphasis"/>
                <w:rFonts w:ascii="Calibri" w:hAnsi="Calibri" w:cs="Tahoma"/>
                <w:bCs/>
                <w:i w:val="0"/>
                <w:sz w:val="22"/>
                <w:szCs w:val="22"/>
              </w:rPr>
            </w:pPr>
            <w:r>
              <w:rPr>
                <w:rStyle w:val="Emphasis"/>
                <w:rFonts w:ascii="Calibri" w:hAnsi="Calibri" w:cs="Tahoma"/>
                <w:bCs/>
                <w:i w:val="0"/>
                <w:sz w:val="22"/>
                <w:szCs w:val="22"/>
              </w:rPr>
              <w:t>SSC</w:t>
            </w:r>
            <w:r w:rsidR="00842952" w:rsidRPr="00842952">
              <w:rPr>
                <w:rStyle w:val="Emphasis"/>
                <w:rFonts w:ascii="Calibri" w:hAnsi="Calibri" w:cs="Tahoma"/>
                <w:bCs/>
                <w:i w:val="0"/>
                <w:sz w:val="22"/>
                <w:szCs w:val="22"/>
              </w:rPr>
              <w:t xml:space="preserve"> to </w:t>
            </w:r>
            <w:r>
              <w:rPr>
                <w:rStyle w:val="Emphasis"/>
                <w:rFonts w:ascii="Calibri" w:hAnsi="Calibri" w:cs="Tahoma"/>
                <w:bCs/>
                <w:i w:val="0"/>
                <w:sz w:val="22"/>
                <w:szCs w:val="22"/>
              </w:rPr>
              <w:t>SSC</w:t>
            </w:r>
            <w:r w:rsidR="00842952" w:rsidRPr="00842952">
              <w:rPr>
                <w:rStyle w:val="Emphasis"/>
                <w:rFonts w:ascii="Calibri" w:hAnsi="Calibri" w:cs="Tahoma"/>
                <w:bCs/>
                <w:i w:val="0"/>
                <w:sz w:val="22"/>
                <w:szCs w:val="22"/>
              </w:rPr>
              <w:t xml:space="preserve"> delivery using more than 230 </w:t>
            </w:r>
            <w:r>
              <w:rPr>
                <w:rFonts w:ascii="Calibri" w:hAnsi="Calibri"/>
              </w:rPr>
              <w:t>SMSA Service Center</w:t>
            </w:r>
            <w:r>
              <w:rPr>
                <w:rStyle w:val="Emphasis"/>
                <w:rFonts w:ascii="Calibri" w:hAnsi="Calibri" w:cs="Tahoma"/>
                <w:bCs/>
                <w:i w:val="0"/>
                <w:sz w:val="22"/>
                <w:szCs w:val="22"/>
              </w:rPr>
              <w:t xml:space="preserve">s (SSC’s) </w:t>
            </w:r>
            <w:r w:rsidR="00842952" w:rsidRPr="00842952">
              <w:rPr>
                <w:rStyle w:val="Emphasis"/>
                <w:rFonts w:ascii="Calibri" w:hAnsi="Calibri" w:cs="Tahoma"/>
                <w:bCs/>
                <w:i w:val="0"/>
                <w:sz w:val="22"/>
                <w:szCs w:val="22"/>
              </w:rPr>
              <w:t>in the Kingdom</w:t>
            </w:r>
          </w:p>
          <w:p w14:paraId="148801AF"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User friendly website, simple account set-up and hassle-free shipping Process</w:t>
            </w:r>
          </w:p>
          <w:p w14:paraId="40B540E9"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Online account creation and management</w:t>
            </w:r>
          </w:p>
          <w:p w14:paraId="0487F62D"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Website is smart phone and tablets compatible</w:t>
            </w:r>
          </w:p>
          <w:p w14:paraId="6EFBD36B"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SMS Communication with shipper and consignee on shipment status</w:t>
            </w:r>
          </w:p>
          <w:p w14:paraId="4DEA9D1E"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 xml:space="preserve">Acceptance of shipments until 11:00 PM in most </w:t>
            </w:r>
            <w:r w:rsidR="0022709C">
              <w:rPr>
                <w:rFonts w:ascii="Calibri" w:hAnsi="Calibri"/>
              </w:rPr>
              <w:t>SMSA Service Centers</w:t>
            </w:r>
          </w:p>
          <w:p w14:paraId="3C9A5B72" w14:textId="77777777" w:rsidR="00842952" w:rsidRPr="00842952" w:rsidRDefault="00842952" w:rsidP="00842952">
            <w:pPr>
              <w:pStyle w:val="ListParagraph"/>
              <w:numPr>
                <w:ilvl w:val="0"/>
                <w:numId w:val="1"/>
              </w:numPr>
              <w:jc w:val="both"/>
              <w:rPr>
                <w:rStyle w:val="Emphasis"/>
                <w:rFonts w:ascii="Calibri" w:hAnsi="Calibri" w:cs="Tahoma"/>
                <w:bCs/>
                <w:i w:val="0"/>
                <w:sz w:val="22"/>
                <w:szCs w:val="22"/>
              </w:rPr>
            </w:pPr>
            <w:r w:rsidRPr="00842952">
              <w:rPr>
                <w:rStyle w:val="Emphasis"/>
                <w:rFonts w:ascii="Calibri" w:hAnsi="Calibri" w:cs="Tahoma"/>
                <w:bCs/>
                <w:i w:val="0"/>
                <w:sz w:val="22"/>
                <w:szCs w:val="22"/>
              </w:rPr>
              <w:t>Value for money</w:t>
            </w:r>
          </w:p>
          <w:p w14:paraId="08B2EC33" w14:textId="77777777" w:rsidR="00502A8A" w:rsidRPr="0022390F" w:rsidRDefault="00842952" w:rsidP="0022390F">
            <w:pPr>
              <w:pStyle w:val="ListParagraph"/>
              <w:jc w:val="both"/>
              <w:rPr>
                <w:rStyle w:val="Emphasis"/>
                <w:rFonts w:ascii="Calibri" w:hAnsi="Calibri" w:cs="Tahoma"/>
                <w:bCs/>
                <w:i w:val="0"/>
                <w:sz w:val="22"/>
                <w:szCs w:val="22"/>
              </w:rPr>
            </w:pPr>
            <w:r w:rsidRPr="00842952">
              <w:rPr>
                <w:rStyle w:val="Emphasis"/>
                <w:rFonts w:ascii="Calibri" w:hAnsi="Calibri" w:cs="Tahoma"/>
                <w:bCs/>
                <w:i w:val="0"/>
                <w:sz w:val="22"/>
                <w:szCs w:val="22"/>
              </w:rPr>
              <w:t xml:space="preserve">Friday service is available in prime </w:t>
            </w:r>
            <w:r w:rsidR="0022709C">
              <w:rPr>
                <w:rFonts w:ascii="Calibri" w:hAnsi="Calibri"/>
              </w:rPr>
              <w:t>SMSA Service Centers</w:t>
            </w:r>
            <w:r w:rsidRPr="00842952">
              <w:rPr>
                <w:rStyle w:val="Emphasis"/>
                <w:rFonts w:ascii="Calibri" w:hAnsi="Calibri" w:cs="Tahoma"/>
                <w:bCs/>
                <w:i w:val="0"/>
                <w:sz w:val="22"/>
                <w:szCs w:val="22"/>
              </w:rPr>
              <w:t xml:space="preserve"> without any additional charge</w:t>
            </w:r>
            <w:r w:rsidR="007C065E" w:rsidRPr="000F5773">
              <w:rPr>
                <w:rStyle w:val="Emphasis"/>
                <w:rFonts w:ascii="Calibri" w:hAnsi="Calibri" w:cs="Tahoma"/>
                <w:bCs/>
                <w:i w:val="0"/>
                <w:sz w:val="22"/>
                <w:szCs w:val="22"/>
              </w:rPr>
              <w:t xml:space="preserve"> </w:t>
            </w:r>
          </w:p>
          <w:p w14:paraId="531C1474" w14:textId="77777777" w:rsidR="00502A8A" w:rsidRPr="000F5773" w:rsidRDefault="00502A8A" w:rsidP="00842952">
            <w:pPr>
              <w:pStyle w:val="ListParagraph"/>
              <w:jc w:val="both"/>
              <w:rPr>
                <w:rStyle w:val="Emphasis"/>
                <w:rFonts w:ascii="Calibri" w:hAnsi="Calibri" w:cs="Tahoma"/>
                <w:bCs/>
                <w:i w:val="0"/>
                <w:sz w:val="22"/>
                <w:szCs w:val="22"/>
              </w:rPr>
            </w:pPr>
          </w:p>
          <w:p w14:paraId="77497B42" w14:textId="77777777" w:rsidR="007C065E" w:rsidRPr="00502A8A" w:rsidRDefault="00502A8A" w:rsidP="00FC5C88">
            <w:pPr>
              <w:spacing w:after="0" w:line="240" w:lineRule="auto"/>
              <w:jc w:val="both"/>
              <w:rPr>
                <w:rStyle w:val="Emphasis"/>
                <w:rFonts w:ascii="Calibri" w:hAnsi="Calibri" w:cs="Tahoma"/>
                <w:b/>
                <w:bCs/>
                <w:i w:val="0"/>
              </w:rPr>
            </w:pPr>
            <w:r w:rsidRPr="00502A8A">
              <w:rPr>
                <w:rStyle w:val="Emphasis"/>
                <w:rFonts w:ascii="Calibri" w:hAnsi="Calibri" w:cs="Tahoma"/>
                <w:b/>
                <w:bCs/>
                <w:i w:val="0"/>
              </w:rPr>
              <w:t>Service Logo:</w:t>
            </w:r>
          </w:p>
          <w:p w14:paraId="590A7A00" w14:textId="77777777" w:rsidR="00502A8A" w:rsidRPr="000F5773" w:rsidRDefault="00502A8A" w:rsidP="00FC5C88">
            <w:pPr>
              <w:spacing w:after="0" w:line="240" w:lineRule="auto"/>
              <w:jc w:val="both"/>
              <w:rPr>
                <w:rStyle w:val="Emphasis"/>
                <w:rFonts w:ascii="Calibri" w:hAnsi="Calibri" w:cs="Tahoma"/>
                <w:bCs/>
                <w:i w:val="0"/>
              </w:rPr>
            </w:pPr>
          </w:p>
          <w:p w14:paraId="01F748EA" w14:textId="77777777" w:rsidR="00502A8A" w:rsidRDefault="00502A8A" w:rsidP="00FC5C88">
            <w:pPr>
              <w:spacing w:after="0" w:line="240" w:lineRule="auto"/>
              <w:jc w:val="both"/>
              <w:rPr>
                <w:rStyle w:val="Emphasis"/>
                <w:rFonts w:ascii="Calibri" w:hAnsi="Calibri" w:cs="Tahoma"/>
                <w:b/>
                <w:bCs/>
                <w:i w:val="0"/>
              </w:rPr>
            </w:pPr>
            <w:r>
              <w:object w:dxaOrig="10035" w:dyaOrig="3630" w14:anchorId="6ADEB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pt;height:74.75pt" o:ole="">
                  <v:imagedata r:id="rId8" o:title=""/>
                </v:shape>
                <o:OLEObject Type="Embed" ProgID="PBrush" ShapeID="_x0000_i1025" DrawAspect="Content" ObjectID="_1818933421" r:id="rId9"/>
              </w:object>
            </w:r>
            <w:r>
              <w:t xml:space="preserve"> </w:t>
            </w:r>
            <w:r>
              <w:object w:dxaOrig="10005" w:dyaOrig="3615" w14:anchorId="7C8D72B5">
                <v:shape id="_x0000_i1026" type="#_x0000_t75" style="width:205.4pt;height:74.3pt" o:ole="">
                  <v:imagedata r:id="rId10" o:title=""/>
                </v:shape>
                <o:OLEObject Type="Embed" ProgID="PBrush" ShapeID="_x0000_i1026" DrawAspect="Content" ObjectID="_1818933422" r:id="rId11"/>
              </w:object>
            </w:r>
          </w:p>
          <w:p w14:paraId="06B4F69A" w14:textId="77777777" w:rsidR="00502A8A" w:rsidRDefault="00502A8A" w:rsidP="00FC5C88">
            <w:pPr>
              <w:spacing w:after="0" w:line="240" w:lineRule="auto"/>
              <w:jc w:val="both"/>
              <w:rPr>
                <w:rStyle w:val="Emphasis"/>
                <w:rFonts w:ascii="Calibri" w:hAnsi="Calibri" w:cs="Tahoma"/>
                <w:b/>
                <w:bCs/>
                <w:i w:val="0"/>
              </w:rPr>
            </w:pPr>
          </w:p>
          <w:p w14:paraId="67653143" w14:textId="77777777" w:rsidR="007E24B0" w:rsidRDefault="007E24B0" w:rsidP="00FC5C88">
            <w:pPr>
              <w:spacing w:after="0" w:line="240" w:lineRule="auto"/>
              <w:jc w:val="both"/>
              <w:rPr>
                <w:rStyle w:val="Emphasis"/>
                <w:rFonts w:ascii="Calibri" w:hAnsi="Calibri" w:cs="Tahoma"/>
                <w:b/>
                <w:bCs/>
                <w:i w:val="0"/>
              </w:rPr>
            </w:pPr>
          </w:p>
          <w:p w14:paraId="301FB478" w14:textId="77777777" w:rsidR="007E24B0" w:rsidRDefault="007E24B0" w:rsidP="00FC5C88">
            <w:pPr>
              <w:spacing w:after="0" w:line="240" w:lineRule="auto"/>
              <w:jc w:val="both"/>
              <w:rPr>
                <w:rStyle w:val="Emphasis"/>
                <w:rFonts w:ascii="Calibri" w:hAnsi="Calibri" w:cs="Tahoma"/>
                <w:b/>
                <w:bCs/>
                <w:i w:val="0"/>
              </w:rPr>
            </w:pPr>
          </w:p>
          <w:p w14:paraId="4B5B21AE" w14:textId="77777777" w:rsidR="007E24B0" w:rsidRDefault="007E24B0" w:rsidP="00FC5C88">
            <w:pPr>
              <w:spacing w:after="0" w:line="240" w:lineRule="auto"/>
              <w:jc w:val="both"/>
              <w:rPr>
                <w:rStyle w:val="Emphasis"/>
                <w:rFonts w:ascii="Calibri" w:hAnsi="Calibri" w:cs="Tahoma"/>
                <w:b/>
                <w:bCs/>
                <w:i w:val="0"/>
              </w:rPr>
            </w:pPr>
          </w:p>
          <w:p w14:paraId="0227F1FF" w14:textId="77777777" w:rsidR="007E24B0" w:rsidRDefault="007E24B0" w:rsidP="00FC5C88">
            <w:pPr>
              <w:spacing w:after="0" w:line="240" w:lineRule="auto"/>
              <w:jc w:val="both"/>
              <w:rPr>
                <w:rStyle w:val="Emphasis"/>
                <w:rFonts w:ascii="Calibri" w:hAnsi="Calibri" w:cs="Tahoma"/>
                <w:b/>
                <w:bCs/>
                <w:i w:val="0"/>
              </w:rPr>
            </w:pPr>
          </w:p>
          <w:p w14:paraId="517B78AF" w14:textId="77777777" w:rsidR="007C065E"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lastRenderedPageBreak/>
              <w:t>Packaging:</w:t>
            </w:r>
          </w:p>
          <w:p w14:paraId="08D1C27F" w14:textId="77777777" w:rsidR="002F495D" w:rsidRPr="000F5773" w:rsidRDefault="002F495D" w:rsidP="00FC5C88">
            <w:pPr>
              <w:spacing w:after="0" w:line="240" w:lineRule="auto"/>
              <w:jc w:val="both"/>
              <w:rPr>
                <w:rStyle w:val="Emphasis"/>
                <w:rFonts w:ascii="Calibri" w:hAnsi="Calibri" w:cs="Tahoma"/>
                <w:b/>
                <w:bCs/>
                <w:i w:val="0"/>
              </w:rPr>
            </w:pPr>
          </w:p>
          <w:p w14:paraId="721F4259" w14:textId="77777777" w:rsidR="007C065E" w:rsidRPr="00D14D99" w:rsidRDefault="007C065E" w:rsidP="00FC5C88">
            <w:pPr>
              <w:pStyle w:val="ListParagraph"/>
              <w:numPr>
                <w:ilvl w:val="0"/>
                <w:numId w:val="2"/>
              </w:numPr>
              <w:jc w:val="both"/>
              <w:rPr>
                <w:rStyle w:val="Emphasis"/>
                <w:rFonts w:ascii="Calibri" w:hAnsi="Calibri" w:cs="Tahoma"/>
                <w:bCs/>
                <w:i w:val="0"/>
              </w:rPr>
            </w:pPr>
            <w:r w:rsidRPr="00D14D99">
              <w:rPr>
                <w:rStyle w:val="Emphasis"/>
                <w:rFonts w:ascii="Calibri" w:hAnsi="Calibri" w:cs="Tahoma"/>
                <w:bCs/>
                <w:i w:val="0"/>
                <w:sz w:val="22"/>
                <w:szCs w:val="22"/>
              </w:rPr>
              <w:t xml:space="preserve">Customer’s own packaging </w:t>
            </w:r>
          </w:p>
          <w:p w14:paraId="344143B9" w14:textId="77777777" w:rsidR="00D14D99" w:rsidRPr="00D14D99" w:rsidRDefault="00D14D99" w:rsidP="00D14D99">
            <w:pPr>
              <w:pStyle w:val="ListParagraph"/>
              <w:jc w:val="both"/>
              <w:rPr>
                <w:rStyle w:val="Emphasis"/>
                <w:rFonts w:ascii="Calibri" w:hAnsi="Calibri" w:cs="Tahoma"/>
                <w:bCs/>
                <w:i w:val="0"/>
              </w:rPr>
            </w:pPr>
          </w:p>
          <w:p w14:paraId="46CFDF8E" w14:textId="77777777" w:rsidR="007C065E"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 xml:space="preserve">Billing </w:t>
            </w:r>
            <w:r w:rsidR="002F495D">
              <w:rPr>
                <w:rStyle w:val="Emphasis"/>
                <w:rFonts w:ascii="Calibri" w:hAnsi="Calibri" w:cs="Tahoma"/>
                <w:b/>
                <w:bCs/>
                <w:i w:val="0"/>
              </w:rPr>
              <w:t xml:space="preserve">&amp; Payment </w:t>
            </w:r>
            <w:r w:rsidRPr="000F5773">
              <w:rPr>
                <w:rStyle w:val="Emphasis"/>
                <w:rFonts w:ascii="Calibri" w:hAnsi="Calibri" w:cs="Tahoma"/>
                <w:b/>
                <w:bCs/>
                <w:i w:val="0"/>
              </w:rPr>
              <w:t>Options:</w:t>
            </w:r>
          </w:p>
          <w:p w14:paraId="2FC03223" w14:textId="77777777" w:rsidR="002F495D" w:rsidRPr="000F5773" w:rsidRDefault="002F495D" w:rsidP="00FC5C88">
            <w:pPr>
              <w:spacing w:after="0" w:line="240" w:lineRule="auto"/>
              <w:jc w:val="both"/>
              <w:rPr>
                <w:rStyle w:val="Emphasis"/>
                <w:rFonts w:ascii="Calibri" w:hAnsi="Calibri" w:cs="Tahoma"/>
                <w:b/>
                <w:bCs/>
                <w:i w:val="0"/>
              </w:rPr>
            </w:pPr>
          </w:p>
          <w:p w14:paraId="7B504399" w14:textId="77777777" w:rsidR="007C065E" w:rsidRPr="000F5773" w:rsidRDefault="007C065E" w:rsidP="00FC5C88">
            <w:pPr>
              <w:pStyle w:val="ListParagraph"/>
              <w:numPr>
                <w:ilvl w:val="0"/>
                <w:numId w:val="2"/>
              </w:numPr>
              <w:jc w:val="both"/>
              <w:rPr>
                <w:rStyle w:val="Emphasis"/>
                <w:rFonts w:ascii="Calibri" w:hAnsi="Calibri" w:cs="Tahoma"/>
                <w:bCs/>
                <w:i w:val="0"/>
                <w:sz w:val="22"/>
                <w:szCs w:val="22"/>
              </w:rPr>
            </w:pPr>
            <w:r w:rsidRPr="000F5773">
              <w:rPr>
                <w:rStyle w:val="Emphasis"/>
                <w:rFonts w:ascii="Calibri" w:hAnsi="Calibri" w:cs="Tahoma"/>
                <w:bCs/>
                <w:i w:val="0"/>
                <w:sz w:val="22"/>
                <w:szCs w:val="22"/>
              </w:rPr>
              <w:t>Cash</w:t>
            </w:r>
            <w:r w:rsidR="00D14D99">
              <w:rPr>
                <w:rStyle w:val="Emphasis"/>
                <w:rFonts w:ascii="Calibri" w:hAnsi="Calibri" w:cs="Tahoma"/>
                <w:bCs/>
                <w:i w:val="0"/>
                <w:sz w:val="22"/>
                <w:szCs w:val="22"/>
              </w:rPr>
              <w:t xml:space="preserve"> </w:t>
            </w:r>
          </w:p>
          <w:p w14:paraId="513E5172" w14:textId="77777777" w:rsidR="007C065E" w:rsidRDefault="002F495D" w:rsidP="00FC5C88">
            <w:pPr>
              <w:pStyle w:val="ListParagraph"/>
              <w:numPr>
                <w:ilvl w:val="0"/>
                <w:numId w:val="2"/>
              </w:numPr>
              <w:jc w:val="both"/>
              <w:rPr>
                <w:rStyle w:val="Emphasis"/>
                <w:rFonts w:ascii="Calibri" w:hAnsi="Calibri" w:cs="Tahoma"/>
                <w:bCs/>
                <w:i w:val="0"/>
                <w:sz w:val="22"/>
                <w:szCs w:val="22"/>
              </w:rPr>
            </w:pPr>
            <w:r>
              <w:rPr>
                <w:rStyle w:val="Emphasis"/>
                <w:rFonts w:ascii="Calibri" w:hAnsi="Calibri" w:cs="Tahoma"/>
                <w:bCs/>
                <w:i w:val="0"/>
                <w:sz w:val="22"/>
                <w:szCs w:val="22"/>
              </w:rPr>
              <w:t>Credit Card</w:t>
            </w:r>
            <w:r w:rsidR="00CA3336">
              <w:rPr>
                <w:rStyle w:val="Emphasis"/>
                <w:rFonts w:ascii="Calibri" w:hAnsi="Calibri" w:cs="Tahoma"/>
                <w:bCs/>
                <w:i w:val="0"/>
                <w:sz w:val="22"/>
                <w:szCs w:val="22"/>
              </w:rPr>
              <w:t xml:space="preserve"> (Visa, </w:t>
            </w:r>
            <w:r w:rsidR="00842952">
              <w:rPr>
                <w:rStyle w:val="Emphasis"/>
                <w:rFonts w:ascii="Calibri" w:hAnsi="Calibri" w:cs="Tahoma"/>
                <w:bCs/>
                <w:i w:val="0"/>
                <w:sz w:val="22"/>
                <w:szCs w:val="22"/>
              </w:rPr>
              <w:t>MasterCard</w:t>
            </w:r>
            <w:r w:rsidR="00CA3336">
              <w:rPr>
                <w:rStyle w:val="Emphasis"/>
                <w:rFonts w:ascii="Calibri" w:hAnsi="Calibri" w:cs="Tahoma"/>
                <w:bCs/>
                <w:i w:val="0"/>
                <w:sz w:val="22"/>
                <w:szCs w:val="22"/>
              </w:rPr>
              <w:t>, Amex)</w:t>
            </w:r>
          </w:p>
          <w:p w14:paraId="5EC76ED5" w14:textId="77777777" w:rsidR="002F495D" w:rsidRDefault="002F495D" w:rsidP="00FC5C88">
            <w:pPr>
              <w:pStyle w:val="ListParagraph"/>
              <w:numPr>
                <w:ilvl w:val="0"/>
                <w:numId w:val="2"/>
              </w:numPr>
              <w:jc w:val="both"/>
              <w:rPr>
                <w:rStyle w:val="Emphasis"/>
                <w:rFonts w:ascii="Calibri" w:hAnsi="Calibri" w:cs="Tahoma"/>
                <w:bCs/>
                <w:i w:val="0"/>
                <w:sz w:val="22"/>
                <w:szCs w:val="22"/>
              </w:rPr>
            </w:pPr>
            <w:r>
              <w:rPr>
                <w:rStyle w:val="Emphasis"/>
                <w:rFonts w:ascii="Calibri" w:hAnsi="Calibri" w:cs="Tahoma"/>
                <w:bCs/>
                <w:i w:val="0"/>
                <w:sz w:val="22"/>
                <w:szCs w:val="22"/>
              </w:rPr>
              <w:t>Sadad</w:t>
            </w:r>
            <w:r w:rsidR="00842952">
              <w:rPr>
                <w:rStyle w:val="Emphasis"/>
                <w:rFonts w:ascii="Calibri" w:hAnsi="Calibri" w:cs="Tahoma"/>
                <w:bCs/>
                <w:i w:val="0"/>
                <w:sz w:val="22"/>
                <w:szCs w:val="22"/>
              </w:rPr>
              <w:t xml:space="preserve"> (Service will be added soon)</w:t>
            </w:r>
          </w:p>
          <w:p w14:paraId="23F3DB37" w14:textId="77777777" w:rsidR="00070B1D" w:rsidRDefault="00070B1D" w:rsidP="00070B1D">
            <w:pPr>
              <w:pStyle w:val="ListParagraph"/>
              <w:jc w:val="both"/>
              <w:rPr>
                <w:rStyle w:val="Emphasis"/>
                <w:rFonts w:ascii="Calibri" w:hAnsi="Calibri" w:cs="Tahoma"/>
                <w:bCs/>
                <w:i w:val="0"/>
                <w:sz w:val="22"/>
                <w:szCs w:val="22"/>
              </w:rPr>
            </w:pPr>
          </w:p>
          <w:p w14:paraId="5D2D8DCB" w14:textId="77777777" w:rsidR="007C065E" w:rsidRPr="0022390F" w:rsidRDefault="00070B1D" w:rsidP="0022390F">
            <w:pPr>
              <w:ind w:left="720"/>
              <w:rPr>
                <w:rStyle w:val="Emphasis"/>
                <w:i w:val="0"/>
                <w:iCs w:val="0"/>
              </w:rPr>
            </w:pPr>
            <w:r>
              <w:t xml:space="preserve">The minimum purchase can be  SAR </w:t>
            </w:r>
            <w:r w:rsidR="00842952">
              <w:t>3,250</w:t>
            </w:r>
            <w:r>
              <w:t xml:space="preserve"> and the maximum balance</w:t>
            </w:r>
            <w:r w:rsidR="00F159B7">
              <w:t xml:space="preserve"> can be maintained </w:t>
            </w:r>
            <w:r>
              <w:t>is SAR 2</w:t>
            </w:r>
            <w:r w:rsidR="00842952">
              <w:t>6,000</w:t>
            </w:r>
            <w:r>
              <w:t xml:space="preserve">  </w:t>
            </w:r>
          </w:p>
          <w:p w14:paraId="37A58328" w14:textId="77777777" w:rsidR="007C065E"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Weight</w:t>
            </w:r>
            <w:r w:rsidR="002F495D">
              <w:rPr>
                <w:rStyle w:val="Emphasis"/>
                <w:rFonts w:ascii="Calibri" w:hAnsi="Calibri" w:cs="Tahoma"/>
                <w:b/>
                <w:bCs/>
                <w:i w:val="0"/>
              </w:rPr>
              <w:t xml:space="preserve"> &amp; Size</w:t>
            </w:r>
            <w:r w:rsidRPr="000F5773">
              <w:rPr>
                <w:rStyle w:val="Emphasis"/>
                <w:rFonts w:ascii="Calibri" w:hAnsi="Calibri" w:cs="Tahoma"/>
                <w:b/>
                <w:bCs/>
                <w:i w:val="0"/>
              </w:rPr>
              <w:t xml:space="preserve"> Restrictions</w:t>
            </w:r>
            <w:r w:rsidR="00FC5C88" w:rsidRPr="000F5773">
              <w:rPr>
                <w:rStyle w:val="Emphasis"/>
                <w:rFonts w:ascii="Calibri" w:hAnsi="Calibri" w:cs="Tahoma"/>
                <w:b/>
                <w:bCs/>
                <w:i w:val="0"/>
              </w:rPr>
              <w:t>:</w:t>
            </w:r>
          </w:p>
          <w:p w14:paraId="63A56A46" w14:textId="77777777" w:rsidR="002F495D" w:rsidRPr="000F5773" w:rsidRDefault="002F495D" w:rsidP="00FC5C88">
            <w:pPr>
              <w:spacing w:after="0" w:line="240" w:lineRule="auto"/>
              <w:jc w:val="both"/>
              <w:rPr>
                <w:rStyle w:val="Emphasis"/>
                <w:rFonts w:ascii="Calibri" w:hAnsi="Calibri" w:cs="Tahoma"/>
                <w:b/>
                <w:bCs/>
                <w:i w:val="0"/>
              </w:rPr>
            </w:pPr>
          </w:p>
          <w:p w14:paraId="5BEAE9FA" w14:textId="77777777" w:rsidR="001E22FA" w:rsidRPr="001E22FA" w:rsidRDefault="007C1267" w:rsidP="001E22FA">
            <w:pPr>
              <w:pStyle w:val="ListParagraph"/>
              <w:numPr>
                <w:ilvl w:val="0"/>
                <w:numId w:val="3"/>
              </w:numPr>
              <w:jc w:val="both"/>
              <w:rPr>
                <w:rStyle w:val="Emphasis"/>
                <w:rFonts w:ascii="Calibri" w:hAnsi="Calibri" w:cs="Tahoma"/>
                <w:bCs/>
                <w:i w:val="0"/>
              </w:rPr>
            </w:pPr>
            <w:r>
              <w:rPr>
                <w:rStyle w:val="Emphasis"/>
                <w:rFonts w:ascii="Calibri" w:hAnsi="Calibri" w:cs="Tahoma"/>
                <w:bCs/>
                <w:i w:val="0"/>
                <w:sz w:val="22"/>
                <w:szCs w:val="22"/>
              </w:rPr>
              <w:t xml:space="preserve">Single piece </w:t>
            </w:r>
            <w:r w:rsidR="00CA3336">
              <w:rPr>
                <w:rStyle w:val="Emphasis"/>
                <w:rFonts w:ascii="Calibri" w:hAnsi="Calibri" w:cs="Tahoma"/>
                <w:bCs/>
                <w:i w:val="0"/>
                <w:sz w:val="22"/>
                <w:szCs w:val="22"/>
              </w:rPr>
              <w:t>30</w:t>
            </w:r>
            <w:r w:rsidR="002F495D">
              <w:rPr>
                <w:rStyle w:val="Emphasis"/>
                <w:rFonts w:ascii="Calibri" w:hAnsi="Calibri" w:cs="Tahoma"/>
                <w:bCs/>
                <w:i w:val="0"/>
                <w:sz w:val="22"/>
                <w:szCs w:val="22"/>
              </w:rPr>
              <w:t xml:space="preserve"> KGs per </w:t>
            </w:r>
            <w:r w:rsidR="00CA3336">
              <w:rPr>
                <w:rStyle w:val="Emphasis"/>
                <w:rFonts w:ascii="Calibri" w:hAnsi="Calibri" w:cs="Tahoma"/>
                <w:bCs/>
                <w:i w:val="0"/>
                <w:sz w:val="22"/>
                <w:szCs w:val="22"/>
              </w:rPr>
              <w:t>Air Waybill</w:t>
            </w:r>
            <w:r w:rsidR="002F495D">
              <w:rPr>
                <w:rStyle w:val="Emphasis"/>
                <w:rFonts w:ascii="Calibri" w:hAnsi="Calibri" w:cs="Tahoma"/>
                <w:bCs/>
                <w:i w:val="0"/>
                <w:sz w:val="22"/>
                <w:szCs w:val="22"/>
              </w:rPr>
              <w:t xml:space="preserve"> </w:t>
            </w:r>
            <w:r w:rsidR="001E22FA">
              <w:rPr>
                <w:rStyle w:val="Emphasis"/>
                <w:rFonts w:ascii="Calibri" w:hAnsi="Calibri" w:cs="Tahoma"/>
                <w:bCs/>
                <w:i w:val="0"/>
                <w:sz w:val="22"/>
                <w:szCs w:val="22"/>
              </w:rPr>
              <w:t>sturdy normal size boxes</w:t>
            </w:r>
          </w:p>
          <w:p w14:paraId="5E1F00E6" w14:textId="77777777" w:rsidR="001E22FA" w:rsidRDefault="001E22FA" w:rsidP="001E22FA">
            <w:pPr>
              <w:tabs>
                <w:tab w:val="left" w:pos="2295"/>
              </w:tabs>
              <w:spacing w:after="0" w:line="240" w:lineRule="auto"/>
              <w:jc w:val="both"/>
              <w:rPr>
                <w:rFonts w:ascii="Calibri" w:hAnsi="Calibri" w:cs="Tahoma"/>
                <w:b/>
              </w:rPr>
            </w:pPr>
          </w:p>
          <w:p w14:paraId="667252AA" w14:textId="77777777" w:rsidR="001E22FA" w:rsidRDefault="001E22FA" w:rsidP="001E22FA">
            <w:pPr>
              <w:tabs>
                <w:tab w:val="left" w:pos="2295"/>
              </w:tabs>
              <w:spacing w:after="0" w:line="240" w:lineRule="auto"/>
              <w:jc w:val="both"/>
              <w:rPr>
                <w:rFonts w:ascii="Calibri" w:hAnsi="Calibri" w:cs="Tahoma"/>
                <w:b/>
              </w:rPr>
            </w:pPr>
            <w:r w:rsidRPr="008723BD">
              <w:rPr>
                <w:rFonts w:ascii="Calibri" w:hAnsi="Calibri" w:cs="Tahoma"/>
                <w:b/>
              </w:rPr>
              <w:t>Chargeable Weight:</w:t>
            </w:r>
            <w:r w:rsidR="007C1267">
              <w:rPr>
                <w:rFonts w:ascii="Calibri" w:hAnsi="Calibri" w:cs="Tahoma"/>
                <w:b/>
              </w:rPr>
              <w:t xml:space="preserve"> </w:t>
            </w:r>
            <w:r>
              <w:rPr>
                <w:rFonts w:ascii="Calibri" w:hAnsi="Calibri" w:cs="Tahoma"/>
                <w:b/>
              </w:rPr>
              <w:tab/>
            </w:r>
          </w:p>
          <w:p w14:paraId="4ADA3F2A" w14:textId="77777777" w:rsidR="001E22FA" w:rsidRPr="008723BD" w:rsidRDefault="001E22FA" w:rsidP="001E22FA">
            <w:pPr>
              <w:tabs>
                <w:tab w:val="left" w:pos="2295"/>
              </w:tabs>
              <w:spacing w:after="0" w:line="240" w:lineRule="auto"/>
              <w:jc w:val="both"/>
              <w:rPr>
                <w:rFonts w:ascii="Calibri" w:hAnsi="Calibri" w:cs="Tahoma"/>
                <w:b/>
              </w:rPr>
            </w:pPr>
          </w:p>
          <w:p w14:paraId="31B60E51" w14:textId="77777777" w:rsidR="007C1267" w:rsidRDefault="007C1267" w:rsidP="003F0DDD">
            <w:pPr>
              <w:pStyle w:val="ListParagraph"/>
              <w:numPr>
                <w:ilvl w:val="0"/>
                <w:numId w:val="16"/>
              </w:numPr>
              <w:jc w:val="both"/>
              <w:rPr>
                <w:rFonts w:ascii="Calibri" w:hAnsi="Calibri" w:cs="Tahoma"/>
                <w:sz w:val="22"/>
                <w:szCs w:val="22"/>
              </w:rPr>
            </w:pPr>
            <w:r>
              <w:rPr>
                <w:rFonts w:ascii="Calibri" w:hAnsi="Calibri" w:cs="Tahoma"/>
                <w:sz w:val="22"/>
                <w:szCs w:val="22"/>
              </w:rPr>
              <w:t>Actual weight for normal size boxes</w:t>
            </w:r>
          </w:p>
          <w:p w14:paraId="30500E05" w14:textId="77777777" w:rsidR="007C1267" w:rsidRPr="007C1267" w:rsidRDefault="001E22FA" w:rsidP="001E22FA">
            <w:pPr>
              <w:pStyle w:val="ListParagraph"/>
              <w:numPr>
                <w:ilvl w:val="0"/>
                <w:numId w:val="16"/>
              </w:numPr>
              <w:jc w:val="both"/>
              <w:rPr>
                <w:rFonts w:ascii="Calibri" w:hAnsi="Calibri" w:cs="Tahoma"/>
                <w:bCs/>
                <w:iCs/>
              </w:rPr>
            </w:pPr>
            <w:r w:rsidRPr="007C1267">
              <w:rPr>
                <w:rFonts w:ascii="Calibri" w:hAnsi="Calibri" w:cs="Tahoma"/>
                <w:sz w:val="22"/>
                <w:szCs w:val="22"/>
              </w:rPr>
              <w:t xml:space="preserve">Dimensional weight </w:t>
            </w:r>
            <w:r w:rsidR="007C1267" w:rsidRPr="007C1267">
              <w:rPr>
                <w:rFonts w:ascii="Calibri" w:hAnsi="Calibri" w:cs="Tahoma"/>
                <w:sz w:val="22"/>
                <w:szCs w:val="22"/>
              </w:rPr>
              <w:t xml:space="preserve">does not apply </w:t>
            </w:r>
          </w:p>
          <w:p w14:paraId="0A36B26E" w14:textId="77777777" w:rsidR="001E22FA" w:rsidRPr="007C1267" w:rsidRDefault="001E22FA" w:rsidP="007C1267">
            <w:pPr>
              <w:pStyle w:val="ListParagraph"/>
              <w:jc w:val="both"/>
              <w:rPr>
                <w:rStyle w:val="Emphasis"/>
                <w:rFonts w:ascii="Calibri" w:hAnsi="Calibri" w:cs="Tahoma"/>
                <w:bCs/>
                <w:i w:val="0"/>
              </w:rPr>
            </w:pPr>
            <w:r w:rsidRPr="007C1267">
              <w:rPr>
                <w:rStyle w:val="Emphasis"/>
                <w:rFonts w:ascii="Calibri" w:hAnsi="Calibri" w:cs="Tahoma"/>
                <w:bCs/>
                <w:i w:val="0"/>
              </w:rPr>
              <w:t xml:space="preserve"> </w:t>
            </w:r>
          </w:p>
          <w:p w14:paraId="6F67ECEA" w14:textId="77777777" w:rsidR="007C065E" w:rsidRPr="000F5773" w:rsidRDefault="001E22FA" w:rsidP="001E22FA">
            <w:pPr>
              <w:jc w:val="both"/>
              <w:rPr>
                <w:rStyle w:val="Emphasis"/>
                <w:rFonts w:ascii="Calibri" w:hAnsi="Calibri" w:cs="Tahoma"/>
                <w:b/>
                <w:bCs/>
                <w:i w:val="0"/>
              </w:rPr>
            </w:pPr>
            <w:r>
              <w:rPr>
                <w:rStyle w:val="Emphasis"/>
                <w:rFonts w:ascii="Calibri" w:hAnsi="Calibri" w:cs="Tahoma"/>
                <w:b/>
                <w:bCs/>
                <w:i w:val="0"/>
              </w:rPr>
              <w:t>D</w:t>
            </w:r>
            <w:r w:rsidR="00FC5C88" w:rsidRPr="000F5773">
              <w:rPr>
                <w:rStyle w:val="Emphasis"/>
                <w:rFonts w:ascii="Calibri" w:hAnsi="Calibri" w:cs="Tahoma"/>
                <w:b/>
                <w:bCs/>
                <w:i w:val="0"/>
              </w:rPr>
              <w:t>elivery C</w:t>
            </w:r>
            <w:r w:rsidR="007C065E" w:rsidRPr="000F5773">
              <w:rPr>
                <w:rStyle w:val="Emphasis"/>
                <w:rFonts w:ascii="Calibri" w:hAnsi="Calibri" w:cs="Tahoma"/>
                <w:b/>
                <w:bCs/>
                <w:i w:val="0"/>
              </w:rPr>
              <w:t>ommitment</w:t>
            </w:r>
            <w:r w:rsidR="00FC5C88" w:rsidRPr="000F5773">
              <w:rPr>
                <w:rStyle w:val="Emphasis"/>
                <w:rFonts w:ascii="Calibri" w:hAnsi="Calibri" w:cs="Tahoma"/>
                <w:b/>
                <w:bCs/>
                <w:i w:val="0"/>
              </w:rPr>
              <w:t>:</w:t>
            </w:r>
          </w:p>
          <w:p w14:paraId="00F8CDBD" w14:textId="77777777" w:rsidR="001E22FA" w:rsidRDefault="001E22FA" w:rsidP="00FC5C88">
            <w:pPr>
              <w:pStyle w:val="ListParagraph"/>
              <w:numPr>
                <w:ilvl w:val="0"/>
                <w:numId w:val="5"/>
              </w:numPr>
              <w:jc w:val="both"/>
              <w:rPr>
                <w:rStyle w:val="Emphasis"/>
                <w:rFonts w:ascii="Calibri" w:hAnsi="Calibri" w:cs="Tahoma"/>
                <w:bCs/>
                <w:i w:val="0"/>
                <w:sz w:val="22"/>
                <w:szCs w:val="22"/>
              </w:rPr>
            </w:pPr>
            <w:r>
              <w:rPr>
                <w:rStyle w:val="Emphasis"/>
                <w:rFonts w:ascii="Calibri" w:hAnsi="Calibri" w:cs="Tahoma"/>
                <w:bCs/>
                <w:i w:val="0"/>
                <w:sz w:val="22"/>
                <w:szCs w:val="22"/>
              </w:rPr>
              <w:t>Next day for main cities subject to shipments receiving prior to linehaul cut-off time</w:t>
            </w:r>
          </w:p>
          <w:p w14:paraId="63F98188" w14:textId="77777777" w:rsidR="001E22FA" w:rsidRDefault="001E22FA" w:rsidP="00FC5C88">
            <w:pPr>
              <w:pStyle w:val="ListParagraph"/>
              <w:numPr>
                <w:ilvl w:val="0"/>
                <w:numId w:val="5"/>
              </w:numPr>
              <w:jc w:val="both"/>
              <w:rPr>
                <w:rStyle w:val="Emphasis"/>
                <w:rFonts w:ascii="Calibri" w:hAnsi="Calibri" w:cs="Tahoma"/>
                <w:bCs/>
                <w:i w:val="0"/>
                <w:sz w:val="22"/>
                <w:szCs w:val="22"/>
              </w:rPr>
            </w:pPr>
            <w:r>
              <w:rPr>
                <w:rStyle w:val="Emphasis"/>
                <w:rFonts w:ascii="Calibri" w:hAnsi="Calibri" w:cs="Tahoma"/>
                <w:bCs/>
                <w:i w:val="0"/>
                <w:sz w:val="22"/>
                <w:szCs w:val="22"/>
              </w:rPr>
              <w:t>Second day for other cities subject to shipments receiving prior to linehaul cut-off time</w:t>
            </w:r>
          </w:p>
          <w:p w14:paraId="75EB2F3F" w14:textId="77777777" w:rsidR="007C065E" w:rsidRPr="000F5773" w:rsidRDefault="001E22FA" w:rsidP="001E22FA">
            <w:pPr>
              <w:pStyle w:val="ListParagraph"/>
              <w:numPr>
                <w:ilvl w:val="0"/>
                <w:numId w:val="5"/>
              </w:numPr>
              <w:jc w:val="both"/>
              <w:rPr>
                <w:rStyle w:val="Emphasis"/>
                <w:rFonts w:ascii="Calibri" w:hAnsi="Calibri" w:cs="Tahoma"/>
                <w:bCs/>
                <w:i w:val="0"/>
              </w:rPr>
            </w:pPr>
            <w:r>
              <w:rPr>
                <w:rStyle w:val="Emphasis"/>
                <w:rFonts w:ascii="Calibri" w:hAnsi="Calibri" w:cs="Tahoma"/>
                <w:bCs/>
                <w:i w:val="0"/>
                <w:sz w:val="22"/>
                <w:szCs w:val="22"/>
              </w:rPr>
              <w:t>Shipments received after Linehaul cut-off time and remote areas might incur additional day</w:t>
            </w:r>
            <w:r w:rsidR="007C065E" w:rsidRPr="000F5773">
              <w:rPr>
                <w:rStyle w:val="Emphasis"/>
                <w:rFonts w:ascii="Calibri" w:hAnsi="Calibri" w:cs="Tahoma"/>
                <w:bCs/>
                <w:i w:val="0"/>
              </w:rPr>
              <w:t xml:space="preserve"> </w:t>
            </w:r>
          </w:p>
          <w:p w14:paraId="5A807E51" w14:textId="77777777" w:rsidR="00FC5C88" w:rsidRPr="000F5773" w:rsidRDefault="00FC5C88" w:rsidP="00FC5C88">
            <w:pPr>
              <w:spacing w:after="0" w:line="240" w:lineRule="auto"/>
              <w:jc w:val="both"/>
              <w:rPr>
                <w:rStyle w:val="Emphasis"/>
                <w:rFonts w:ascii="Calibri" w:hAnsi="Calibri" w:cs="Tahoma"/>
                <w:bCs/>
                <w:i w:val="0"/>
              </w:rPr>
            </w:pPr>
          </w:p>
          <w:p w14:paraId="0E7AE223" w14:textId="77777777" w:rsidR="007C065E"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Cut-off Time</w:t>
            </w:r>
            <w:r w:rsidR="00FC5C88" w:rsidRPr="000F5773">
              <w:rPr>
                <w:rStyle w:val="Emphasis"/>
                <w:rFonts w:ascii="Calibri" w:hAnsi="Calibri" w:cs="Tahoma"/>
                <w:b/>
                <w:bCs/>
                <w:i w:val="0"/>
              </w:rPr>
              <w:t>:</w:t>
            </w:r>
          </w:p>
          <w:p w14:paraId="1B422418" w14:textId="77777777" w:rsidR="001E22FA" w:rsidRPr="000F5773" w:rsidRDefault="001E22FA" w:rsidP="00FC5C88">
            <w:pPr>
              <w:spacing w:after="0" w:line="240" w:lineRule="auto"/>
              <w:jc w:val="both"/>
              <w:rPr>
                <w:rStyle w:val="Emphasis"/>
                <w:rFonts w:ascii="Calibri" w:hAnsi="Calibri" w:cs="Tahoma"/>
                <w:b/>
                <w:bCs/>
                <w:i w:val="0"/>
              </w:rPr>
            </w:pPr>
          </w:p>
          <w:p w14:paraId="536F7C38" w14:textId="77777777" w:rsidR="0022390F" w:rsidRDefault="0022390F" w:rsidP="00FC5C88">
            <w:pPr>
              <w:numPr>
                <w:ilvl w:val="0"/>
                <w:numId w:val="11"/>
              </w:numPr>
              <w:spacing w:after="0" w:line="240" w:lineRule="auto"/>
              <w:jc w:val="both"/>
              <w:rPr>
                <w:rStyle w:val="Emphasis"/>
                <w:rFonts w:ascii="Calibri" w:hAnsi="Calibri" w:cs="Tahoma"/>
                <w:bCs/>
                <w:i w:val="0"/>
              </w:rPr>
            </w:pPr>
            <w:r>
              <w:rPr>
                <w:rStyle w:val="Emphasis"/>
                <w:rFonts w:ascii="Calibri" w:hAnsi="Calibri" w:cs="Tahoma"/>
                <w:bCs/>
                <w:i w:val="0"/>
              </w:rPr>
              <w:t>Shipments acceptance during normal working hours</w:t>
            </w:r>
          </w:p>
          <w:p w14:paraId="76FD3F77" w14:textId="77777777" w:rsidR="007C065E" w:rsidRPr="000F5773" w:rsidRDefault="0022390F" w:rsidP="00FC5C88">
            <w:pPr>
              <w:numPr>
                <w:ilvl w:val="0"/>
                <w:numId w:val="11"/>
              </w:numPr>
              <w:spacing w:after="0" w:line="240" w:lineRule="auto"/>
              <w:jc w:val="both"/>
              <w:rPr>
                <w:rStyle w:val="Emphasis"/>
                <w:rFonts w:ascii="Calibri" w:hAnsi="Calibri" w:cs="Tahoma"/>
                <w:bCs/>
                <w:i w:val="0"/>
              </w:rPr>
            </w:pPr>
            <w:r>
              <w:rPr>
                <w:rStyle w:val="Emphasis"/>
                <w:rFonts w:ascii="Calibri" w:hAnsi="Calibri" w:cs="Tahoma"/>
                <w:bCs/>
                <w:i w:val="0"/>
              </w:rPr>
              <w:t xml:space="preserve">Linehaul cut off time </w:t>
            </w:r>
            <w:r w:rsidR="001E22FA">
              <w:rPr>
                <w:rStyle w:val="Emphasis"/>
                <w:rFonts w:ascii="Calibri" w:hAnsi="Calibri" w:cs="Tahoma"/>
                <w:bCs/>
                <w:i w:val="0"/>
              </w:rPr>
              <w:t>21:</w:t>
            </w:r>
            <w:r w:rsidR="007C065E" w:rsidRPr="000F5773">
              <w:rPr>
                <w:rStyle w:val="Emphasis"/>
                <w:rFonts w:ascii="Calibri" w:hAnsi="Calibri" w:cs="Tahoma"/>
                <w:bCs/>
                <w:i w:val="0"/>
              </w:rPr>
              <w:t>00 Riyadh Jeddah &amp; Dammam</w:t>
            </w:r>
          </w:p>
          <w:p w14:paraId="6C78B13D" w14:textId="77777777" w:rsidR="007C065E"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6D34587C" w14:textId="77777777" w:rsidR="007C065E"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 Availability</w:t>
            </w:r>
            <w:r w:rsidR="00FC5C88" w:rsidRPr="000F5773">
              <w:rPr>
                <w:rStyle w:val="Emphasis"/>
                <w:rFonts w:ascii="Calibri" w:hAnsi="Calibri" w:cs="Tahoma"/>
                <w:b/>
                <w:bCs/>
                <w:i w:val="0"/>
              </w:rPr>
              <w:t>:</w:t>
            </w:r>
          </w:p>
          <w:p w14:paraId="0C337979" w14:textId="77777777" w:rsidR="001E22FA" w:rsidRDefault="001E22FA" w:rsidP="00FC5C88">
            <w:pPr>
              <w:spacing w:after="0" w:line="240" w:lineRule="auto"/>
              <w:jc w:val="both"/>
              <w:rPr>
                <w:rStyle w:val="Emphasis"/>
                <w:rFonts w:ascii="Calibri" w:hAnsi="Calibri" w:cs="Tahoma"/>
                <w:b/>
                <w:bCs/>
                <w:i w:val="0"/>
              </w:rPr>
            </w:pPr>
          </w:p>
          <w:p w14:paraId="2DC7C424" w14:textId="77777777" w:rsidR="001E22FA" w:rsidRPr="000D2D9A" w:rsidRDefault="001E22FA" w:rsidP="001E22FA">
            <w:pPr>
              <w:pStyle w:val="ListParagraph"/>
              <w:numPr>
                <w:ilvl w:val="0"/>
                <w:numId w:val="17"/>
              </w:numPr>
              <w:jc w:val="both"/>
              <w:rPr>
                <w:rFonts w:ascii="Calibri" w:hAnsi="Calibri" w:cs="Tahoma"/>
                <w:sz w:val="22"/>
                <w:szCs w:val="22"/>
              </w:rPr>
            </w:pPr>
            <w:r w:rsidRPr="000D2D9A">
              <w:rPr>
                <w:rFonts w:ascii="Calibri" w:hAnsi="Calibri" w:cs="Tahoma"/>
                <w:sz w:val="22"/>
                <w:szCs w:val="22"/>
              </w:rPr>
              <w:t>Service available from Saturday to Friday.</w:t>
            </w:r>
          </w:p>
          <w:p w14:paraId="63BC60DC" w14:textId="77777777" w:rsidR="001E22FA" w:rsidRPr="000D2D9A" w:rsidRDefault="007E3A6D" w:rsidP="001E22FA">
            <w:pPr>
              <w:pStyle w:val="ListParagraph"/>
              <w:numPr>
                <w:ilvl w:val="0"/>
                <w:numId w:val="17"/>
              </w:numPr>
              <w:jc w:val="both"/>
              <w:rPr>
                <w:rFonts w:ascii="Calibri" w:hAnsi="Calibri" w:cs="Tahoma"/>
                <w:sz w:val="22"/>
                <w:szCs w:val="22"/>
              </w:rPr>
            </w:pPr>
            <w:r>
              <w:rPr>
                <w:rFonts w:ascii="Calibri" w:hAnsi="Calibri" w:cs="Tahoma"/>
                <w:sz w:val="22"/>
                <w:szCs w:val="22"/>
              </w:rPr>
              <w:t>Single</w:t>
            </w:r>
            <w:r w:rsidR="001E22FA" w:rsidRPr="000D2D9A">
              <w:rPr>
                <w:rFonts w:ascii="Calibri" w:hAnsi="Calibri" w:cs="Tahoma"/>
                <w:sz w:val="22"/>
                <w:szCs w:val="22"/>
              </w:rPr>
              <w:t xml:space="preserve"> piece service</w:t>
            </w:r>
          </w:p>
          <w:p w14:paraId="4CDCB236" w14:textId="77777777" w:rsidR="001E22FA" w:rsidRPr="000D2D9A" w:rsidRDefault="0022709C" w:rsidP="0022709C">
            <w:pPr>
              <w:pStyle w:val="ListParagraph"/>
              <w:numPr>
                <w:ilvl w:val="0"/>
                <w:numId w:val="17"/>
              </w:numPr>
              <w:jc w:val="both"/>
              <w:rPr>
                <w:rFonts w:ascii="Calibri" w:hAnsi="Calibri" w:cs="Tahoma"/>
                <w:sz w:val="22"/>
                <w:szCs w:val="22"/>
              </w:rPr>
            </w:pPr>
            <w:r>
              <w:rPr>
                <w:rFonts w:ascii="Calibri" w:hAnsi="Calibri" w:cs="Tahoma"/>
                <w:sz w:val="22"/>
                <w:szCs w:val="22"/>
              </w:rPr>
              <w:t>SSC-to-SSC</w:t>
            </w:r>
            <w:r w:rsidR="001E22FA" w:rsidRPr="000D2D9A">
              <w:rPr>
                <w:rFonts w:ascii="Calibri" w:hAnsi="Calibri" w:cs="Tahoma"/>
                <w:sz w:val="22"/>
                <w:szCs w:val="22"/>
              </w:rPr>
              <w:t xml:space="preserve"> Delivery</w:t>
            </w:r>
            <w:r w:rsidR="001E22FA">
              <w:rPr>
                <w:rFonts w:ascii="Calibri" w:hAnsi="Calibri" w:cs="Tahoma"/>
                <w:sz w:val="22"/>
                <w:szCs w:val="22"/>
              </w:rPr>
              <w:t xml:space="preserve"> only</w:t>
            </w:r>
          </w:p>
          <w:p w14:paraId="49AD96BC" w14:textId="77777777" w:rsidR="001E22FA" w:rsidRDefault="001E22FA" w:rsidP="001E22FA">
            <w:pPr>
              <w:pStyle w:val="ListParagraph"/>
              <w:numPr>
                <w:ilvl w:val="0"/>
                <w:numId w:val="17"/>
              </w:numPr>
              <w:jc w:val="both"/>
              <w:rPr>
                <w:rFonts w:ascii="Calibri" w:hAnsi="Calibri" w:cs="Tahoma"/>
                <w:sz w:val="22"/>
                <w:szCs w:val="22"/>
              </w:rPr>
            </w:pPr>
            <w:r w:rsidRPr="000D2D9A">
              <w:rPr>
                <w:rFonts w:ascii="Calibri" w:hAnsi="Calibri" w:cs="Tahoma"/>
                <w:sz w:val="22"/>
                <w:szCs w:val="22"/>
              </w:rPr>
              <w:t>Hold At Location (HAL)</w:t>
            </w:r>
          </w:p>
          <w:p w14:paraId="237C9153" w14:textId="77777777" w:rsidR="007C065E" w:rsidRPr="000F5773" w:rsidRDefault="007C065E" w:rsidP="00FC5C88">
            <w:pPr>
              <w:spacing w:after="0" w:line="240" w:lineRule="auto"/>
              <w:jc w:val="both"/>
              <w:rPr>
                <w:rStyle w:val="Emphasis"/>
                <w:rFonts w:ascii="Calibri" w:hAnsi="Calibri" w:cs="Tahoma"/>
                <w:bCs/>
                <w:i w:val="0"/>
              </w:rPr>
            </w:pPr>
          </w:p>
          <w:p w14:paraId="7CDFED9F"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Limited A</w:t>
            </w:r>
            <w:r w:rsidR="007C065E" w:rsidRPr="000F5773">
              <w:rPr>
                <w:rStyle w:val="Emphasis"/>
                <w:rFonts w:ascii="Calibri" w:hAnsi="Calibri" w:cs="Tahoma"/>
                <w:b/>
                <w:bCs/>
                <w:i w:val="0"/>
              </w:rPr>
              <w:t>vailability</w:t>
            </w:r>
            <w:r w:rsidRPr="000F5773">
              <w:rPr>
                <w:rStyle w:val="Emphasis"/>
                <w:rFonts w:ascii="Calibri" w:hAnsi="Calibri" w:cs="Tahoma"/>
                <w:b/>
                <w:bCs/>
                <w:i w:val="0"/>
              </w:rPr>
              <w:t>:</w:t>
            </w:r>
          </w:p>
          <w:p w14:paraId="35ABF01D" w14:textId="77777777" w:rsidR="007C065E" w:rsidRPr="000F5773" w:rsidRDefault="007C065E" w:rsidP="00FC5C88">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Dangerous goods (DG) not available</w:t>
            </w:r>
          </w:p>
          <w:p w14:paraId="20274C0C"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1E9D3517" w14:textId="77777777" w:rsidR="001E22FA"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Services not available</w:t>
            </w:r>
            <w:r w:rsidR="00FC5C88" w:rsidRPr="000F5773">
              <w:rPr>
                <w:rStyle w:val="Emphasis"/>
                <w:rFonts w:ascii="Calibri" w:hAnsi="Calibri" w:cs="Tahoma"/>
                <w:b/>
                <w:bCs/>
                <w:i w:val="0"/>
              </w:rPr>
              <w:t>:</w:t>
            </w:r>
          </w:p>
          <w:p w14:paraId="100A66D6" w14:textId="77777777" w:rsidR="007C065E" w:rsidRPr="000F5773" w:rsidRDefault="007C065E" w:rsidP="00FC5C88">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C.O.D.</w:t>
            </w:r>
          </w:p>
          <w:p w14:paraId="7A17CB0C"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7DD58B1C"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Acceptable C</w:t>
            </w:r>
            <w:r w:rsidR="007C065E" w:rsidRPr="000F5773">
              <w:rPr>
                <w:rStyle w:val="Emphasis"/>
                <w:rFonts w:ascii="Calibri" w:hAnsi="Calibri" w:cs="Tahoma"/>
                <w:b/>
                <w:bCs/>
                <w:i w:val="0"/>
              </w:rPr>
              <w:t>ommodities</w:t>
            </w:r>
            <w:r w:rsidRPr="000F5773">
              <w:rPr>
                <w:rStyle w:val="Emphasis"/>
                <w:rFonts w:ascii="Calibri" w:hAnsi="Calibri" w:cs="Tahoma"/>
                <w:b/>
                <w:bCs/>
                <w:i w:val="0"/>
              </w:rPr>
              <w:t>:</w:t>
            </w:r>
          </w:p>
          <w:p w14:paraId="0446A5D7" w14:textId="77777777" w:rsidR="007C065E" w:rsidRPr="000F5773" w:rsidRDefault="007E3A6D" w:rsidP="00FC5C88">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Single </w:t>
            </w:r>
            <w:r w:rsidR="007C065E" w:rsidRPr="000F5773">
              <w:rPr>
                <w:rStyle w:val="Emphasis"/>
                <w:rFonts w:ascii="Calibri" w:hAnsi="Calibri" w:cs="Tahoma"/>
                <w:bCs/>
                <w:i w:val="0"/>
                <w:sz w:val="22"/>
                <w:szCs w:val="22"/>
              </w:rPr>
              <w:t xml:space="preserve">piece shipments </w:t>
            </w:r>
          </w:p>
          <w:p w14:paraId="2554D58A"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lastRenderedPageBreak/>
              <w:t xml:space="preserve"> </w:t>
            </w:r>
          </w:p>
          <w:p w14:paraId="4290DDF5" w14:textId="77777777" w:rsidR="007E3A6D"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 xml:space="preserve">Non- Acceptable </w:t>
            </w:r>
            <w:r w:rsidR="00FC5C88" w:rsidRPr="000F5773">
              <w:rPr>
                <w:rStyle w:val="Emphasis"/>
                <w:rFonts w:ascii="Calibri" w:hAnsi="Calibri" w:cs="Tahoma"/>
                <w:b/>
                <w:bCs/>
                <w:i w:val="0"/>
              </w:rPr>
              <w:t>C</w:t>
            </w:r>
            <w:r w:rsidRPr="000F5773">
              <w:rPr>
                <w:rStyle w:val="Emphasis"/>
                <w:rFonts w:ascii="Calibri" w:hAnsi="Calibri" w:cs="Tahoma"/>
                <w:b/>
                <w:bCs/>
                <w:i w:val="0"/>
              </w:rPr>
              <w:t>ommodities</w:t>
            </w:r>
            <w:r w:rsidR="00FC5C88" w:rsidRPr="000F5773">
              <w:rPr>
                <w:rStyle w:val="Emphasis"/>
                <w:rFonts w:ascii="Calibri" w:hAnsi="Calibri" w:cs="Tahoma"/>
                <w:b/>
                <w:bCs/>
                <w:i w:val="0"/>
              </w:rPr>
              <w:t>:</w:t>
            </w:r>
          </w:p>
          <w:p w14:paraId="4A9FDD24" w14:textId="77777777" w:rsidR="007C065E" w:rsidRPr="000F5773" w:rsidRDefault="007C065E" w:rsidP="00FC5C88">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Items of Extra-Ordinary value and others (See Prohibited Items below)</w:t>
            </w:r>
          </w:p>
          <w:p w14:paraId="71F37F73" w14:textId="77777777" w:rsidR="007C065E" w:rsidRPr="000F5773" w:rsidRDefault="007C065E" w:rsidP="00FC5C88">
            <w:pPr>
              <w:spacing w:after="0" w:line="240" w:lineRule="auto"/>
              <w:jc w:val="both"/>
              <w:rPr>
                <w:rStyle w:val="Emphasis"/>
                <w:rFonts w:ascii="Calibri" w:hAnsi="Calibri" w:cs="Tahoma"/>
                <w:bCs/>
                <w:i w:val="0"/>
              </w:rPr>
            </w:pPr>
          </w:p>
          <w:p w14:paraId="256D42A9"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Shipping D</w:t>
            </w:r>
            <w:r w:rsidR="007C065E" w:rsidRPr="000F5773">
              <w:rPr>
                <w:rStyle w:val="Emphasis"/>
                <w:rFonts w:ascii="Calibri" w:hAnsi="Calibri" w:cs="Tahoma"/>
                <w:b/>
                <w:bCs/>
                <w:i w:val="0"/>
              </w:rPr>
              <w:t>ocument</w:t>
            </w:r>
            <w:r w:rsidRPr="000F5773">
              <w:rPr>
                <w:rStyle w:val="Emphasis"/>
                <w:rFonts w:ascii="Calibri" w:hAnsi="Calibri" w:cs="Tahoma"/>
                <w:b/>
                <w:bCs/>
                <w:i w:val="0"/>
              </w:rPr>
              <w:t>:</w:t>
            </w:r>
          </w:p>
          <w:p w14:paraId="6BA305D0" w14:textId="77777777" w:rsidR="007C065E" w:rsidRPr="000F5773" w:rsidRDefault="007C065E" w:rsidP="00FC5C88">
            <w:pPr>
              <w:pStyle w:val="ListParagraph"/>
              <w:numPr>
                <w:ilvl w:val="0"/>
                <w:numId w:val="7"/>
              </w:numPr>
              <w:jc w:val="both"/>
              <w:rPr>
                <w:rStyle w:val="Emphasis"/>
                <w:rFonts w:ascii="Calibri" w:hAnsi="Calibri" w:cs="Tahoma"/>
                <w:bCs/>
                <w:i w:val="0"/>
                <w:sz w:val="22"/>
                <w:szCs w:val="22"/>
              </w:rPr>
            </w:pPr>
            <w:r w:rsidRPr="000F5773">
              <w:rPr>
                <w:rStyle w:val="Emphasis"/>
                <w:rFonts w:ascii="Calibri" w:hAnsi="Calibri" w:cs="Tahoma"/>
                <w:bCs/>
                <w:i w:val="0"/>
                <w:sz w:val="22"/>
                <w:szCs w:val="22"/>
              </w:rPr>
              <w:t>AWB</w:t>
            </w:r>
          </w:p>
          <w:p w14:paraId="6822F425" w14:textId="77777777" w:rsidR="003F0DDD" w:rsidRDefault="003F0DDD" w:rsidP="00FC5C88">
            <w:pPr>
              <w:spacing w:after="0" w:line="240" w:lineRule="auto"/>
              <w:jc w:val="both"/>
              <w:rPr>
                <w:rStyle w:val="Emphasis"/>
                <w:rFonts w:ascii="Calibri" w:hAnsi="Calibri" w:cs="Tahoma"/>
                <w:bCs/>
                <w:i w:val="0"/>
              </w:rPr>
            </w:pPr>
          </w:p>
          <w:p w14:paraId="1FFD2BC0" w14:textId="77777777" w:rsidR="003F0DDD" w:rsidRDefault="003F0DDD" w:rsidP="00FC5C88">
            <w:pPr>
              <w:spacing w:after="0" w:line="240" w:lineRule="auto"/>
              <w:jc w:val="both"/>
              <w:rPr>
                <w:rStyle w:val="Emphasis"/>
                <w:rFonts w:ascii="Calibri" w:hAnsi="Calibri" w:cs="Tahoma"/>
                <w:b/>
                <w:bCs/>
                <w:i w:val="0"/>
              </w:rPr>
            </w:pPr>
            <w:r w:rsidRPr="003F0DDD">
              <w:rPr>
                <w:rStyle w:val="Emphasis"/>
                <w:rFonts w:ascii="Calibri" w:hAnsi="Calibri" w:cs="Tahoma"/>
                <w:b/>
                <w:bCs/>
                <w:i w:val="0"/>
              </w:rPr>
              <w:t>SMSA Liability:</w:t>
            </w:r>
          </w:p>
          <w:p w14:paraId="4E842556" w14:textId="77777777" w:rsidR="007E24B0" w:rsidRPr="003F0DDD" w:rsidRDefault="007E24B0" w:rsidP="00FC5C88">
            <w:pPr>
              <w:spacing w:after="0" w:line="240" w:lineRule="auto"/>
              <w:jc w:val="both"/>
              <w:rPr>
                <w:rStyle w:val="Emphasis"/>
                <w:rFonts w:ascii="Calibri" w:hAnsi="Calibri" w:cs="Tahoma"/>
                <w:b/>
                <w:bCs/>
                <w:i w:val="0"/>
              </w:rPr>
            </w:pPr>
          </w:p>
          <w:p w14:paraId="3E99441C" w14:textId="77777777" w:rsidR="00476293" w:rsidRDefault="007E24B0" w:rsidP="007E24B0">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Limited to </w:t>
            </w:r>
            <w:r w:rsidR="003F0DDD">
              <w:rPr>
                <w:rStyle w:val="Emphasis"/>
                <w:rFonts w:ascii="Calibri" w:hAnsi="Calibri" w:cs="Tahoma"/>
                <w:bCs/>
                <w:i w:val="0"/>
                <w:sz w:val="22"/>
                <w:szCs w:val="22"/>
              </w:rPr>
              <w:t>S</w:t>
            </w:r>
            <w:r>
              <w:rPr>
                <w:rStyle w:val="Emphasis"/>
                <w:rFonts w:ascii="Calibri" w:hAnsi="Calibri" w:cs="Tahoma"/>
                <w:bCs/>
                <w:i w:val="0"/>
                <w:sz w:val="22"/>
                <w:szCs w:val="22"/>
              </w:rPr>
              <w:t>A</w:t>
            </w:r>
            <w:r w:rsidR="003F0DDD">
              <w:rPr>
                <w:rStyle w:val="Emphasis"/>
                <w:rFonts w:ascii="Calibri" w:hAnsi="Calibri" w:cs="Tahoma"/>
                <w:bCs/>
                <w:i w:val="0"/>
                <w:sz w:val="22"/>
                <w:szCs w:val="22"/>
              </w:rPr>
              <w:t xml:space="preserve">R 375,00 </w:t>
            </w:r>
            <w:r>
              <w:rPr>
                <w:rStyle w:val="Emphasis"/>
                <w:rFonts w:ascii="Calibri" w:hAnsi="Calibri" w:cs="Tahoma"/>
                <w:bCs/>
                <w:i w:val="0"/>
                <w:sz w:val="22"/>
                <w:szCs w:val="22"/>
              </w:rPr>
              <w:t>per Waybill</w:t>
            </w:r>
          </w:p>
          <w:p w14:paraId="18D6C748" w14:textId="77777777" w:rsidR="007E24B0" w:rsidRPr="007E24B0" w:rsidRDefault="007E24B0" w:rsidP="007E24B0">
            <w:pPr>
              <w:numPr>
                <w:ilvl w:val="0"/>
                <w:numId w:val="12"/>
              </w:numPr>
              <w:spacing w:after="0" w:line="240" w:lineRule="auto"/>
              <w:jc w:val="both"/>
              <w:rPr>
                <w:rStyle w:val="Emphasis"/>
                <w:rFonts w:ascii="Calibri" w:hAnsi="Calibri" w:cs="Tahoma"/>
                <w:bCs/>
                <w:i w:val="0"/>
              </w:rPr>
            </w:pPr>
            <w:r w:rsidRPr="000F5773">
              <w:rPr>
                <w:rStyle w:val="Emphasis"/>
                <w:rFonts w:ascii="Calibri" w:hAnsi="Calibri" w:cs="Tahoma"/>
                <w:bCs/>
                <w:i w:val="0"/>
              </w:rPr>
              <w:t>Money Back Guarantee does not apply</w:t>
            </w:r>
          </w:p>
          <w:p w14:paraId="02A7D839" w14:textId="77777777" w:rsidR="007E24B0" w:rsidRPr="000F5773" w:rsidRDefault="007E24B0" w:rsidP="007E24B0">
            <w:pPr>
              <w:pStyle w:val="ListParagraph"/>
              <w:jc w:val="both"/>
              <w:rPr>
                <w:rStyle w:val="Emphasis"/>
                <w:rFonts w:ascii="Calibri" w:hAnsi="Calibri" w:cs="Tahoma"/>
                <w:bCs/>
                <w:i w:val="0"/>
                <w:sz w:val="22"/>
                <w:szCs w:val="22"/>
              </w:rPr>
            </w:pPr>
          </w:p>
          <w:p w14:paraId="7C1EA59F" w14:textId="77777777" w:rsidR="007C065E"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Declared V</w:t>
            </w:r>
            <w:r w:rsidR="007C065E" w:rsidRPr="000F5773">
              <w:rPr>
                <w:rStyle w:val="Emphasis"/>
                <w:rFonts w:ascii="Calibri" w:hAnsi="Calibri" w:cs="Tahoma"/>
                <w:b/>
                <w:bCs/>
                <w:i w:val="0"/>
              </w:rPr>
              <w:t>alue</w:t>
            </w:r>
            <w:r w:rsidRPr="000F5773">
              <w:rPr>
                <w:rStyle w:val="Emphasis"/>
                <w:rFonts w:ascii="Calibri" w:hAnsi="Calibri" w:cs="Tahoma"/>
                <w:b/>
                <w:bCs/>
                <w:i w:val="0"/>
              </w:rPr>
              <w:t>:</w:t>
            </w:r>
          </w:p>
          <w:p w14:paraId="3EC4B754" w14:textId="77777777" w:rsidR="001E22FA" w:rsidRPr="000F5773" w:rsidRDefault="001E22FA" w:rsidP="00FC5C88">
            <w:pPr>
              <w:spacing w:after="0" w:line="240" w:lineRule="auto"/>
              <w:jc w:val="both"/>
              <w:rPr>
                <w:rStyle w:val="Emphasis"/>
                <w:rFonts w:ascii="Calibri" w:hAnsi="Calibri" w:cs="Tahoma"/>
                <w:b/>
                <w:bCs/>
                <w:i w:val="0"/>
              </w:rPr>
            </w:pPr>
          </w:p>
          <w:p w14:paraId="1BB9F7F2" w14:textId="77777777" w:rsidR="007E24B0" w:rsidRDefault="007E24B0" w:rsidP="007E24B0">
            <w:pPr>
              <w:pStyle w:val="ListParagraph"/>
              <w:numPr>
                <w:ilvl w:val="0"/>
                <w:numId w:val="7"/>
              </w:numPr>
              <w:jc w:val="both"/>
              <w:rPr>
                <w:rStyle w:val="Emphasis"/>
                <w:rFonts w:ascii="Calibri" w:hAnsi="Calibri" w:cs="Tahoma"/>
                <w:bCs/>
                <w:i w:val="0"/>
                <w:sz w:val="22"/>
                <w:szCs w:val="22"/>
              </w:rPr>
            </w:pPr>
            <w:r>
              <w:rPr>
                <w:rStyle w:val="Emphasis"/>
                <w:rFonts w:ascii="Calibri" w:hAnsi="Calibri" w:cs="Tahoma"/>
                <w:bCs/>
                <w:i w:val="0"/>
                <w:sz w:val="22"/>
                <w:szCs w:val="22"/>
              </w:rPr>
              <w:t xml:space="preserve">At the </w:t>
            </w:r>
            <w:r w:rsidR="0022709C">
              <w:rPr>
                <w:rFonts w:ascii="Calibri" w:hAnsi="Calibri"/>
              </w:rPr>
              <w:t>SMSA Service Center (SSC)</w:t>
            </w:r>
            <w:r>
              <w:rPr>
                <w:rStyle w:val="Emphasis"/>
                <w:rFonts w:ascii="Calibri" w:hAnsi="Calibri" w:cs="Tahoma"/>
                <w:bCs/>
                <w:i w:val="0"/>
                <w:sz w:val="22"/>
                <w:szCs w:val="22"/>
              </w:rPr>
              <w:t xml:space="preserve">, customer can choose to extend SMSA liability while sending the shipment in agreement with the </w:t>
            </w:r>
            <w:r w:rsidR="0022709C">
              <w:rPr>
                <w:rFonts w:ascii="Calibri" w:hAnsi="Calibri"/>
              </w:rPr>
              <w:t>SMSA Service Center (SSC)</w:t>
            </w:r>
            <w:r w:rsidR="0022709C">
              <w:rPr>
                <w:rStyle w:val="Emphasis"/>
                <w:rFonts w:ascii="Calibri" w:hAnsi="Calibri" w:cs="Tahoma"/>
                <w:bCs/>
                <w:i w:val="0"/>
                <w:sz w:val="22"/>
                <w:szCs w:val="22"/>
              </w:rPr>
              <w:t xml:space="preserve">, </w:t>
            </w:r>
            <w:r>
              <w:rPr>
                <w:rStyle w:val="Emphasis"/>
                <w:rFonts w:ascii="Calibri" w:hAnsi="Calibri" w:cs="Tahoma"/>
                <w:bCs/>
                <w:i w:val="0"/>
                <w:sz w:val="22"/>
                <w:szCs w:val="22"/>
              </w:rPr>
              <w:t>by paying 2% of the declared value (Terms &amp; Conditions applies)</w:t>
            </w:r>
          </w:p>
          <w:p w14:paraId="4869BE01" w14:textId="77777777" w:rsidR="007C065E" w:rsidRPr="007E24B0" w:rsidRDefault="007E24B0" w:rsidP="007E24B0">
            <w:pPr>
              <w:pStyle w:val="ListParagraph"/>
              <w:jc w:val="both"/>
              <w:rPr>
                <w:rStyle w:val="Emphasis"/>
                <w:rFonts w:ascii="Calibri" w:hAnsi="Calibri" w:cs="Tahoma"/>
                <w:bCs/>
                <w:i w:val="0"/>
                <w:sz w:val="22"/>
                <w:szCs w:val="22"/>
              </w:rPr>
            </w:pPr>
            <w:r w:rsidRPr="007E24B0">
              <w:rPr>
                <w:rStyle w:val="Emphasis"/>
                <w:rFonts w:ascii="Calibri" w:hAnsi="Calibri" w:cs="Tahoma"/>
                <w:bCs/>
                <w:i w:val="0"/>
                <w:sz w:val="22"/>
                <w:szCs w:val="22"/>
              </w:rPr>
              <w:t>(Refer to Job Aid - AWB completion – section3)</w:t>
            </w:r>
          </w:p>
          <w:p w14:paraId="1BAB03F5" w14:textId="77777777" w:rsidR="007E24B0" w:rsidRDefault="007E24B0" w:rsidP="00FC5C88">
            <w:pPr>
              <w:spacing w:after="0" w:line="240" w:lineRule="auto"/>
              <w:jc w:val="both"/>
              <w:rPr>
                <w:rStyle w:val="Emphasis"/>
                <w:rFonts w:ascii="Calibri" w:hAnsi="Calibri" w:cs="Tahoma"/>
                <w:bCs/>
                <w:i w:val="0"/>
              </w:rPr>
            </w:pPr>
          </w:p>
          <w:p w14:paraId="0AC38E72"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Cities Served</w:t>
            </w:r>
            <w:r w:rsidR="00FC5C88" w:rsidRPr="000F5773">
              <w:rPr>
                <w:rStyle w:val="Emphasis"/>
                <w:rFonts w:ascii="Calibri" w:hAnsi="Calibri" w:cs="Tahoma"/>
                <w:b/>
                <w:bCs/>
                <w:i w:val="0"/>
              </w:rPr>
              <w:t>:</w:t>
            </w:r>
            <w:r w:rsidRPr="000F5773">
              <w:rPr>
                <w:rStyle w:val="Emphasis"/>
                <w:rFonts w:ascii="Calibri" w:hAnsi="Calibri" w:cs="Tahoma"/>
                <w:b/>
                <w:bCs/>
                <w:i w:val="0"/>
              </w:rPr>
              <w:t xml:space="preserve"> </w:t>
            </w:r>
          </w:p>
          <w:p w14:paraId="0B3C66FC" w14:textId="77777777" w:rsidR="007C065E" w:rsidRPr="000F5773" w:rsidRDefault="007C065E" w:rsidP="00FC5C88">
            <w:pPr>
              <w:pStyle w:val="ListParagraph"/>
              <w:numPr>
                <w:ilvl w:val="0"/>
                <w:numId w:val="8"/>
              </w:numPr>
              <w:jc w:val="both"/>
              <w:rPr>
                <w:rStyle w:val="Emphasis"/>
                <w:rFonts w:ascii="Calibri" w:hAnsi="Calibri" w:cs="Tahoma"/>
                <w:bCs/>
                <w:i w:val="0"/>
                <w:sz w:val="22"/>
                <w:szCs w:val="22"/>
              </w:rPr>
            </w:pPr>
            <w:r w:rsidRPr="000F5773">
              <w:rPr>
                <w:rStyle w:val="Emphasis"/>
                <w:rFonts w:ascii="Calibri" w:hAnsi="Calibri" w:cs="Tahoma"/>
                <w:bCs/>
                <w:i w:val="0"/>
                <w:sz w:val="22"/>
                <w:szCs w:val="22"/>
              </w:rPr>
              <w:t>SMSA Served cities</w:t>
            </w:r>
            <w:r w:rsidR="001E22FA">
              <w:rPr>
                <w:rStyle w:val="Emphasis"/>
                <w:rFonts w:ascii="Calibri" w:hAnsi="Calibri" w:cs="Tahoma"/>
                <w:bCs/>
                <w:i w:val="0"/>
                <w:sz w:val="22"/>
                <w:szCs w:val="22"/>
              </w:rPr>
              <w:t xml:space="preserve"> by </w:t>
            </w:r>
            <w:r w:rsidR="0022709C">
              <w:rPr>
                <w:rFonts w:ascii="Calibri" w:hAnsi="Calibri"/>
              </w:rPr>
              <w:t>SMSA Service Centers (SSC’s)</w:t>
            </w:r>
          </w:p>
          <w:p w14:paraId="27479489" w14:textId="77777777" w:rsidR="007C065E" w:rsidRPr="000F5773" w:rsidRDefault="007C065E" w:rsidP="00FC5C88">
            <w:pPr>
              <w:spacing w:after="0" w:line="240" w:lineRule="auto"/>
              <w:jc w:val="both"/>
              <w:rPr>
                <w:rFonts w:ascii="Calibri" w:hAnsi="Calibri" w:cs="Tahoma"/>
              </w:rPr>
            </w:pPr>
            <w:r w:rsidRPr="000F5773">
              <w:rPr>
                <w:rFonts w:ascii="Calibri" w:hAnsi="Calibri" w:cs="Tahoma"/>
              </w:rPr>
              <w:t> </w:t>
            </w:r>
          </w:p>
          <w:p w14:paraId="001A0E16" w14:textId="77777777" w:rsidR="007C065E" w:rsidRPr="000F5773" w:rsidRDefault="007C065E" w:rsidP="00FC5C88">
            <w:pPr>
              <w:spacing w:after="0" w:line="240" w:lineRule="auto"/>
              <w:jc w:val="both"/>
              <w:rPr>
                <w:rFonts w:ascii="Calibri" w:hAnsi="Calibri" w:cs="Tahoma"/>
                <w:b/>
                <w:i/>
              </w:rPr>
            </w:pPr>
            <w:r w:rsidRPr="000F5773">
              <w:rPr>
                <w:rStyle w:val="Emphasis"/>
                <w:rFonts w:ascii="Calibri" w:hAnsi="Calibri" w:cs="Tahoma"/>
                <w:b/>
                <w:bCs/>
                <w:i w:val="0"/>
              </w:rPr>
              <w:t>Prohibited Items</w:t>
            </w:r>
            <w:r w:rsidR="00FC5C88" w:rsidRPr="000F5773">
              <w:rPr>
                <w:rStyle w:val="Emphasis"/>
                <w:rFonts w:ascii="Calibri" w:hAnsi="Calibri" w:cs="Tahoma"/>
                <w:b/>
                <w:bCs/>
                <w:i w:val="0"/>
              </w:rPr>
              <w:t>:</w:t>
            </w:r>
          </w:p>
          <w:p w14:paraId="029B0BF5"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Artwork</w:t>
            </w:r>
            <w:r w:rsidRPr="000F5773">
              <w:rPr>
                <w:rFonts w:ascii="Calibri" w:hAnsi="Calibri" w:cs="Tahoma"/>
                <w:sz w:val="22"/>
                <w:szCs w:val="22"/>
              </w:rPr>
              <w:t xml:space="preserve"> – original art (Includes but is not limited to – paintings, drawings, vases, tapestries, limited edition prints, fine art, sculptures, collector items and customized, or personalized musical instruments)</w:t>
            </w:r>
          </w:p>
          <w:p w14:paraId="11265EB2"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Film / photographic images</w:t>
            </w:r>
            <w:r w:rsidRPr="000F5773">
              <w:rPr>
                <w:rFonts w:ascii="Calibri" w:hAnsi="Calibri" w:cs="Tahoma"/>
                <w:sz w:val="22"/>
                <w:szCs w:val="22"/>
              </w:rPr>
              <w:t xml:space="preserve"> – includes negatives, photographic chromes, slides etc.</w:t>
            </w:r>
          </w:p>
          <w:p w14:paraId="080B865B"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 xml:space="preserve">Any commodity </w:t>
            </w:r>
            <w:r w:rsidRPr="000F5773">
              <w:rPr>
                <w:rFonts w:ascii="Calibri" w:hAnsi="Calibri" w:cs="Tahoma"/>
                <w:sz w:val="22"/>
                <w:szCs w:val="22"/>
              </w:rPr>
              <w:t xml:space="preserve">that by its inherent nature is </w:t>
            </w:r>
            <w:r w:rsidRPr="000F5773">
              <w:rPr>
                <w:rStyle w:val="Emphasis"/>
                <w:rFonts w:ascii="Calibri" w:hAnsi="Calibri" w:cs="Tahoma"/>
                <w:sz w:val="22"/>
                <w:szCs w:val="22"/>
              </w:rPr>
              <w:t>susceptible to damage</w:t>
            </w:r>
            <w:r w:rsidRPr="000F5773">
              <w:rPr>
                <w:rFonts w:ascii="Calibri" w:hAnsi="Calibri" w:cs="Tahoma"/>
                <w:sz w:val="22"/>
                <w:szCs w:val="22"/>
              </w:rPr>
              <w:t xml:space="preserve"> or the </w:t>
            </w:r>
            <w:r w:rsidRPr="000F5773">
              <w:rPr>
                <w:rStyle w:val="Emphasis"/>
                <w:rFonts w:ascii="Calibri" w:hAnsi="Calibri" w:cs="Tahoma"/>
                <w:sz w:val="22"/>
                <w:szCs w:val="22"/>
              </w:rPr>
              <w:t>market value</w:t>
            </w:r>
            <w:r w:rsidRPr="000F5773">
              <w:rPr>
                <w:rFonts w:ascii="Calibri" w:hAnsi="Calibri" w:cs="Tahoma"/>
                <w:sz w:val="22"/>
                <w:szCs w:val="22"/>
              </w:rPr>
              <w:t xml:space="preserve"> is variable or </w:t>
            </w:r>
            <w:r w:rsidRPr="000F5773">
              <w:rPr>
                <w:rStyle w:val="Emphasis"/>
                <w:rFonts w:ascii="Calibri" w:hAnsi="Calibri" w:cs="Tahoma"/>
                <w:sz w:val="22"/>
                <w:szCs w:val="22"/>
              </w:rPr>
              <w:t>difficult to ascertain</w:t>
            </w:r>
          </w:p>
          <w:p w14:paraId="3D2E1163"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Antiques</w:t>
            </w:r>
            <w:r w:rsidRPr="000F5773">
              <w:rPr>
                <w:rFonts w:ascii="Calibri" w:hAnsi="Calibri" w:cs="Tahoma"/>
                <w:sz w:val="22"/>
                <w:szCs w:val="22"/>
              </w:rPr>
              <w:t xml:space="preserve"> – any item that is from a past era whose history or age or rarity contributes to its value. (Includes but is not limited to – furniture, tableware, glassware, crockery and collectors’ items e.g. stamps, coins, sports cards, medals, souvenirs and memorabilia.) </w:t>
            </w:r>
          </w:p>
          <w:p w14:paraId="2B5DC743"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Glassware</w:t>
            </w:r>
            <w:r w:rsidRPr="000F5773">
              <w:rPr>
                <w:rFonts w:ascii="Calibri" w:hAnsi="Calibri" w:cs="Tahoma"/>
                <w:sz w:val="22"/>
                <w:szCs w:val="22"/>
              </w:rPr>
              <w:t xml:space="preserve"> - Includes but is not limited to – signs, mirrors, ceramics, porcelains, china, crystal, glass, framed glass, flat panel display screens, plasma screens or any other fragile item.</w:t>
            </w:r>
          </w:p>
          <w:p w14:paraId="47B231A7"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Jewelry</w:t>
            </w:r>
            <w:r w:rsidRPr="000F5773">
              <w:rPr>
                <w:rFonts w:ascii="Calibri" w:hAnsi="Calibri" w:cs="Tahoma"/>
                <w:sz w:val="22"/>
                <w:szCs w:val="22"/>
              </w:rPr>
              <w:t xml:space="preserve"> - Includes but is not limited to – costume jewelry, watches &amp; their parts, mount gems or stones, (precious or semi-precious)industrial diamonds and jewelry made of precious metal.</w:t>
            </w:r>
          </w:p>
          <w:p w14:paraId="1A27A51E"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Furs</w:t>
            </w:r>
            <w:r w:rsidRPr="000F5773">
              <w:rPr>
                <w:rFonts w:ascii="Calibri" w:hAnsi="Calibri" w:cs="Tahoma"/>
                <w:sz w:val="22"/>
                <w:szCs w:val="22"/>
              </w:rPr>
              <w:t xml:space="preserve"> - Includes but is not limited to – fur clothing, fur-trimmed clothing and fur pelts. </w:t>
            </w:r>
          </w:p>
          <w:p w14:paraId="7DF63461"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Precious Metals</w:t>
            </w:r>
            <w:r w:rsidRPr="000F5773">
              <w:rPr>
                <w:rFonts w:ascii="Calibri" w:hAnsi="Calibri" w:cs="Tahoma"/>
                <w:sz w:val="22"/>
                <w:szCs w:val="22"/>
              </w:rPr>
              <w:t xml:space="preserve"> - </w:t>
            </w:r>
            <w:bookmarkStart w:id="0" w:name="OLE_LINK1"/>
            <w:r w:rsidRPr="000F5773">
              <w:rPr>
                <w:rFonts w:ascii="Calibri" w:hAnsi="Calibri" w:cs="Tahoma"/>
                <w:sz w:val="22"/>
                <w:szCs w:val="22"/>
              </w:rPr>
              <w:t xml:space="preserve">Includes but is not limited to – gold </w:t>
            </w:r>
            <w:bookmarkEnd w:id="0"/>
            <w:r w:rsidRPr="000F5773">
              <w:rPr>
                <w:rFonts w:ascii="Calibri" w:hAnsi="Calibri" w:cs="Tahoma"/>
                <w:sz w:val="22"/>
                <w:szCs w:val="22"/>
              </w:rPr>
              <w:t>&amp; silver bullion or dust, precipitates or platinum (except as Integral part of electronic machinery).</w:t>
            </w:r>
          </w:p>
          <w:p w14:paraId="69446E30" w14:textId="77777777" w:rsidR="007C065E" w:rsidRPr="000F5773" w:rsidRDefault="007C065E" w:rsidP="00FC5C88">
            <w:pPr>
              <w:pStyle w:val="ListParagraph"/>
              <w:numPr>
                <w:ilvl w:val="0"/>
                <w:numId w:val="8"/>
              </w:numPr>
              <w:jc w:val="both"/>
              <w:rPr>
                <w:rFonts w:ascii="Calibri" w:hAnsi="Calibri" w:cs="Tahoma"/>
                <w:sz w:val="22"/>
                <w:szCs w:val="22"/>
              </w:rPr>
            </w:pPr>
            <w:r w:rsidRPr="000F5773">
              <w:rPr>
                <w:rStyle w:val="Strong"/>
                <w:rFonts w:ascii="Calibri" w:hAnsi="Calibri" w:cs="Tahoma"/>
                <w:sz w:val="22"/>
                <w:szCs w:val="22"/>
              </w:rPr>
              <w:t>Stocks, bonds, cash letters or cash equivalents</w:t>
            </w:r>
            <w:r w:rsidRPr="000F5773">
              <w:rPr>
                <w:rFonts w:ascii="Calibri" w:hAnsi="Calibri" w:cs="Tahoma"/>
                <w:sz w:val="22"/>
                <w:szCs w:val="22"/>
              </w:rPr>
              <w:t xml:space="preserve"> - Includes but is not limited to – food stamps, postage stamps, (not collectible) traveler’s checks, lottery tickets, money orders, prepaid calling cards, bond coupons, bearer bonds.</w:t>
            </w:r>
          </w:p>
          <w:p w14:paraId="01441882" w14:textId="77777777" w:rsidR="007C065E" w:rsidRPr="000F5773" w:rsidRDefault="007C065E" w:rsidP="00FC5C88">
            <w:pPr>
              <w:pStyle w:val="ListParagraph"/>
              <w:numPr>
                <w:ilvl w:val="0"/>
                <w:numId w:val="8"/>
              </w:numPr>
              <w:jc w:val="both"/>
              <w:rPr>
                <w:rStyle w:val="Strong"/>
                <w:rFonts w:ascii="Calibri" w:hAnsi="Calibri" w:cs="Tahoma"/>
                <w:b w:val="0"/>
                <w:bCs w:val="0"/>
                <w:sz w:val="22"/>
                <w:szCs w:val="22"/>
              </w:rPr>
            </w:pPr>
            <w:r w:rsidRPr="000F5773">
              <w:rPr>
                <w:rStyle w:val="Strong"/>
                <w:rFonts w:ascii="Calibri" w:hAnsi="Calibri" w:cs="Tahoma"/>
                <w:sz w:val="22"/>
                <w:szCs w:val="22"/>
              </w:rPr>
              <w:t>Ostrich &amp; Emu Eggs</w:t>
            </w:r>
          </w:p>
          <w:p w14:paraId="2C6CEA60" w14:textId="77777777" w:rsidR="007C065E" w:rsidRPr="004F3ABC" w:rsidRDefault="007C065E" w:rsidP="00FC5C88">
            <w:pPr>
              <w:pStyle w:val="ListParagraph"/>
              <w:numPr>
                <w:ilvl w:val="0"/>
                <w:numId w:val="8"/>
              </w:numPr>
              <w:jc w:val="both"/>
              <w:rPr>
                <w:rStyle w:val="Strong"/>
                <w:rFonts w:ascii="Calibri" w:hAnsi="Calibri" w:cs="Calibri"/>
                <w:b w:val="0"/>
                <w:bCs w:val="0"/>
                <w:sz w:val="22"/>
                <w:szCs w:val="22"/>
              </w:rPr>
            </w:pPr>
            <w:r w:rsidRPr="000F5773">
              <w:rPr>
                <w:rStyle w:val="Strong"/>
                <w:rFonts w:ascii="Calibri" w:hAnsi="Calibri" w:cs="Calibri"/>
                <w:sz w:val="22"/>
                <w:szCs w:val="22"/>
              </w:rPr>
              <w:t>Dangerous goods</w:t>
            </w:r>
          </w:p>
          <w:p w14:paraId="696832B9" w14:textId="77777777" w:rsidR="004F3ABC" w:rsidRPr="003D5E0B" w:rsidRDefault="004F3ABC" w:rsidP="004F3ABC">
            <w:pPr>
              <w:pStyle w:val="ListParagraph"/>
              <w:numPr>
                <w:ilvl w:val="0"/>
                <w:numId w:val="15"/>
              </w:numPr>
              <w:jc w:val="both"/>
              <w:rPr>
                <w:rStyle w:val="Strong"/>
                <w:rFonts w:ascii="Calibri" w:hAnsi="Calibri" w:cs="Tahoma"/>
                <w:b w:val="0"/>
                <w:bCs w:val="0"/>
                <w:sz w:val="22"/>
                <w:szCs w:val="22"/>
              </w:rPr>
            </w:pPr>
            <w:r>
              <w:rPr>
                <w:rStyle w:val="Strong"/>
                <w:rFonts w:ascii="Calibri" w:hAnsi="Calibri" w:cs="Tahoma"/>
                <w:sz w:val="22"/>
                <w:szCs w:val="22"/>
              </w:rPr>
              <w:t>Alcoholic Items</w:t>
            </w:r>
          </w:p>
          <w:p w14:paraId="5D6EE458" w14:textId="77777777" w:rsidR="004F3ABC" w:rsidRPr="00353B99" w:rsidRDefault="004F3ABC" w:rsidP="004F3ABC">
            <w:pPr>
              <w:pStyle w:val="ListParagraph"/>
              <w:numPr>
                <w:ilvl w:val="0"/>
                <w:numId w:val="15"/>
              </w:numPr>
              <w:jc w:val="both"/>
              <w:rPr>
                <w:rFonts w:ascii="Calibri" w:hAnsi="Calibri" w:cs="Tahoma"/>
                <w:sz w:val="22"/>
                <w:szCs w:val="22"/>
              </w:rPr>
            </w:pPr>
            <w:r>
              <w:rPr>
                <w:rStyle w:val="Strong"/>
                <w:rFonts w:ascii="Calibri" w:hAnsi="Calibri" w:cs="Tahoma"/>
                <w:sz w:val="22"/>
                <w:szCs w:val="22"/>
              </w:rPr>
              <w:t>Any commodity prohibited by the law of Kingdom of Saudi Arabia.</w:t>
            </w:r>
          </w:p>
          <w:p w14:paraId="023AF32B" w14:textId="77777777" w:rsidR="007C065E" w:rsidRPr="000F5773" w:rsidRDefault="007C065E" w:rsidP="00FC5C88">
            <w:pPr>
              <w:spacing w:after="0" w:line="240" w:lineRule="auto"/>
              <w:jc w:val="both"/>
              <w:rPr>
                <w:rStyle w:val="Strong"/>
                <w:rFonts w:ascii="Calibri" w:hAnsi="Calibri" w:cs="Tahoma"/>
                <w:b w:val="0"/>
              </w:rPr>
            </w:pPr>
            <w:r w:rsidRPr="000F5773">
              <w:rPr>
                <w:rStyle w:val="Strong"/>
                <w:rFonts w:ascii="Calibri" w:hAnsi="Calibri" w:cs="Tahoma"/>
                <w:b w:val="0"/>
              </w:rPr>
              <w:t> </w:t>
            </w:r>
          </w:p>
          <w:p w14:paraId="2A8F5B04" w14:textId="77777777" w:rsidR="007C065E" w:rsidRPr="004B108B" w:rsidRDefault="004B108B" w:rsidP="00FC5C88">
            <w:pPr>
              <w:spacing w:after="0" w:line="240" w:lineRule="auto"/>
              <w:jc w:val="both"/>
              <w:rPr>
                <w:rStyle w:val="Emphasis"/>
                <w:b/>
                <w:i w:val="0"/>
              </w:rPr>
            </w:pPr>
            <w:r w:rsidRPr="004B108B">
              <w:rPr>
                <w:rStyle w:val="Emphasis"/>
                <w:b/>
                <w:i w:val="0"/>
              </w:rPr>
              <w:lastRenderedPageBreak/>
              <w:t xml:space="preserve">Customer’s </w:t>
            </w:r>
            <w:r w:rsidR="007C065E" w:rsidRPr="004B108B">
              <w:rPr>
                <w:rStyle w:val="Emphasis"/>
                <w:b/>
                <w:i w:val="0"/>
              </w:rPr>
              <w:t>Procedure</w:t>
            </w:r>
            <w:r w:rsidRPr="004B108B">
              <w:rPr>
                <w:rStyle w:val="Emphasis"/>
                <w:b/>
                <w:i w:val="0"/>
              </w:rPr>
              <w:t>s</w:t>
            </w:r>
            <w:r w:rsidR="00FC5C88" w:rsidRPr="004B108B">
              <w:rPr>
                <w:rStyle w:val="Emphasis"/>
                <w:b/>
                <w:i w:val="0"/>
              </w:rPr>
              <w:t>:</w:t>
            </w:r>
          </w:p>
          <w:p w14:paraId="58A36A3E" w14:textId="77777777" w:rsidR="001A751E" w:rsidRDefault="001A751E" w:rsidP="00FC5C88">
            <w:pPr>
              <w:spacing w:after="0" w:line="240" w:lineRule="auto"/>
              <w:jc w:val="both"/>
              <w:rPr>
                <w:rStyle w:val="Strong"/>
                <w:rFonts w:ascii="Calibri" w:hAnsi="Calibri" w:cs="Tahoma"/>
              </w:rPr>
            </w:pPr>
          </w:p>
          <w:p w14:paraId="102FA970" w14:textId="77777777" w:rsidR="004B108B" w:rsidRPr="004B108B" w:rsidRDefault="004B108B" w:rsidP="004B108B">
            <w:pPr>
              <w:pStyle w:val="ListParagraph"/>
              <w:numPr>
                <w:ilvl w:val="0"/>
                <w:numId w:val="19"/>
              </w:numPr>
              <w:jc w:val="both"/>
              <w:rPr>
                <w:rStyle w:val="Strong"/>
                <w:rFonts w:ascii="Calibri" w:hAnsi="Calibri" w:cs="Tahoma"/>
              </w:rPr>
            </w:pPr>
            <w:r w:rsidRPr="004B108B">
              <w:rPr>
                <w:rStyle w:val="Strong"/>
                <w:rFonts w:ascii="Calibri" w:hAnsi="Calibri" w:cs="Tahoma"/>
              </w:rPr>
              <w:t>Register Online</w:t>
            </w:r>
          </w:p>
          <w:p w14:paraId="0F83EA28" w14:textId="77777777" w:rsidR="004B108B" w:rsidRPr="004B108B" w:rsidRDefault="004B108B" w:rsidP="004B108B">
            <w:pPr>
              <w:spacing w:after="0" w:line="240" w:lineRule="auto"/>
              <w:jc w:val="both"/>
              <w:rPr>
                <w:rStyle w:val="Strong"/>
                <w:rFonts w:ascii="Calibri" w:hAnsi="Calibri" w:cs="Tahoma"/>
              </w:rPr>
            </w:pPr>
          </w:p>
          <w:p w14:paraId="52BACA69" w14:textId="77777777" w:rsidR="00CD7390" w:rsidRPr="00CD7390" w:rsidRDefault="00CD7390" w:rsidP="00CD7390">
            <w:pPr>
              <w:pStyle w:val="ListParagraph"/>
              <w:numPr>
                <w:ilvl w:val="0"/>
                <w:numId w:val="20"/>
              </w:numPr>
              <w:jc w:val="both"/>
              <w:rPr>
                <w:rStyle w:val="Strong"/>
                <w:rFonts w:ascii="Calibri" w:hAnsi="Calibri" w:cs="Tahoma"/>
                <w:b w:val="0"/>
              </w:rPr>
            </w:pPr>
            <w:r>
              <w:rPr>
                <w:rStyle w:val="Strong"/>
                <w:rFonts w:ascii="Calibri" w:hAnsi="Calibri" w:cs="Tahoma"/>
                <w:b w:val="0"/>
              </w:rPr>
              <w:t xml:space="preserve">Service website </w:t>
            </w:r>
            <w:hyperlink r:id="rId12" w:history="1">
              <w:r w:rsidRPr="00112006">
                <w:rPr>
                  <w:rStyle w:val="Hyperlink"/>
                  <w:rFonts w:ascii="Calibri" w:hAnsi="Calibri" w:cs="Tahoma"/>
                </w:rPr>
                <w:t>www.er2r.com</w:t>
              </w:r>
            </w:hyperlink>
          </w:p>
          <w:p w14:paraId="62F3FBBA" w14:textId="77777777" w:rsidR="004B108B" w:rsidRDefault="007E24B0" w:rsidP="007E24B0">
            <w:pPr>
              <w:pStyle w:val="ListParagraph"/>
              <w:numPr>
                <w:ilvl w:val="0"/>
                <w:numId w:val="20"/>
              </w:numPr>
              <w:jc w:val="both"/>
              <w:rPr>
                <w:rStyle w:val="Strong"/>
                <w:rFonts w:ascii="Calibri" w:hAnsi="Calibri" w:cs="Tahoma"/>
                <w:b w:val="0"/>
              </w:rPr>
            </w:pPr>
            <w:r>
              <w:rPr>
                <w:rStyle w:val="Strong"/>
                <w:rFonts w:ascii="Calibri" w:hAnsi="Calibri" w:cs="Tahoma"/>
                <w:b w:val="0"/>
              </w:rPr>
              <w:t>A customer enters complete details and uploads</w:t>
            </w:r>
            <w:r w:rsidR="004B108B" w:rsidRPr="004B108B">
              <w:rPr>
                <w:rStyle w:val="Strong"/>
                <w:rFonts w:ascii="Calibri" w:hAnsi="Calibri" w:cs="Tahoma"/>
                <w:b w:val="0"/>
              </w:rPr>
              <w:t xml:space="preserve"> </w:t>
            </w:r>
            <w:r w:rsidR="004B108B">
              <w:rPr>
                <w:rStyle w:val="Strong"/>
                <w:rFonts w:ascii="Calibri" w:hAnsi="Calibri" w:cs="Tahoma"/>
                <w:b w:val="0"/>
              </w:rPr>
              <w:t xml:space="preserve">his </w:t>
            </w:r>
            <w:r w:rsidR="004B108B" w:rsidRPr="004B108B">
              <w:rPr>
                <w:rStyle w:val="Strong"/>
                <w:rFonts w:ascii="Calibri" w:hAnsi="Calibri" w:cs="Tahoma"/>
                <w:b w:val="0"/>
              </w:rPr>
              <w:t>ID copy.</w:t>
            </w:r>
          </w:p>
          <w:p w14:paraId="450D09C1" w14:textId="77777777" w:rsidR="007E24B0" w:rsidRPr="007E24B0" w:rsidRDefault="007E24B0" w:rsidP="007E24B0">
            <w:pPr>
              <w:pStyle w:val="ListParagraph"/>
              <w:numPr>
                <w:ilvl w:val="0"/>
                <w:numId w:val="20"/>
              </w:numPr>
              <w:jc w:val="both"/>
              <w:rPr>
                <w:rStyle w:val="Strong"/>
                <w:rFonts w:ascii="Calibri" w:hAnsi="Calibri" w:cs="Tahoma"/>
                <w:b w:val="0"/>
              </w:rPr>
            </w:pPr>
            <w:r>
              <w:rPr>
                <w:rStyle w:val="Strong"/>
                <w:rFonts w:ascii="Calibri" w:hAnsi="Calibri" w:cs="Tahoma"/>
                <w:b w:val="0"/>
              </w:rPr>
              <w:t>Customer receives account activation notification</w:t>
            </w:r>
          </w:p>
          <w:p w14:paraId="203BFC45" w14:textId="77777777" w:rsidR="004B108B" w:rsidRDefault="004B108B" w:rsidP="004B108B">
            <w:pPr>
              <w:pStyle w:val="ListParagraph"/>
              <w:tabs>
                <w:tab w:val="left" w:pos="2400"/>
              </w:tabs>
              <w:jc w:val="both"/>
              <w:rPr>
                <w:rStyle w:val="Strong"/>
                <w:rFonts w:ascii="Calibri" w:hAnsi="Calibri" w:cs="Tahoma"/>
                <w:b w:val="0"/>
              </w:rPr>
            </w:pPr>
          </w:p>
          <w:p w14:paraId="38499DA9" w14:textId="77777777" w:rsidR="004B108B" w:rsidRPr="004B108B" w:rsidRDefault="004B108B" w:rsidP="004B108B">
            <w:pPr>
              <w:pStyle w:val="ListParagraph"/>
              <w:numPr>
                <w:ilvl w:val="0"/>
                <w:numId w:val="19"/>
              </w:numPr>
              <w:tabs>
                <w:tab w:val="left" w:pos="2400"/>
              </w:tabs>
              <w:jc w:val="both"/>
              <w:rPr>
                <w:rStyle w:val="Strong"/>
                <w:rFonts w:ascii="Calibri" w:hAnsi="Calibri" w:cs="Tahoma"/>
              </w:rPr>
            </w:pPr>
            <w:r w:rsidRPr="004B108B">
              <w:rPr>
                <w:rStyle w:val="Strong"/>
                <w:rFonts w:ascii="Calibri" w:hAnsi="Calibri" w:cs="Tahoma"/>
              </w:rPr>
              <w:t>Waybill</w:t>
            </w:r>
            <w:r w:rsidRPr="004B108B">
              <w:rPr>
                <w:rStyle w:val="Strong"/>
                <w:rFonts w:ascii="Calibri" w:hAnsi="Calibri" w:cs="Tahoma"/>
              </w:rPr>
              <w:tab/>
            </w:r>
          </w:p>
          <w:p w14:paraId="7B3237E1" w14:textId="77777777" w:rsidR="004B108B" w:rsidRPr="004B108B" w:rsidRDefault="004B108B" w:rsidP="004B108B">
            <w:pPr>
              <w:spacing w:after="0" w:line="240" w:lineRule="auto"/>
              <w:jc w:val="both"/>
              <w:rPr>
                <w:rStyle w:val="Strong"/>
                <w:rFonts w:ascii="Calibri" w:hAnsi="Calibri" w:cs="Tahoma"/>
              </w:rPr>
            </w:pPr>
          </w:p>
          <w:p w14:paraId="5096AA9F" w14:textId="77777777" w:rsidR="004B108B" w:rsidRDefault="007E24B0" w:rsidP="004B108B">
            <w:pPr>
              <w:pStyle w:val="ListParagraph"/>
              <w:numPr>
                <w:ilvl w:val="0"/>
                <w:numId w:val="21"/>
              </w:numPr>
              <w:jc w:val="both"/>
              <w:rPr>
                <w:rStyle w:val="Strong"/>
                <w:rFonts w:ascii="Calibri" w:hAnsi="Calibri" w:cs="Tahoma"/>
                <w:b w:val="0"/>
              </w:rPr>
            </w:pPr>
            <w:r>
              <w:rPr>
                <w:rStyle w:val="Strong"/>
                <w:rFonts w:ascii="Calibri" w:hAnsi="Calibri" w:cs="Tahoma"/>
                <w:b w:val="0"/>
              </w:rPr>
              <w:t xml:space="preserve">Customer clicks on </w:t>
            </w:r>
            <w:r w:rsidR="004B108B" w:rsidRPr="004B108B">
              <w:rPr>
                <w:rStyle w:val="Strong"/>
                <w:rFonts w:ascii="Calibri" w:hAnsi="Calibri" w:cs="Tahoma"/>
                <w:b w:val="0"/>
              </w:rPr>
              <w:t>“Buy Waybills” from the home page.</w:t>
            </w:r>
          </w:p>
          <w:p w14:paraId="3F1C8794" w14:textId="77777777" w:rsidR="007E24B0" w:rsidRPr="007E24B0" w:rsidRDefault="007E24B0" w:rsidP="007E24B0">
            <w:pPr>
              <w:pStyle w:val="ListParagraph"/>
              <w:numPr>
                <w:ilvl w:val="0"/>
                <w:numId w:val="23"/>
              </w:numPr>
              <w:jc w:val="both"/>
              <w:rPr>
                <w:rStyle w:val="Strong"/>
                <w:rFonts w:ascii="Calibri" w:hAnsi="Calibri" w:cs="Tahoma"/>
              </w:rPr>
            </w:pPr>
            <w:r>
              <w:rPr>
                <w:rStyle w:val="Strong"/>
                <w:rFonts w:ascii="Calibri" w:hAnsi="Calibri" w:cs="Tahoma"/>
                <w:b w:val="0"/>
              </w:rPr>
              <w:t xml:space="preserve">Customer </w:t>
            </w:r>
            <w:r w:rsidRPr="004B108B">
              <w:rPr>
                <w:rStyle w:val="Strong"/>
                <w:rFonts w:ascii="Calibri" w:hAnsi="Calibri" w:cs="Tahoma"/>
                <w:b w:val="0"/>
              </w:rPr>
              <w:t>Shop suitable Waybills &amp; weight break</w:t>
            </w:r>
            <w:r w:rsidRPr="004B108B">
              <w:rPr>
                <w:rStyle w:val="Strong"/>
                <w:rFonts w:ascii="Calibri" w:hAnsi="Calibri" w:cs="Tahoma"/>
              </w:rPr>
              <w:t>.</w:t>
            </w:r>
          </w:p>
          <w:p w14:paraId="448A0F3C" w14:textId="77777777" w:rsidR="004B108B" w:rsidRPr="004B108B" w:rsidRDefault="004B108B" w:rsidP="004B108B">
            <w:pPr>
              <w:pStyle w:val="ListParagraph"/>
              <w:numPr>
                <w:ilvl w:val="0"/>
                <w:numId w:val="21"/>
              </w:numPr>
              <w:jc w:val="both"/>
              <w:rPr>
                <w:rStyle w:val="Strong"/>
                <w:rFonts w:ascii="Calibri" w:hAnsi="Calibri" w:cs="Tahoma"/>
                <w:b w:val="0"/>
              </w:rPr>
            </w:pPr>
            <w:r w:rsidRPr="004B108B">
              <w:rPr>
                <w:rStyle w:val="Strong"/>
                <w:rFonts w:ascii="Calibri" w:hAnsi="Calibri" w:cs="Tahoma"/>
                <w:b w:val="0"/>
              </w:rPr>
              <w:t xml:space="preserve">The table contains </w:t>
            </w:r>
            <w:r>
              <w:rPr>
                <w:rStyle w:val="Strong"/>
                <w:rFonts w:ascii="Calibri" w:hAnsi="Calibri" w:cs="Tahoma"/>
                <w:b w:val="0"/>
              </w:rPr>
              <w:t>four</w:t>
            </w:r>
            <w:r w:rsidRPr="004B108B">
              <w:rPr>
                <w:rStyle w:val="Strong"/>
                <w:rFonts w:ascii="Calibri" w:hAnsi="Calibri" w:cs="Tahoma"/>
                <w:b w:val="0"/>
              </w:rPr>
              <w:t xml:space="preserve"> quantity breaks (50, 100, 150</w:t>
            </w:r>
            <w:r>
              <w:rPr>
                <w:rStyle w:val="Strong"/>
                <w:rFonts w:ascii="Calibri" w:hAnsi="Calibri" w:cs="Tahoma"/>
                <w:b w:val="0"/>
              </w:rPr>
              <w:t xml:space="preserve"> &amp; 200</w:t>
            </w:r>
            <w:r w:rsidRPr="004B108B">
              <w:rPr>
                <w:rStyle w:val="Strong"/>
                <w:rFonts w:ascii="Calibri" w:hAnsi="Calibri" w:cs="Tahoma"/>
                <w:b w:val="0"/>
              </w:rPr>
              <w:t xml:space="preserve"> Waybills), </w:t>
            </w:r>
            <w:r>
              <w:rPr>
                <w:rStyle w:val="Strong"/>
                <w:rFonts w:ascii="Calibri" w:hAnsi="Calibri" w:cs="Tahoma"/>
                <w:b w:val="0"/>
              </w:rPr>
              <w:t xml:space="preserve">customer </w:t>
            </w:r>
            <w:r w:rsidRPr="004B108B">
              <w:rPr>
                <w:rStyle w:val="Strong"/>
                <w:rFonts w:ascii="Calibri" w:hAnsi="Calibri" w:cs="Tahoma"/>
                <w:b w:val="0"/>
              </w:rPr>
              <w:t xml:space="preserve">select one of the quantities for the right weight break that </w:t>
            </w:r>
            <w:r>
              <w:rPr>
                <w:rStyle w:val="Strong"/>
                <w:rFonts w:ascii="Calibri" w:hAnsi="Calibri" w:cs="Tahoma"/>
                <w:b w:val="0"/>
              </w:rPr>
              <w:t>he is</w:t>
            </w:r>
            <w:r w:rsidRPr="004B108B">
              <w:rPr>
                <w:rStyle w:val="Strong"/>
                <w:rFonts w:ascii="Calibri" w:hAnsi="Calibri" w:cs="Tahoma"/>
                <w:b w:val="0"/>
              </w:rPr>
              <w:t xml:space="preserve"> planning to purchase.</w:t>
            </w:r>
          </w:p>
          <w:p w14:paraId="7F773BCC" w14:textId="77777777" w:rsidR="004B108B" w:rsidRPr="004B108B" w:rsidRDefault="004B108B" w:rsidP="004B108B">
            <w:pPr>
              <w:pStyle w:val="ListParagraph"/>
              <w:numPr>
                <w:ilvl w:val="0"/>
                <w:numId w:val="21"/>
              </w:numPr>
              <w:jc w:val="both"/>
              <w:rPr>
                <w:rStyle w:val="Strong"/>
                <w:rFonts w:ascii="Calibri" w:hAnsi="Calibri" w:cs="Tahoma"/>
                <w:b w:val="0"/>
              </w:rPr>
            </w:pPr>
            <w:r>
              <w:rPr>
                <w:rStyle w:val="Strong"/>
                <w:rFonts w:ascii="Calibri" w:hAnsi="Calibri" w:cs="Tahoma"/>
                <w:b w:val="0"/>
              </w:rPr>
              <w:t>Customer can</w:t>
            </w:r>
            <w:r w:rsidRPr="004B108B">
              <w:rPr>
                <w:rStyle w:val="Strong"/>
                <w:rFonts w:ascii="Calibri" w:hAnsi="Calibri" w:cs="Tahoma"/>
                <w:b w:val="0"/>
              </w:rPr>
              <w:t xml:space="preserve"> purchase minimum SAR </w:t>
            </w:r>
            <w:r>
              <w:rPr>
                <w:rStyle w:val="Strong"/>
                <w:rFonts w:ascii="Calibri" w:hAnsi="Calibri" w:cs="Tahoma"/>
                <w:b w:val="0"/>
              </w:rPr>
              <w:t>3</w:t>
            </w:r>
            <w:r w:rsidRPr="004B108B">
              <w:rPr>
                <w:rStyle w:val="Strong"/>
                <w:rFonts w:ascii="Calibri" w:hAnsi="Calibri" w:cs="Tahoma"/>
                <w:b w:val="0"/>
              </w:rPr>
              <w:t>,</w:t>
            </w:r>
            <w:r>
              <w:rPr>
                <w:rStyle w:val="Strong"/>
                <w:rFonts w:ascii="Calibri" w:hAnsi="Calibri" w:cs="Tahoma"/>
                <w:b w:val="0"/>
              </w:rPr>
              <w:t>25</w:t>
            </w:r>
            <w:r w:rsidRPr="004B108B">
              <w:rPr>
                <w:rStyle w:val="Strong"/>
                <w:rFonts w:ascii="Calibri" w:hAnsi="Calibri" w:cs="Tahoma"/>
                <w:b w:val="0"/>
              </w:rPr>
              <w:t xml:space="preserve">0 and the maximum balance </w:t>
            </w:r>
            <w:r w:rsidR="00F159B7">
              <w:rPr>
                <w:rStyle w:val="Strong"/>
                <w:rFonts w:ascii="Calibri" w:hAnsi="Calibri" w:cs="Tahoma"/>
                <w:b w:val="0"/>
              </w:rPr>
              <w:t>can be maintained</w:t>
            </w:r>
            <w:r w:rsidRPr="004B108B">
              <w:rPr>
                <w:rStyle w:val="Strong"/>
                <w:rFonts w:ascii="Calibri" w:hAnsi="Calibri" w:cs="Tahoma"/>
                <w:b w:val="0"/>
              </w:rPr>
              <w:t xml:space="preserve"> is SAR 2</w:t>
            </w:r>
            <w:r>
              <w:rPr>
                <w:rStyle w:val="Strong"/>
                <w:rFonts w:ascii="Calibri" w:hAnsi="Calibri" w:cs="Tahoma"/>
                <w:b w:val="0"/>
              </w:rPr>
              <w:t>6</w:t>
            </w:r>
            <w:r w:rsidRPr="004B108B">
              <w:rPr>
                <w:rStyle w:val="Strong"/>
                <w:rFonts w:ascii="Calibri" w:hAnsi="Calibri" w:cs="Tahoma"/>
                <w:b w:val="0"/>
              </w:rPr>
              <w:t>,</w:t>
            </w:r>
            <w:r>
              <w:rPr>
                <w:rStyle w:val="Strong"/>
                <w:rFonts w:ascii="Calibri" w:hAnsi="Calibri" w:cs="Tahoma"/>
                <w:b w:val="0"/>
              </w:rPr>
              <w:t>00</w:t>
            </w:r>
            <w:r w:rsidRPr="004B108B">
              <w:rPr>
                <w:rStyle w:val="Strong"/>
                <w:rFonts w:ascii="Calibri" w:hAnsi="Calibri" w:cs="Tahoma"/>
                <w:b w:val="0"/>
              </w:rPr>
              <w:t>0.</w:t>
            </w:r>
          </w:p>
          <w:p w14:paraId="1C3DFA7F" w14:textId="77777777" w:rsidR="004B108B" w:rsidRDefault="004B108B" w:rsidP="004B108B">
            <w:pPr>
              <w:spacing w:after="0" w:line="240" w:lineRule="auto"/>
              <w:jc w:val="both"/>
              <w:rPr>
                <w:rStyle w:val="Strong"/>
                <w:rFonts w:ascii="Calibri" w:hAnsi="Calibri" w:cs="Tahoma"/>
              </w:rPr>
            </w:pPr>
          </w:p>
          <w:p w14:paraId="10BF9782" w14:textId="77777777" w:rsidR="004B108B" w:rsidRPr="004B108B" w:rsidRDefault="004B108B" w:rsidP="004B108B">
            <w:pPr>
              <w:pStyle w:val="ListParagraph"/>
              <w:numPr>
                <w:ilvl w:val="0"/>
                <w:numId w:val="19"/>
              </w:numPr>
              <w:jc w:val="both"/>
              <w:rPr>
                <w:rStyle w:val="Strong"/>
                <w:rFonts w:ascii="Calibri" w:hAnsi="Calibri" w:cs="Tahoma"/>
              </w:rPr>
            </w:pPr>
            <w:r w:rsidRPr="004B108B">
              <w:rPr>
                <w:rStyle w:val="Strong"/>
                <w:rFonts w:ascii="Calibri" w:hAnsi="Calibri" w:cs="Tahoma"/>
              </w:rPr>
              <w:t>Payment</w:t>
            </w:r>
            <w:r w:rsidR="00E54618">
              <w:rPr>
                <w:rStyle w:val="Strong"/>
                <w:rFonts w:ascii="Calibri" w:hAnsi="Calibri" w:cs="Tahoma"/>
              </w:rPr>
              <w:t xml:space="preserve"> Options</w:t>
            </w:r>
          </w:p>
          <w:p w14:paraId="212400A3" w14:textId="77777777" w:rsidR="004B108B" w:rsidRPr="004B108B" w:rsidRDefault="004B108B" w:rsidP="004B108B">
            <w:pPr>
              <w:spacing w:after="0" w:line="240" w:lineRule="auto"/>
              <w:jc w:val="both"/>
              <w:rPr>
                <w:rStyle w:val="Strong"/>
                <w:rFonts w:ascii="Calibri" w:hAnsi="Calibri" w:cs="Tahoma"/>
              </w:rPr>
            </w:pPr>
          </w:p>
          <w:p w14:paraId="7D393FB5" w14:textId="77777777" w:rsidR="004B108B" w:rsidRPr="00E54618" w:rsidRDefault="004B108B" w:rsidP="00E54618">
            <w:pPr>
              <w:pStyle w:val="ListParagraph"/>
              <w:numPr>
                <w:ilvl w:val="0"/>
                <w:numId w:val="24"/>
              </w:numPr>
              <w:jc w:val="both"/>
              <w:rPr>
                <w:rStyle w:val="Strong"/>
                <w:rFonts w:ascii="Calibri" w:hAnsi="Calibri" w:cs="Tahoma"/>
                <w:b w:val="0"/>
              </w:rPr>
            </w:pPr>
            <w:r w:rsidRPr="00E54618">
              <w:rPr>
                <w:rStyle w:val="Strong"/>
                <w:rFonts w:ascii="Calibri" w:hAnsi="Calibri" w:cs="Tahoma"/>
                <w:b w:val="0"/>
              </w:rPr>
              <w:t xml:space="preserve">Cash: If you select cash, </w:t>
            </w:r>
            <w:r w:rsidR="007E24B0">
              <w:rPr>
                <w:rStyle w:val="Strong"/>
                <w:rFonts w:ascii="Calibri" w:hAnsi="Calibri" w:cs="Tahoma"/>
                <w:b w:val="0"/>
              </w:rPr>
              <w:t xml:space="preserve">customer will be provided with SMSA bank account details, after depositing the amount in SMSA Account, he upload the bank deposit slip in the website, SMSA will update him with new Waybills balance added </w:t>
            </w:r>
            <w:r w:rsidRPr="00E54618">
              <w:rPr>
                <w:rStyle w:val="Strong"/>
                <w:rFonts w:ascii="Calibri" w:hAnsi="Calibri" w:cs="Tahoma"/>
                <w:b w:val="0"/>
              </w:rPr>
              <w:t>(this method of payment will take 2-3 business days for completion)</w:t>
            </w:r>
          </w:p>
          <w:p w14:paraId="184E026F" w14:textId="77777777" w:rsidR="004B108B" w:rsidRPr="00E54618" w:rsidRDefault="004B108B" w:rsidP="00E54618">
            <w:pPr>
              <w:pStyle w:val="ListParagraph"/>
              <w:numPr>
                <w:ilvl w:val="0"/>
                <w:numId w:val="24"/>
              </w:numPr>
              <w:jc w:val="both"/>
              <w:rPr>
                <w:rStyle w:val="Strong"/>
                <w:rFonts w:ascii="Calibri" w:hAnsi="Calibri" w:cs="Tahoma"/>
                <w:b w:val="0"/>
              </w:rPr>
            </w:pPr>
            <w:r w:rsidRPr="00E54618">
              <w:rPr>
                <w:rStyle w:val="Strong"/>
                <w:rFonts w:ascii="Calibri" w:hAnsi="Calibri" w:cs="Tahoma"/>
                <w:b w:val="0"/>
              </w:rPr>
              <w:t>Credit Card: select your card; you will be taken to a secured payment gateway to complete your payment. ER2R will send you email confirming the payment and ability to start using the service.</w:t>
            </w:r>
          </w:p>
          <w:p w14:paraId="03C02396" w14:textId="77777777" w:rsidR="004B108B" w:rsidRDefault="004B108B" w:rsidP="00E54618">
            <w:pPr>
              <w:pStyle w:val="ListParagraph"/>
              <w:numPr>
                <w:ilvl w:val="0"/>
                <w:numId w:val="24"/>
              </w:numPr>
              <w:jc w:val="both"/>
              <w:rPr>
                <w:rStyle w:val="Strong"/>
                <w:rFonts w:ascii="Calibri" w:hAnsi="Calibri" w:cs="Tahoma"/>
                <w:b w:val="0"/>
              </w:rPr>
            </w:pPr>
            <w:r w:rsidRPr="00E54618">
              <w:rPr>
                <w:rStyle w:val="Strong"/>
                <w:rFonts w:ascii="Calibri" w:hAnsi="Calibri" w:cs="Tahoma"/>
                <w:b w:val="0"/>
              </w:rPr>
              <w:t>Saddad (Coming soon):Upon selecting Sadad, you will be issued a unique number, go to your online banking account, select Sadad payment and complete payment of your purchases using the unique number. ER2R will send you email confirming the payment and ability to start using the service.</w:t>
            </w:r>
          </w:p>
          <w:p w14:paraId="7D21DB00" w14:textId="77777777" w:rsidR="00E54618" w:rsidRPr="00E54618" w:rsidRDefault="00E54618" w:rsidP="00E54618">
            <w:pPr>
              <w:pStyle w:val="ListParagraph"/>
              <w:tabs>
                <w:tab w:val="left" w:pos="3975"/>
              </w:tabs>
              <w:jc w:val="both"/>
              <w:rPr>
                <w:rStyle w:val="Strong"/>
                <w:rFonts w:ascii="Calibri" w:hAnsi="Calibri" w:cs="Tahoma"/>
                <w:b w:val="0"/>
              </w:rPr>
            </w:pPr>
            <w:r>
              <w:rPr>
                <w:rStyle w:val="Strong"/>
                <w:rFonts w:ascii="Calibri" w:hAnsi="Calibri" w:cs="Tahoma"/>
                <w:b w:val="0"/>
              </w:rPr>
              <w:tab/>
            </w:r>
          </w:p>
          <w:p w14:paraId="16DB80F8" w14:textId="77777777" w:rsidR="004B108B" w:rsidRPr="00E54618" w:rsidRDefault="004B108B" w:rsidP="00E54618">
            <w:pPr>
              <w:pStyle w:val="ListParagraph"/>
              <w:numPr>
                <w:ilvl w:val="0"/>
                <w:numId w:val="24"/>
              </w:numPr>
              <w:jc w:val="both"/>
              <w:rPr>
                <w:rStyle w:val="Strong"/>
                <w:rFonts w:ascii="Calibri" w:hAnsi="Calibri" w:cs="Tahoma"/>
                <w:b w:val="0"/>
              </w:rPr>
            </w:pPr>
            <w:r w:rsidRPr="00E54618">
              <w:rPr>
                <w:rStyle w:val="Strong"/>
                <w:rFonts w:ascii="Calibri" w:hAnsi="Calibri" w:cs="Tahoma"/>
                <w:b w:val="0"/>
              </w:rPr>
              <w:t>The Waybills are valid for one year; Waybills are non-refundable or replaceable after expiry.</w:t>
            </w:r>
          </w:p>
          <w:p w14:paraId="7DEF6835" w14:textId="77777777" w:rsidR="004B108B" w:rsidRPr="00E54618" w:rsidRDefault="004B108B" w:rsidP="00E54618">
            <w:pPr>
              <w:pStyle w:val="ListParagraph"/>
              <w:numPr>
                <w:ilvl w:val="0"/>
                <w:numId w:val="24"/>
              </w:numPr>
              <w:jc w:val="both"/>
              <w:rPr>
                <w:rStyle w:val="Strong"/>
                <w:rFonts w:ascii="Calibri" w:hAnsi="Calibri" w:cs="Tahoma"/>
                <w:b w:val="0"/>
              </w:rPr>
            </w:pPr>
            <w:r w:rsidRPr="00E54618">
              <w:rPr>
                <w:rStyle w:val="Strong"/>
                <w:rFonts w:ascii="Calibri" w:hAnsi="Calibri" w:cs="Tahoma"/>
                <w:b w:val="0"/>
              </w:rPr>
              <w:t xml:space="preserve">If </w:t>
            </w:r>
            <w:r w:rsidR="00E54618">
              <w:rPr>
                <w:rStyle w:val="Strong"/>
                <w:rFonts w:ascii="Calibri" w:hAnsi="Calibri" w:cs="Tahoma"/>
                <w:b w:val="0"/>
              </w:rPr>
              <w:t>Customer</w:t>
            </w:r>
            <w:r w:rsidRPr="00E54618">
              <w:rPr>
                <w:rStyle w:val="Strong"/>
                <w:rFonts w:ascii="Calibri" w:hAnsi="Calibri" w:cs="Tahoma"/>
                <w:b w:val="0"/>
              </w:rPr>
              <w:t xml:space="preserve"> wish</w:t>
            </w:r>
            <w:r w:rsidR="00E54618">
              <w:rPr>
                <w:rStyle w:val="Strong"/>
                <w:rFonts w:ascii="Calibri" w:hAnsi="Calibri" w:cs="Tahoma"/>
                <w:b w:val="0"/>
              </w:rPr>
              <w:t>es</w:t>
            </w:r>
            <w:r w:rsidRPr="00E54618">
              <w:rPr>
                <w:rStyle w:val="Strong"/>
                <w:rFonts w:ascii="Calibri" w:hAnsi="Calibri" w:cs="Tahoma"/>
                <w:b w:val="0"/>
              </w:rPr>
              <w:t xml:space="preserve"> to replace Waybills with deferent weight break Waybills, </w:t>
            </w:r>
            <w:r w:rsidR="00E54618">
              <w:rPr>
                <w:rStyle w:val="Strong"/>
                <w:rFonts w:ascii="Calibri" w:hAnsi="Calibri" w:cs="Tahoma"/>
                <w:b w:val="0"/>
              </w:rPr>
              <w:t>they need to</w:t>
            </w:r>
            <w:r w:rsidRPr="00E54618">
              <w:rPr>
                <w:rStyle w:val="Strong"/>
                <w:rFonts w:ascii="Calibri" w:hAnsi="Calibri" w:cs="Tahoma"/>
                <w:b w:val="0"/>
              </w:rPr>
              <w:t xml:space="preserve"> contact </w:t>
            </w:r>
            <w:hyperlink r:id="rId13" w:history="1">
              <w:r w:rsidR="00E54618" w:rsidRPr="00112006">
                <w:rPr>
                  <w:rStyle w:val="Hyperlink"/>
                  <w:rFonts w:ascii="Calibri" w:hAnsi="Calibri" w:cs="Tahoma"/>
                </w:rPr>
                <w:t>er2r@smsaexpress.com</w:t>
              </w:r>
            </w:hyperlink>
            <w:r w:rsidR="00E54618">
              <w:rPr>
                <w:rStyle w:val="Strong"/>
                <w:rFonts w:ascii="Calibri" w:hAnsi="Calibri" w:cs="Tahoma"/>
                <w:b w:val="0"/>
              </w:rPr>
              <w:t xml:space="preserve"> </w:t>
            </w:r>
          </w:p>
          <w:p w14:paraId="647DA958" w14:textId="77777777" w:rsidR="00E54618" w:rsidRPr="00E54618" w:rsidRDefault="00E54618" w:rsidP="00E54618">
            <w:pPr>
              <w:pStyle w:val="ListParagraph"/>
              <w:tabs>
                <w:tab w:val="left" w:pos="3570"/>
              </w:tabs>
              <w:jc w:val="both"/>
              <w:rPr>
                <w:rStyle w:val="Strong"/>
                <w:rFonts w:ascii="Calibri" w:hAnsi="Calibri" w:cs="Tahoma"/>
              </w:rPr>
            </w:pPr>
          </w:p>
          <w:p w14:paraId="43D68AFB" w14:textId="77777777" w:rsidR="004B108B" w:rsidRPr="00E54618" w:rsidRDefault="004B108B" w:rsidP="00E54618">
            <w:pPr>
              <w:pStyle w:val="ListParagraph"/>
              <w:numPr>
                <w:ilvl w:val="0"/>
                <w:numId w:val="19"/>
              </w:numPr>
              <w:jc w:val="both"/>
              <w:rPr>
                <w:rStyle w:val="Strong"/>
                <w:rFonts w:ascii="Calibri" w:hAnsi="Calibri" w:cs="Tahoma"/>
              </w:rPr>
            </w:pPr>
            <w:r w:rsidRPr="00E54618">
              <w:rPr>
                <w:rStyle w:val="Strong"/>
                <w:rFonts w:ascii="Calibri" w:hAnsi="Calibri" w:cs="Tahoma"/>
              </w:rPr>
              <w:t>Shipment Preparation</w:t>
            </w:r>
            <w:r w:rsidR="00E54618" w:rsidRPr="00E54618">
              <w:rPr>
                <w:rStyle w:val="Strong"/>
                <w:rFonts w:ascii="Calibri" w:hAnsi="Calibri" w:cs="Tahoma"/>
              </w:rPr>
              <w:tab/>
            </w:r>
          </w:p>
          <w:p w14:paraId="189E9C3F" w14:textId="77777777" w:rsidR="004B108B" w:rsidRPr="004B108B" w:rsidRDefault="004B108B" w:rsidP="004B108B">
            <w:pPr>
              <w:spacing w:after="0" w:line="240" w:lineRule="auto"/>
              <w:jc w:val="both"/>
              <w:rPr>
                <w:rStyle w:val="Strong"/>
                <w:rFonts w:ascii="Calibri" w:hAnsi="Calibri" w:cs="Tahoma"/>
              </w:rPr>
            </w:pPr>
          </w:p>
          <w:p w14:paraId="17DCE74B" w14:textId="77777777" w:rsidR="004B108B" w:rsidRPr="00E54618" w:rsidRDefault="00E54618" w:rsidP="00E54618">
            <w:pPr>
              <w:pStyle w:val="ListParagraph"/>
              <w:numPr>
                <w:ilvl w:val="0"/>
                <w:numId w:val="25"/>
              </w:numPr>
              <w:jc w:val="both"/>
              <w:rPr>
                <w:rStyle w:val="Strong"/>
                <w:rFonts w:ascii="Calibri" w:hAnsi="Calibri" w:cs="Tahoma"/>
                <w:b w:val="0"/>
              </w:rPr>
            </w:pPr>
            <w:r>
              <w:rPr>
                <w:rStyle w:val="Strong"/>
                <w:rFonts w:ascii="Calibri" w:hAnsi="Calibri" w:cs="Tahoma"/>
                <w:b w:val="0"/>
              </w:rPr>
              <w:t>S</w:t>
            </w:r>
            <w:r w:rsidR="004B108B" w:rsidRPr="00E54618">
              <w:rPr>
                <w:rStyle w:val="Strong"/>
                <w:rFonts w:ascii="Calibri" w:hAnsi="Calibri" w:cs="Tahoma"/>
                <w:b w:val="0"/>
              </w:rPr>
              <w:t>hipment weight</w:t>
            </w:r>
            <w:r>
              <w:rPr>
                <w:rStyle w:val="Strong"/>
                <w:rFonts w:ascii="Calibri" w:hAnsi="Calibri" w:cs="Tahoma"/>
                <w:b w:val="0"/>
              </w:rPr>
              <w:t xml:space="preserve"> must</w:t>
            </w:r>
            <w:r w:rsidR="004B108B" w:rsidRPr="00E54618">
              <w:rPr>
                <w:rStyle w:val="Strong"/>
                <w:rFonts w:ascii="Calibri" w:hAnsi="Calibri" w:cs="Tahoma"/>
                <w:b w:val="0"/>
              </w:rPr>
              <w:t xml:space="preserve"> match or </w:t>
            </w:r>
            <w:r>
              <w:rPr>
                <w:rStyle w:val="Strong"/>
                <w:rFonts w:ascii="Calibri" w:hAnsi="Calibri" w:cs="Tahoma"/>
                <w:b w:val="0"/>
              </w:rPr>
              <w:t xml:space="preserve">be </w:t>
            </w:r>
            <w:r w:rsidR="004B108B" w:rsidRPr="00E54618">
              <w:rPr>
                <w:rStyle w:val="Strong"/>
                <w:rFonts w:ascii="Calibri" w:hAnsi="Calibri" w:cs="Tahoma"/>
                <w:b w:val="0"/>
              </w:rPr>
              <w:t>less than the</w:t>
            </w:r>
            <w:r w:rsidR="00DE2E9A">
              <w:rPr>
                <w:rStyle w:val="Strong"/>
                <w:rFonts w:ascii="Calibri" w:hAnsi="Calibri" w:cs="Tahoma"/>
                <w:b w:val="0"/>
              </w:rPr>
              <w:t xml:space="preserve"> weight mentioned on the</w:t>
            </w:r>
            <w:r w:rsidR="004B108B" w:rsidRPr="00E54618">
              <w:rPr>
                <w:rStyle w:val="Strong"/>
                <w:rFonts w:ascii="Calibri" w:hAnsi="Calibri" w:cs="Tahoma"/>
                <w:b w:val="0"/>
              </w:rPr>
              <w:t xml:space="preserve"> Waybill, </w:t>
            </w:r>
            <w:r>
              <w:rPr>
                <w:rStyle w:val="Strong"/>
                <w:rFonts w:ascii="Calibri" w:hAnsi="Calibri" w:cs="Tahoma"/>
                <w:b w:val="0"/>
              </w:rPr>
              <w:t xml:space="preserve">customer </w:t>
            </w:r>
            <w:r w:rsidR="004B108B" w:rsidRPr="00E54618">
              <w:rPr>
                <w:rStyle w:val="Strong"/>
                <w:rFonts w:ascii="Calibri" w:hAnsi="Calibri" w:cs="Tahoma"/>
                <w:b w:val="0"/>
              </w:rPr>
              <w:t>choose</w:t>
            </w:r>
            <w:r>
              <w:rPr>
                <w:rStyle w:val="Strong"/>
                <w:rFonts w:ascii="Calibri" w:hAnsi="Calibri" w:cs="Tahoma"/>
                <w:b w:val="0"/>
              </w:rPr>
              <w:t xml:space="preserve">s his </w:t>
            </w:r>
            <w:r w:rsidR="004B108B" w:rsidRPr="00E54618">
              <w:rPr>
                <w:rStyle w:val="Strong"/>
                <w:rFonts w:ascii="Calibri" w:hAnsi="Calibri" w:cs="Tahoma"/>
                <w:b w:val="0"/>
              </w:rPr>
              <w:t xml:space="preserve">client’s </w:t>
            </w:r>
            <w:r w:rsidR="0022709C">
              <w:rPr>
                <w:rFonts w:ascii="Calibri" w:hAnsi="Calibri"/>
              </w:rPr>
              <w:t>SMSA Service Center</w:t>
            </w:r>
            <w:r w:rsidR="004B108B" w:rsidRPr="00E54618">
              <w:rPr>
                <w:rStyle w:val="Strong"/>
                <w:rFonts w:ascii="Calibri" w:hAnsi="Calibri" w:cs="Tahoma"/>
                <w:b w:val="0"/>
              </w:rPr>
              <w:t xml:space="preserve"> from the list.</w:t>
            </w:r>
          </w:p>
          <w:p w14:paraId="10A1E9E3" w14:textId="77777777" w:rsidR="004B108B" w:rsidRPr="00E54618" w:rsidRDefault="00EF1DCD" w:rsidP="00E54618">
            <w:pPr>
              <w:pStyle w:val="ListParagraph"/>
              <w:numPr>
                <w:ilvl w:val="0"/>
                <w:numId w:val="25"/>
              </w:numPr>
              <w:tabs>
                <w:tab w:val="left" w:pos="6270"/>
              </w:tabs>
              <w:jc w:val="both"/>
              <w:rPr>
                <w:rStyle w:val="Strong"/>
                <w:rFonts w:ascii="Calibri" w:hAnsi="Calibri" w:cs="Tahoma"/>
              </w:rPr>
            </w:pPr>
            <w:r>
              <w:rPr>
                <w:rStyle w:val="Strong"/>
                <w:rFonts w:ascii="Calibri" w:hAnsi="Calibri" w:cs="Tahoma"/>
                <w:b w:val="0"/>
              </w:rPr>
              <w:t>Customer p</w:t>
            </w:r>
            <w:r w:rsidR="004B108B" w:rsidRPr="00E54618">
              <w:rPr>
                <w:rStyle w:val="Strong"/>
                <w:rFonts w:ascii="Calibri" w:hAnsi="Calibri" w:cs="Tahoma"/>
                <w:b w:val="0"/>
              </w:rPr>
              <w:t xml:space="preserve">rint the Waybills in preparation to send </w:t>
            </w:r>
            <w:r>
              <w:rPr>
                <w:rStyle w:val="Strong"/>
                <w:rFonts w:ascii="Calibri" w:hAnsi="Calibri" w:cs="Tahoma"/>
                <w:b w:val="0"/>
              </w:rPr>
              <w:t>his</w:t>
            </w:r>
            <w:r w:rsidR="004B108B" w:rsidRPr="00E54618">
              <w:rPr>
                <w:rStyle w:val="Strong"/>
                <w:rFonts w:ascii="Calibri" w:hAnsi="Calibri" w:cs="Tahoma"/>
                <w:b w:val="0"/>
              </w:rPr>
              <w:t xml:space="preserve"> order</w:t>
            </w:r>
            <w:r w:rsidR="00DE2E9A">
              <w:rPr>
                <w:rStyle w:val="Strong"/>
                <w:rFonts w:ascii="Calibri" w:hAnsi="Calibri" w:cs="Tahoma"/>
                <w:b w:val="0"/>
              </w:rPr>
              <w:t>s</w:t>
            </w:r>
            <w:r w:rsidR="00E54618" w:rsidRPr="00E54618">
              <w:rPr>
                <w:rStyle w:val="Strong"/>
                <w:rFonts w:ascii="Calibri" w:hAnsi="Calibri" w:cs="Tahoma"/>
                <w:b w:val="0"/>
              </w:rPr>
              <w:tab/>
            </w:r>
          </w:p>
          <w:p w14:paraId="2E966170" w14:textId="77777777" w:rsidR="00E54618" w:rsidRDefault="00E54618" w:rsidP="004B108B">
            <w:pPr>
              <w:spacing w:after="0" w:line="240" w:lineRule="auto"/>
              <w:jc w:val="both"/>
              <w:rPr>
                <w:rStyle w:val="Strong"/>
                <w:rFonts w:ascii="Calibri" w:hAnsi="Calibri" w:cs="Tahoma"/>
              </w:rPr>
            </w:pPr>
          </w:p>
          <w:p w14:paraId="5A24D376" w14:textId="77777777" w:rsidR="004B108B" w:rsidRPr="004B108B" w:rsidRDefault="004B108B" w:rsidP="00EF1DCD">
            <w:pPr>
              <w:pStyle w:val="ListParagraph"/>
              <w:numPr>
                <w:ilvl w:val="0"/>
                <w:numId w:val="19"/>
              </w:numPr>
              <w:jc w:val="both"/>
              <w:rPr>
                <w:rStyle w:val="Strong"/>
                <w:rFonts w:ascii="Calibri" w:hAnsi="Calibri" w:cs="Tahoma"/>
              </w:rPr>
            </w:pPr>
            <w:r w:rsidRPr="004B108B">
              <w:rPr>
                <w:rStyle w:val="Strong"/>
                <w:rFonts w:ascii="Calibri" w:hAnsi="Calibri" w:cs="Tahoma"/>
              </w:rPr>
              <w:t>Shipping</w:t>
            </w:r>
          </w:p>
          <w:p w14:paraId="51D14489" w14:textId="77777777" w:rsidR="004B108B" w:rsidRPr="004B108B" w:rsidRDefault="004B108B" w:rsidP="004B108B">
            <w:pPr>
              <w:spacing w:after="0" w:line="240" w:lineRule="auto"/>
              <w:jc w:val="both"/>
              <w:rPr>
                <w:rStyle w:val="Strong"/>
                <w:rFonts w:ascii="Calibri" w:hAnsi="Calibri" w:cs="Tahoma"/>
              </w:rPr>
            </w:pPr>
          </w:p>
          <w:p w14:paraId="643F2079" w14:textId="77777777" w:rsidR="004B108B" w:rsidRPr="00EF1DCD" w:rsidRDefault="00EF1DCD" w:rsidP="00EF1DCD">
            <w:pPr>
              <w:pStyle w:val="ListParagraph"/>
              <w:numPr>
                <w:ilvl w:val="0"/>
                <w:numId w:val="26"/>
              </w:numPr>
              <w:jc w:val="both"/>
              <w:rPr>
                <w:rStyle w:val="Strong"/>
                <w:rFonts w:ascii="Calibri" w:hAnsi="Calibri" w:cs="Tahoma"/>
                <w:b w:val="0"/>
              </w:rPr>
            </w:pPr>
            <w:r>
              <w:rPr>
                <w:rStyle w:val="Strong"/>
                <w:rFonts w:ascii="Calibri" w:hAnsi="Calibri" w:cs="Tahoma"/>
                <w:b w:val="0"/>
              </w:rPr>
              <w:t>Customer a</w:t>
            </w:r>
            <w:r w:rsidR="004B108B" w:rsidRPr="00EF1DCD">
              <w:rPr>
                <w:rStyle w:val="Strong"/>
                <w:rFonts w:ascii="Calibri" w:hAnsi="Calibri" w:cs="Tahoma"/>
                <w:b w:val="0"/>
              </w:rPr>
              <w:t xml:space="preserve">ttach the Waybill to the shipment and handover to </w:t>
            </w:r>
            <w:r>
              <w:rPr>
                <w:rStyle w:val="Strong"/>
                <w:rFonts w:ascii="Calibri" w:hAnsi="Calibri" w:cs="Tahoma"/>
                <w:b w:val="0"/>
              </w:rPr>
              <w:t>his</w:t>
            </w:r>
            <w:r w:rsidR="004B108B" w:rsidRPr="00EF1DCD">
              <w:rPr>
                <w:rStyle w:val="Strong"/>
                <w:rFonts w:ascii="Calibri" w:hAnsi="Calibri" w:cs="Tahoma"/>
                <w:b w:val="0"/>
              </w:rPr>
              <w:t xml:space="preserve"> preferred </w:t>
            </w:r>
            <w:r w:rsidR="0022709C">
              <w:rPr>
                <w:rFonts w:ascii="Calibri" w:hAnsi="Calibri"/>
              </w:rPr>
              <w:lastRenderedPageBreak/>
              <w:t>SMSA Service Center</w:t>
            </w:r>
          </w:p>
          <w:p w14:paraId="64CDA097" w14:textId="77777777" w:rsidR="004B108B" w:rsidRPr="00EF1DCD" w:rsidRDefault="00EF1DCD" w:rsidP="00EF1DCD">
            <w:pPr>
              <w:pStyle w:val="ListParagraph"/>
              <w:numPr>
                <w:ilvl w:val="0"/>
                <w:numId w:val="26"/>
              </w:numPr>
              <w:jc w:val="both"/>
              <w:rPr>
                <w:rStyle w:val="Strong"/>
                <w:rFonts w:ascii="Calibri" w:hAnsi="Calibri" w:cs="Tahoma"/>
                <w:b w:val="0"/>
              </w:rPr>
            </w:pPr>
            <w:r>
              <w:rPr>
                <w:rStyle w:val="Strong"/>
                <w:rFonts w:ascii="Calibri" w:hAnsi="Calibri" w:cs="Tahoma"/>
                <w:b w:val="0"/>
              </w:rPr>
              <w:t>Customer should p</w:t>
            </w:r>
            <w:r w:rsidR="004B108B" w:rsidRPr="00EF1DCD">
              <w:rPr>
                <w:rStyle w:val="Strong"/>
                <w:rFonts w:ascii="Calibri" w:hAnsi="Calibri" w:cs="Tahoma"/>
                <w:b w:val="0"/>
              </w:rPr>
              <w:t>ack shipment</w:t>
            </w:r>
            <w:r>
              <w:rPr>
                <w:rStyle w:val="Strong"/>
                <w:rFonts w:ascii="Calibri" w:hAnsi="Calibri" w:cs="Tahoma"/>
                <w:b w:val="0"/>
              </w:rPr>
              <w:t>s</w:t>
            </w:r>
            <w:r w:rsidR="004B108B" w:rsidRPr="00EF1DCD">
              <w:rPr>
                <w:rStyle w:val="Strong"/>
                <w:rFonts w:ascii="Calibri" w:hAnsi="Calibri" w:cs="Tahoma"/>
                <w:b w:val="0"/>
              </w:rPr>
              <w:t xml:space="preserve"> in a sturdy box with sufficient protection for fragile items</w:t>
            </w:r>
          </w:p>
          <w:p w14:paraId="3F96AA81" w14:textId="77777777" w:rsidR="004B108B" w:rsidRPr="00EF1DCD" w:rsidRDefault="004B108B" w:rsidP="00EF1DCD">
            <w:pPr>
              <w:pStyle w:val="ListParagraph"/>
              <w:numPr>
                <w:ilvl w:val="0"/>
                <w:numId w:val="26"/>
              </w:numPr>
              <w:jc w:val="both"/>
              <w:rPr>
                <w:rStyle w:val="Strong"/>
                <w:rFonts w:ascii="Calibri" w:hAnsi="Calibri" w:cs="Tahoma"/>
                <w:b w:val="0"/>
              </w:rPr>
            </w:pPr>
            <w:r w:rsidRPr="00EF1DCD">
              <w:rPr>
                <w:rStyle w:val="Strong"/>
                <w:rFonts w:ascii="Calibri" w:hAnsi="Calibri" w:cs="Tahoma"/>
                <w:b w:val="0"/>
              </w:rPr>
              <w:t xml:space="preserve">If </w:t>
            </w:r>
            <w:r w:rsidR="00EF1DCD">
              <w:rPr>
                <w:rStyle w:val="Strong"/>
                <w:rFonts w:ascii="Calibri" w:hAnsi="Calibri" w:cs="Tahoma"/>
                <w:b w:val="0"/>
              </w:rPr>
              <w:t>the customer is</w:t>
            </w:r>
            <w:r w:rsidRPr="00EF1DCD">
              <w:rPr>
                <w:rStyle w:val="Strong"/>
                <w:rFonts w:ascii="Calibri" w:hAnsi="Calibri" w:cs="Tahoma"/>
                <w:b w:val="0"/>
              </w:rPr>
              <w:t xml:space="preserve"> unable to print Waybills, </w:t>
            </w:r>
            <w:r w:rsidR="0022709C">
              <w:rPr>
                <w:rFonts w:ascii="Calibri" w:hAnsi="Calibri"/>
              </w:rPr>
              <w:t>SMSA Service Center</w:t>
            </w:r>
            <w:r w:rsidR="0022709C">
              <w:rPr>
                <w:rStyle w:val="Strong"/>
                <w:rFonts w:ascii="Calibri" w:hAnsi="Calibri" w:cs="Tahoma"/>
                <w:b w:val="0"/>
              </w:rPr>
              <w:t xml:space="preserve"> </w:t>
            </w:r>
            <w:r w:rsidR="00EF1DCD">
              <w:rPr>
                <w:rStyle w:val="Strong"/>
                <w:rFonts w:ascii="Calibri" w:hAnsi="Calibri" w:cs="Tahoma"/>
                <w:b w:val="0"/>
              </w:rPr>
              <w:t>will be able to print it for the customer</w:t>
            </w:r>
            <w:r w:rsidRPr="00EF1DCD">
              <w:rPr>
                <w:rStyle w:val="Strong"/>
                <w:rFonts w:ascii="Calibri" w:hAnsi="Calibri" w:cs="Tahoma"/>
                <w:b w:val="0"/>
              </w:rPr>
              <w:t>.</w:t>
            </w:r>
          </w:p>
          <w:p w14:paraId="1217F50D" w14:textId="77777777" w:rsidR="00EF1DCD" w:rsidRDefault="00EF1DCD" w:rsidP="004B108B">
            <w:pPr>
              <w:spacing w:after="0" w:line="240" w:lineRule="auto"/>
              <w:jc w:val="both"/>
              <w:rPr>
                <w:rStyle w:val="Strong"/>
                <w:rFonts w:ascii="Calibri" w:hAnsi="Calibri" w:cs="Tahoma"/>
              </w:rPr>
            </w:pPr>
          </w:p>
          <w:p w14:paraId="3C20B390" w14:textId="77777777" w:rsidR="004B108B" w:rsidRPr="004B108B" w:rsidRDefault="004B108B" w:rsidP="00EF1DCD">
            <w:pPr>
              <w:pStyle w:val="ListParagraph"/>
              <w:numPr>
                <w:ilvl w:val="0"/>
                <w:numId w:val="19"/>
              </w:numPr>
              <w:jc w:val="both"/>
              <w:rPr>
                <w:rStyle w:val="Strong"/>
                <w:rFonts w:ascii="Calibri" w:hAnsi="Calibri" w:cs="Tahoma"/>
              </w:rPr>
            </w:pPr>
            <w:r w:rsidRPr="004B108B">
              <w:rPr>
                <w:rStyle w:val="Strong"/>
                <w:rFonts w:ascii="Calibri" w:hAnsi="Calibri" w:cs="Tahoma"/>
              </w:rPr>
              <w:t>Delivery</w:t>
            </w:r>
          </w:p>
          <w:p w14:paraId="4D956BDC" w14:textId="77777777" w:rsidR="004B108B" w:rsidRPr="004B108B" w:rsidRDefault="004B108B" w:rsidP="004B108B">
            <w:pPr>
              <w:spacing w:after="0" w:line="240" w:lineRule="auto"/>
              <w:jc w:val="both"/>
              <w:rPr>
                <w:rStyle w:val="Strong"/>
                <w:rFonts w:ascii="Calibri" w:hAnsi="Calibri" w:cs="Tahoma"/>
              </w:rPr>
            </w:pPr>
          </w:p>
          <w:p w14:paraId="7857BAE0" w14:textId="77777777" w:rsidR="00EF1DCD" w:rsidRDefault="004B108B" w:rsidP="0022709C">
            <w:pPr>
              <w:pStyle w:val="ListParagraph"/>
              <w:numPr>
                <w:ilvl w:val="0"/>
                <w:numId w:val="27"/>
              </w:numPr>
              <w:jc w:val="both"/>
              <w:rPr>
                <w:rStyle w:val="Strong"/>
                <w:rFonts w:ascii="Calibri" w:hAnsi="Calibri" w:cs="Tahoma"/>
                <w:b w:val="0"/>
              </w:rPr>
            </w:pPr>
            <w:r w:rsidRPr="00EF1DCD">
              <w:rPr>
                <w:rStyle w:val="Strong"/>
                <w:rFonts w:ascii="Calibri" w:hAnsi="Calibri" w:cs="Tahoma"/>
                <w:b w:val="0"/>
              </w:rPr>
              <w:t xml:space="preserve">Upon shipment arrival to </w:t>
            </w:r>
            <w:r w:rsidR="0022709C">
              <w:rPr>
                <w:rFonts w:ascii="Calibri" w:hAnsi="Calibri"/>
              </w:rPr>
              <w:t>SMSA Service Center (SSC)</w:t>
            </w:r>
            <w:r w:rsidR="00EF1DCD">
              <w:rPr>
                <w:rStyle w:val="Strong"/>
                <w:rFonts w:ascii="Calibri" w:hAnsi="Calibri" w:cs="Tahoma"/>
                <w:b w:val="0"/>
              </w:rPr>
              <w:t xml:space="preserve">, </w:t>
            </w:r>
            <w:r w:rsidR="00DE2E9A">
              <w:rPr>
                <w:rStyle w:val="Strong"/>
                <w:rFonts w:ascii="Calibri" w:hAnsi="Calibri" w:cs="Tahoma"/>
                <w:b w:val="0"/>
              </w:rPr>
              <w:t>the final</w:t>
            </w:r>
            <w:r w:rsidR="00EF1DCD">
              <w:rPr>
                <w:rStyle w:val="Strong"/>
                <w:rFonts w:ascii="Calibri" w:hAnsi="Calibri" w:cs="Tahoma"/>
                <w:b w:val="0"/>
              </w:rPr>
              <w:t xml:space="preserve"> customer receives</w:t>
            </w:r>
            <w:r w:rsidRPr="00EF1DCD">
              <w:rPr>
                <w:rStyle w:val="Strong"/>
                <w:rFonts w:ascii="Calibri" w:hAnsi="Calibri" w:cs="Tahoma"/>
                <w:b w:val="0"/>
              </w:rPr>
              <w:t xml:space="preserve"> SMS notifying </w:t>
            </w:r>
            <w:r w:rsidR="00EF1DCD">
              <w:rPr>
                <w:rStyle w:val="Strong"/>
                <w:rFonts w:ascii="Calibri" w:hAnsi="Calibri" w:cs="Tahoma"/>
                <w:b w:val="0"/>
              </w:rPr>
              <w:t>him</w:t>
            </w:r>
            <w:r w:rsidRPr="00EF1DCD">
              <w:rPr>
                <w:rStyle w:val="Strong"/>
                <w:rFonts w:ascii="Calibri" w:hAnsi="Calibri" w:cs="Tahoma"/>
                <w:b w:val="0"/>
              </w:rPr>
              <w:t xml:space="preserve"> that the shipment is available for collection</w:t>
            </w:r>
          </w:p>
          <w:p w14:paraId="58A9090D" w14:textId="77777777" w:rsidR="00DE2E9A" w:rsidRPr="00DE2E9A" w:rsidRDefault="00DE2E9A" w:rsidP="00DE2E9A">
            <w:pPr>
              <w:pStyle w:val="ListParagraph"/>
              <w:numPr>
                <w:ilvl w:val="0"/>
                <w:numId w:val="27"/>
              </w:numPr>
              <w:jc w:val="both"/>
              <w:rPr>
                <w:rStyle w:val="Strong"/>
                <w:rFonts w:ascii="Calibri" w:hAnsi="Calibri" w:cs="Tahoma"/>
                <w:b w:val="0"/>
              </w:rPr>
            </w:pPr>
            <w:r>
              <w:rPr>
                <w:rStyle w:val="Strong"/>
                <w:rFonts w:ascii="Calibri" w:hAnsi="Calibri" w:cs="Tahoma"/>
                <w:b w:val="0"/>
              </w:rPr>
              <w:t>The final customer</w:t>
            </w:r>
            <w:r w:rsidRPr="00EF1DCD">
              <w:rPr>
                <w:rStyle w:val="Strong"/>
                <w:rFonts w:ascii="Calibri" w:hAnsi="Calibri" w:cs="Tahoma"/>
                <w:b w:val="0"/>
              </w:rPr>
              <w:t xml:space="preserve"> collects his shipment from </w:t>
            </w:r>
            <w:r w:rsidR="0022709C">
              <w:rPr>
                <w:rFonts w:ascii="Calibri" w:hAnsi="Calibri"/>
              </w:rPr>
              <w:t>SMSA Service Center</w:t>
            </w:r>
          </w:p>
          <w:p w14:paraId="67CD244B" w14:textId="77777777" w:rsidR="004B108B" w:rsidRPr="00EF1DCD" w:rsidRDefault="004B108B" w:rsidP="00EF1DCD">
            <w:pPr>
              <w:pStyle w:val="ListParagraph"/>
              <w:numPr>
                <w:ilvl w:val="0"/>
                <w:numId w:val="27"/>
              </w:numPr>
              <w:jc w:val="both"/>
              <w:rPr>
                <w:rStyle w:val="Strong"/>
                <w:rFonts w:ascii="Calibri" w:hAnsi="Calibri" w:cs="Tahoma"/>
                <w:b w:val="0"/>
              </w:rPr>
            </w:pPr>
            <w:r w:rsidRPr="00EF1DCD">
              <w:rPr>
                <w:rStyle w:val="Strong"/>
                <w:rFonts w:ascii="Calibri" w:hAnsi="Calibri" w:cs="Tahoma"/>
                <w:b w:val="0"/>
              </w:rPr>
              <w:t xml:space="preserve">The shipment will be held for fifteen days with several notification SMS sent to </w:t>
            </w:r>
            <w:r w:rsidR="00EF1DCD">
              <w:rPr>
                <w:rStyle w:val="Strong"/>
                <w:rFonts w:ascii="Calibri" w:hAnsi="Calibri" w:cs="Tahoma"/>
                <w:b w:val="0"/>
              </w:rPr>
              <w:t>final</w:t>
            </w:r>
            <w:r w:rsidRPr="00EF1DCD">
              <w:rPr>
                <w:rStyle w:val="Strong"/>
                <w:rFonts w:ascii="Calibri" w:hAnsi="Calibri" w:cs="Tahoma"/>
                <w:b w:val="0"/>
              </w:rPr>
              <w:t xml:space="preserve"> customer, if the customer could not collect the shipment within the given period, it will be returned to </w:t>
            </w:r>
            <w:r w:rsidR="00EF1DCD">
              <w:rPr>
                <w:rStyle w:val="Strong"/>
                <w:rFonts w:ascii="Calibri" w:hAnsi="Calibri" w:cs="Tahoma"/>
                <w:b w:val="0"/>
              </w:rPr>
              <w:t>the shipper’s</w:t>
            </w:r>
            <w:r w:rsidRPr="00EF1DCD">
              <w:rPr>
                <w:rStyle w:val="Strong"/>
                <w:rFonts w:ascii="Calibri" w:hAnsi="Calibri" w:cs="Tahoma"/>
                <w:b w:val="0"/>
              </w:rPr>
              <w:t xml:space="preserve"> preferred </w:t>
            </w:r>
            <w:r w:rsidR="0022709C">
              <w:rPr>
                <w:rFonts w:ascii="Calibri" w:hAnsi="Calibri"/>
              </w:rPr>
              <w:t>SMSA Service Center</w:t>
            </w:r>
            <w:r w:rsidRPr="00EF1DCD">
              <w:rPr>
                <w:rStyle w:val="Strong"/>
                <w:rFonts w:ascii="Calibri" w:hAnsi="Calibri" w:cs="Tahoma"/>
                <w:b w:val="0"/>
              </w:rPr>
              <w:t xml:space="preserve">, SMS </w:t>
            </w:r>
            <w:r w:rsidR="00EF1DCD">
              <w:rPr>
                <w:rStyle w:val="Strong"/>
                <w:rFonts w:ascii="Calibri" w:hAnsi="Calibri" w:cs="Tahoma"/>
                <w:b w:val="0"/>
              </w:rPr>
              <w:t xml:space="preserve">will be sent </w:t>
            </w:r>
            <w:r w:rsidRPr="00EF1DCD">
              <w:rPr>
                <w:rStyle w:val="Strong"/>
                <w:rFonts w:ascii="Calibri" w:hAnsi="Calibri" w:cs="Tahoma"/>
                <w:b w:val="0"/>
              </w:rPr>
              <w:t xml:space="preserve">that the shipment is available for </w:t>
            </w:r>
            <w:r w:rsidR="00EF1DCD">
              <w:rPr>
                <w:rStyle w:val="Strong"/>
                <w:rFonts w:ascii="Calibri" w:hAnsi="Calibri" w:cs="Tahoma"/>
                <w:b w:val="0"/>
              </w:rPr>
              <w:t>his</w:t>
            </w:r>
            <w:r w:rsidRPr="00EF1DCD">
              <w:rPr>
                <w:rStyle w:val="Strong"/>
                <w:rFonts w:ascii="Calibri" w:hAnsi="Calibri" w:cs="Tahoma"/>
                <w:b w:val="0"/>
              </w:rPr>
              <w:t xml:space="preserve"> collection.</w:t>
            </w:r>
          </w:p>
          <w:p w14:paraId="43F632A7" w14:textId="77777777" w:rsidR="007C065E" w:rsidRPr="00EF1DCD" w:rsidRDefault="004B108B" w:rsidP="00EF1DCD">
            <w:pPr>
              <w:pStyle w:val="ListParagraph"/>
              <w:numPr>
                <w:ilvl w:val="0"/>
                <w:numId w:val="27"/>
              </w:numPr>
              <w:jc w:val="both"/>
              <w:rPr>
                <w:rFonts w:ascii="Calibri" w:hAnsi="Calibri" w:cs="Tahoma"/>
                <w:bCs/>
              </w:rPr>
            </w:pPr>
            <w:r w:rsidRPr="00EF1DCD">
              <w:rPr>
                <w:rStyle w:val="Strong"/>
                <w:rFonts w:ascii="Calibri" w:hAnsi="Calibri" w:cs="Tahoma"/>
                <w:b w:val="0"/>
              </w:rPr>
              <w:t xml:space="preserve">If </w:t>
            </w:r>
            <w:r w:rsidR="00EF1DCD">
              <w:rPr>
                <w:rStyle w:val="Strong"/>
                <w:rFonts w:ascii="Calibri" w:hAnsi="Calibri" w:cs="Tahoma"/>
                <w:b w:val="0"/>
              </w:rPr>
              <w:t xml:space="preserve">the shipment is not collected </w:t>
            </w:r>
            <w:r w:rsidRPr="00EF1DCD">
              <w:rPr>
                <w:rStyle w:val="Strong"/>
                <w:rFonts w:ascii="Calibri" w:hAnsi="Calibri" w:cs="Tahoma"/>
                <w:b w:val="0"/>
              </w:rPr>
              <w:t xml:space="preserve">within 15 days, </w:t>
            </w:r>
            <w:r w:rsidR="00EF1DCD">
              <w:rPr>
                <w:rStyle w:val="Strong"/>
                <w:rFonts w:ascii="Calibri" w:hAnsi="Calibri" w:cs="Tahoma"/>
                <w:b w:val="0"/>
              </w:rPr>
              <w:t>Overgoods process applies</w:t>
            </w:r>
          </w:p>
          <w:p w14:paraId="57020F9A" w14:textId="77777777" w:rsidR="00AD6B8B" w:rsidRPr="000F5773" w:rsidRDefault="00AD6B8B" w:rsidP="00AD6B8B">
            <w:pPr>
              <w:spacing w:after="0" w:line="240" w:lineRule="auto"/>
              <w:jc w:val="both"/>
              <w:rPr>
                <w:rFonts w:ascii="Calibri" w:hAnsi="Calibri" w:cs="Tahoma"/>
                <w:b/>
              </w:rPr>
            </w:pPr>
            <w:r w:rsidRPr="000F5773">
              <w:rPr>
                <w:rFonts w:ascii="Calibri" w:hAnsi="Calibri" w:cs="Tahoma"/>
                <w:b/>
              </w:rPr>
              <w:t>Available Options:</w:t>
            </w:r>
          </w:p>
          <w:p w14:paraId="051D661C" w14:textId="77777777" w:rsidR="00D02E5D" w:rsidRDefault="00D02E5D" w:rsidP="00AD6B8B">
            <w:pPr>
              <w:pStyle w:val="ListParagraph"/>
              <w:numPr>
                <w:ilvl w:val="0"/>
                <w:numId w:val="13"/>
              </w:numPr>
              <w:jc w:val="both"/>
              <w:rPr>
                <w:rFonts w:ascii="Calibri" w:hAnsi="Calibri" w:cs="Tahoma"/>
              </w:rPr>
            </w:pPr>
            <w:r>
              <w:rPr>
                <w:rFonts w:ascii="Calibri" w:hAnsi="Calibri" w:cs="Tahoma"/>
              </w:rPr>
              <w:t>Insurance</w:t>
            </w:r>
          </w:p>
          <w:p w14:paraId="53E2E782" w14:textId="77777777" w:rsidR="00AD6B8B" w:rsidRPr="000F5773" w:rsidRDefault="00AD6B8B" w:rsidP="00AD6B8B">
            <w:pPr>
              <w:pStyle w:val="ListParagraph"/>
              <w:numPr>
                <w:ilvl w:val="0"/>
                <w:numId w:val="13"/>
              </w:numPr>
              <w:jc w:val="both"/>
              <w:rPr>
                <w:rFonts w:ascii="Calibri" w:hAnsi="Calibri" w:cs="Tahoma"/>
              </w:rPr>
            </w:pPr>
            <w:r w:rsidRPr="000F5773">
              <w:rPr>
                <w:rFonts w:ascii="Calibri" w:hAnsi="Calibri" w:cs="Tahoma"/>
              </w:rPr>
              <w:t xml:space="preserve">Please check SMSA Express value added services for more information. </w:t>
            </w:r>
          </w:p>
          <w:p w14:paraId="42D84DED" w14:textId="77777777" w:rsidR="00AD6B8B" w:rsidRPr="000F5773" w:rsidRDefault="00AD6B8B" w:rsidP="00AD6B8B">
            <w:pPr>
              <w:pStyle w:val="ListParagraph"/>
              <w:jc w:val="both"/>
              <w:rPr>
                <w:rFonts w:ascii="Calibri" w:hAnsi="Calibri" w:cs="Tahoma"/>
              </w:rPr>
            </w:pPr>
          </w:p>
          <w:p w14:paraId="7F3265EB" w14:textId="77777777" w:rsidR="00AD6B8B" w:rsidRPr="000F5773" w:rsidRDefault="00AD6B8B" w:rsidP="00AD6B8B">
            <w:pPr>
              <w:spacing w:after="0" w:line="240" w:lineRule="auto"/>
              <w:jc w:val="both"/>
              <w:rPr>
                <w:rFonts w:ascii="Calibri" w:eastAsia="Calibri" w:hAnsi="Calibri" w:cs="Tahoma"/>
                <w:b/>
              </w:rPr>
            </w:pPr>
            <w:r w:rsidRPr="000F5773">
              <w:rPr>
                <w:rFonts w:ascii="Calibri" w:eastAsia="Calibri" w:hAnsi="Calibri" w:cs="Tahoma"/>
                <w:b/>
              </w:rPr>
              <w:t>Additional Information:</w:t>
            </w:r>
          </w:p>
          <w:p w14:paraId="4B7CECFE" w14:textId="77777777" w:rsidR="00AD6B8B" w:rsidRPr="000F5773" w:rsidRDefault="00AD6B8B" w:rsidP="00AD6B8B">
            <w:pPr>
              <w:pStyle w:val="ListParagraph"/>
              <w:numPr>
                <w:ilvl w:val="0"/>
                <w:numId w:val="13"/>
              </w:numPr>
              <w:jc w:val="both"/>
              <w:rPr>
                <w:rFonts w:ascii="Calibri" w:hAnsi="Calibri" w:cs="Tahoma"/>
              </w:rPr>
            </w:pPr>
            <w:r w:rsidRPr="000F5773">
              <w:rPr>
                <w:rFonts w:ascii="Calibri" w:hAnsi="Calibri" w:cs="Tahoma"/>
              </w:rPr>
              <w:t xml:space="preserve">24/7 Contact Center 92 000 9999 </w:t>
            </w:r>
          </w:p>
          <w:p w14:paraId="129CB999" w14:textId="77777777" w:rsidR="00915B54" w:rsidRDefault="00AD6B8B" w:rsidP="00915B54">
            <w:pPr>
              <w:pStyle w:val="ListParagraph"/>
              <w:numPr>
                <w:ilvl w:val="0"/>
                <w:numId w:val="13"/>
              </w:numPr>
              <w:jc w:val="both"/>
              <w:rPr>
                <w:rFonts w:ascii="Calibri" w:hAnsi="Calibri" w:cs="Tahoma"/>
              </w:rPr>
            </w:pPr>
            <w:r w:rsidRPr="000F5773">
              <w:rPr>
                <w:rFonts w:ascii="Calibri" w:hAnsi="Calibri" w:cs="Tahoma"/>
              </w:rPr>
              <w:t>View Terms &amp; Condition</w:t>
            </w:r>
            <w:r w:rsidR="00DE2E9A">
              <w:rPr>
                <w:rFonts w:ascii="Calibri" w:hAnsi="Calibri" w:cs="Tahoma"/>
              </w:rPr>
              <w:t xml:space="preserve"> on </w:t>
            </w:r>
            <w:hyperlink r:id="rId14" w:history="1">
              <w:r w:rsidR="00DE2E9A" w:rsidRPr="00112006">
                <w:rPr>
                  <w:rStyle w:val="Hyperlink"/>
                  <w:rFonts w:ascii="Calibri" w:hAnsi="Calibri" w:cs="Tahoma"/>
                </w:rPr>
                <w:t>www.er2r.com</w:t>
              </w:r>
            </w:hyperlink>
          </w:p>
          <w:p w14:paraId="2188D696" w14:textId="77777777" w:rsidR="00AD6B8B" w:rsidRPr="000F5773" w:rsidRDefault="00AD6B8B" w:rsidP="00FC5C88">
            <w:pPr>
              <w:pStyle w:val="ListParagraph"/>
              <w:jc w:val="both"/>
              <w:rPr>
                <w:rFonts w:ascii="Calibri" w:hAnsi="Calibri" w:cs="Tahoma"/>
                <w:sz w:val="22"/>
                <w:szCs w:val="22"/>
              </w:rPr>
            </w:pPr>
          </w:p>
        </w:tc>
      </w:tr>
    </w:tbl>
    <w:p w14:paraId="346B96E3" w14:textId="77777777" w:rsidR="00915B54" w:rsidRDefault="00915B54" w:rsidP="00FC5C88">
      <w:pPr>
        <w:spacing w:after="0"/>
      </w:pPr>
      <w:permStart w:id="1998929780" w:ed="eramos@smsaexpress.com"/>
      <w:permStart w:id="2078747370" w:ed="jblanco@smsaexpress.com"/>
      <w:permStart w:id="652881229" w:ed="msiddiq@smsaexpress.com"/>
    </w:p>
    <w:p w14:paraId="1E885351" w14:textId="77777777" w:rsidR="00915B54" w:rsidRDefault="00915B54" w:rsidP="00FC5C88">
      <w:pPr>
        <w:spacing w:after="0"/>
      </w:pPr>
    </w:p>
    <w:p w14:paraId="6EF0FD86" w14:textId="77777777" w:rsidR="00915B54" w:rsidRDefault="00915B54" w:rsidP="00FC5C88">
      <w:pPr>
        <w:spacing w:after="0"/>
      </w:pPr>
    </w:p>
    <w:p w14:paraId="2E3AF93D" w14:textId="77777777" w:rsidR="00915B54" w:rsidRDefault="00915B54" w:rsidP="00FC5C88">
      <w:pPr>
        <w:spacing w:after="0"/>
      </w:pPr>
    </w:p>
    <w:p w14:paraId="277860DE" w14:textId="77777777" w:rsidR="00EF1DCD" w:rsidRDefault="00EF1DCD" w:rsidP="00FC5C88">
      <w:pPr>
        <w:spacing w:after="0"/>
      </w:pPr>
    </w:p>
    <w:p w14:paraId="5028F7F8" w14:textId="77777777" w:rsidR="00CD7390" w:rsidRDefault="00CD7390" w:rsidP="00FC5C88">
      <w:pPr>
        <w:spacing w:after="0"/>
      </w:pPr>
    </w:p>
    <w:p w14:paraId="4EBDBE55" w14:textId="77777777" w:rsidR="00CD7390" w:rsidRDefault="00CD7390" w:rsidP="00FC5C88">
      <w:pPr>
        <w:spacing w:after="0"/>
      </w:pPr>
    </w:p>
    <w:p w14:paraId="603BA987" w14:textId="77777777" w:rsidR="00CD7390" w:rsidRDefault="00CD7390" w:rsidP="00FC5C88">
      <w:pPr>
        <w:spacing w:after="0"/>
      </w:pPr>
    </w:p>
    <w:p w14:paraId="6BE39A66" w14:textId="77777777" w:rsidR="00CD7390" w:rsidRDefault="00CD7390" w:rsidP="00FC5C88">
      <w:pPr>
        <w:spacing w:after="0"/>
      </w:pPr>
    </w:p>
    <w:p w14:paraId="15A72CA6" w14:textId="77777777" w:rsidR="00CD7390" w:rsidRDefault="00DE2E9A" w:rsidP="00DE2E9A">
      <w:pPr>
        <w:spacing w:after="0"/>
        <w:jc w:val="center"/>
      </w:pPr>
      <w:r w:rsidRPr="00DE2E9A">
        <w:rPr>
          <w:noProof/>
        </w:rPr>
        <w:lastRenderedPageBreak/>
        <w:drawing>
          <wp:inline distT="0" distB="0" distL="0" distR="0" wp14:anchorId="5976792C" wp14:editId="31136AB9">
            <wp:extent cx="5523230" cy="7468870"/>
            <wp:effectExtent l="19050" t="0" r="127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cstate="print"/>
                    <a:srcRect/>
                    <a:stretch>
                      <a:fillRect/>
                    </a:stretch>
                  </pic:blipFill>
                  <pic:spPr bwMode="auto">
                    <a:xfrm>
                      <a:off x="0" y="0"/>
                      <a:ext cx="5523230" cy="7468870"/>
                    </a:xfrm>
                    <a:prstGeom prst="rect">
                      <a:avLst/>
                    </a:prstGeom>
                    <a:noFill/>
                    <a:ln w="9525">
                      <a:noFill/>
                      <a:miter lim="800000"/>
                      <a:headEnd/>
                      <a:tailEnd/>
                    </a:ln>
                  </pic:spPr>
                </pic:pic>
              </a:graphicData>
            </a:graphic>
          </wp:inline>
        </w:drawing>
      </w:r>
    </w:p>
    <w:p w14:paraId="49689DDE" w14:textId="77777777" w:rsidR="00DE2E9A" w:rsidRDefault="00DE2E9A" w:rsidP="00FC5C88">
      <w:pPr>
        <w:spacing w:after="0"/>
      </w:pPr>
    </w:p>
    <w:p w14:paraId="4D7D2504" w14:textId="77777777" w:rsidR="00DE2E9A" w:rsidRDefault="00DE2E9A" w:rsidP="00FC5C88">
      <w:pPr>
        <w:spacing w:after="0"/>
      </w:pPr>
    </w:p>
    <w:p w14:paraId="5501DC59" w14:textId="77777777" w:rsidR="00DE2E9A" w:rsidRDefault="00DE2E9A" w:rsidP="00FC5C88">
      <w:pPr>
        <w:spacing w:after="0"/>
      </w:pPr>
    </w:p>
    <w:p w14:paraId="436F30A0" w14:textId="77777777" w:rsidR="00DE2E9A" w:rsidRDefault="00DE2E9A" w:rsidP="00FC5C88">
      <w:pPr>
        <w:spacing w:after="0"/>
      </w:pPr>
    </w:p>
    <w:p w14:paraId="1BA9525A" w14:textId="77777777" w:rsidR="00DE2E9A" w:rsidRDefault="00DE2E9A" w:rsidP="00FC5C88">
      <w:pPr>
        <w:spacing w:after="0"/>
      </w:pPr>
    </w:p>
    <w:p w14:paraId="49C91392" w14:textId="77777777" w:rsidR="00DE2E9A" w:rsidRDefault="00DE2E9A" w:rsidP="00DE2E9A">
      <w:pPr>
        <w:spacing w:after="0"/>
        <w:jc w:val="center"/>
      </w:pPr>
      <w:r>
        <w:object w:dxaOrig="5969" w:dyaOrig="11774" w14:anchorId="50F1F799">
          <v:shape id="_x0000_i1027" type="#_x0000_t75" style="width:298.6pt;height:588.9pt" o:ole="">
            <v:imagedata r:id="rId16" o:title=""/>
          </v:shape>
          <o:OLEObject Type="Embed" ProgID="Visio.Drawing.11" ShapeID="_x0000_i1027" DrawAspect="Content" ObjectID="_1818933423" r:id="rId17"/>
        </w:object>
      </w:r>
    </w:p>
    <w:p w14:paraId="4200AFD1" w14:textId="77777777" w:rsidR="00CD7390" w:rsidRDefault="00CD7390" w:rsidP="00FC5C88">
      <w:pPr>
        <w:spacing w:after="0"/>
      </w:pPr>
    </w:p>
    <w:permEnd w:id="1998929780"/>
    <w:permEnd w:id="2078747370"/>
    <w:permEnd w:id="652881229"/>
    <w:p w14:paraId="2F65AE5B" w14:textId="77777777" w:rsidR="00CD7390" w:rsidRPr="000F5773" w:rsidRDefault="00CD7390" w:rsidP="00FC5C88">
      <w:pPr>
        <w:spacing w:after="0"/>
      </w:pPr>
    </w:p>
    <w:sectPr w:rsidR="00CD7390" w:rsidRPr="000F5773" w:rsidSect="0000008A">
      <w:headerReference w:type="default" r:id="rId18"/>
      <w:footerReference w:type="default" r:id="rId19"/>
      <w:pgSz w:w="11909" w:h="16834" w:code="9"/>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0E28" w14:textId="77777777" w:rsidR="004A40B8" w:rsidRDefault="004A40B8" w:rsidP="007C065E">
      <w:pPr>
        <w:spacing w:after="0" w:line="240" w:lineRule="auto"/>
      </w:pPr>
      <w:r>
        <w:separator/>
      </w:r>
    </w:p>
  </w:endnote>
  <w:endnote w:type="continuationSeparator" w:id="0">
    <w:p w14:paraId="4DDE5286" w14:textId="77777777" w:rsidR="004A40B8" w:rsidRDefault="004A40B8" w:rsidP="007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1F27" w14:textId="77777777" w:rsidR="00000000" w:rsidRDefault="00E308B0">
    <w:pPr>
      <w:pStyle w:val="Footer"/>
      <w:jc w:val="center"/>
    </w:pPr>
    <w:r>
      <w:t xml:space="preserve">Page </w:t>
    </w:r>
    <w:r w:rsidR="00BA2922">
      <w:rPr>
        <w:b/>
      </w:rPr>
      <w:fldChar w:fldCharType="begin"/>
    </w:r>
    <w:r>
      <w:rPr>
        <w:b/>
      </w:rPr>
      <w:instrText xml:space="preserve"> PAGE </w:instrText>
    </w:r>
    <w:r w:rsidR="00BA2922">
      <w:rPr>
        <w:b/>
      </w:rPr>
      <w:fldChar w:fldCharType="separate"/>
    </w:r>
    <w:r w:rsidR="001F0681">
      <w:rPr>
        <w:b/>
        <w:noProof/>
      </w:rPr>
      <w:t>1</w:t>
    </w:r>
    <w:r w:rsidR="00BA2922">
      <w:rPr>
        <w:b/>
      </w:rPr>
      <w:fldChar w:fldCharType="end"/>
    </w:r>
    <w:r>
      <w:t xml:space="preserve"> of </w:t>
    </w:r>
    <w:r w:rsidR="00BA2922">
      <w:rPr>
        <w:b/>
      </w:rPr>
      <w:fldChar w:fldCharType="begin"/>
    </w:r>
    <w:r>
      <w:rPr>
        <w:b/>
      </w:rPr>
      <w:instrText xml:space="preserve"> NUMPAGES  </w:instrText>
    </w:r>
    <w:r w:rsidR="00BA2922">
      <w:rPr>
        <w:b/>
      </w:rPr>
      <w:fldChar w:fldCharType="separate"/>
    </w:r>
    <w:r w:rsidR="001F0681">
      <w:rPr>
        <w:b/>
        <w:noProof/>
      </w:rPr>
      <w:t>7</w:t>
    </w:r>
    <w:r w:rsidR="00BA2922">
      <w:rPr>
        <w:b/>
      </w:rPr>
      <w:fldChar w:fldCharType="end"/>
    </w:r>
  </w:p>
  <w:p w14:paraId="21E6055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5878" w14:textId="77777777" w:rsidR="004A40B8" w:rsidRDefault="004A40B8" w:rsidP="007C065E">
      <w:pPr>
        <w:spacing w:after="0" w:line="240" w:lineRule="auto"/>
      </w:pPr>
      <w:r>
        <w:separator/>
      </w:r>
    </w:p>
  </w:footnote>
  <w:footnote w:type="continuationSeparator" w:id="0">
    <w:p w14:paraId="464FC583" w14:textId="77777777" w:rsidR="004A40B8" w:rsidRDefault="004A40B8" w:rsidP="007C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37C48" w:rsidRPr="003069FB" w14:paraId="175B52F8" w14:textId="77777777" w:rsidTr="003069FB">
      <w:tc>
        <w:tcPr>
          <w:tcW w:w="4230" w:type="dxa"/>
        </w:tcPr>
        <w:p w14:paraId="3F34AD6C" w14:textId="616F6409" w:rsidR="00000000" w:rsidRPr="003069FB" w:rsidRDefault="00B712AA" w:rsidP="00616880">
          <w:pPr>
            <w:pStyle w:val="Header"/>
            <w:rPr>
              <w:b/>
              <w:noProof/>
              <w:sz w:val="28"/>
              <w:szCs w:val="28"/>
            </w:rPr>
          </w:pPr>
          <w:r>
            <w:rPr>
              <w:b/>
              <w:noProof/>
              <w:sz w:val="28"/>
              <w:szCs w:val="28"/>
            </w:rPr>
            <w:pict w14:anchorId="7EB6E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alt="3.jpg" style="width:97.4pt;height:26.75pt;visibility:visible" o:ole="">
                <v:imagedata r:id="rId1" o:title="3" cropbottom="24748f"/>
              </v:shape>
            </w:pict>
          </w:r>
        </w:p>
        <w:p w14:paraId="62EDCC44" w14:textId="77777777" w:rsidR="00000000" w:rsidRPr="003069FB" w:rsidRDefault="00000000" w:rsidP="00616880">
          <w:pPr>
            <w:pStyle w:val="Header"/>
            <w:rPr>
              <w:b/>
              <w:noProof/>
              <w:sz w:val="28"/>
              <w:szCs w:val="28"/>
            </w:rPr>
          </w:pPr>
        </w:p>
      </w:tc>
      <w:tc>
        <w:tcPr>
          <w:tcW w:w="6390" w:type="dxa"/>
        </w:tcPr>
        <w:p w14:paraId="57C24A35" w14:textId="77777777" w:rsidR="00000000" w:rsidRDefault="002E7BF9" w:rsidP="003069FB">
          <w:pPr>
            <w:pStyle w:val="Header"/>
            <w:jc w:val="right"/>
            <w:rPr>
              <w:rFonts w:ascii="Calibri" w:hAnsi="Calibri"/>
              <w:b/>
              <w:noProof/>
              <w:sz w:val="32"/>
            </w:rPr>
          </w:pPr>
          <w:r>
            <w:rPr>
              <w:rFonts w:ascii="Calibri" w:hAnsi="Calibri"/>
              <w:b/>
              <w:noProof/>
              <w:sz w:val="32"/>
            </w:rPr>
            <w:t xml:space="preserve">E-Retailer </w:t>
          </w:r>
          <w:r w:rsidR="00502A8A">
            <w:rPr>
              <w:rFonts w:ascii="Calibri" w:hAnsi="Calibri"/>
              <w:b/>
              <w:noProof/>
              <w:sz w:val="32"/>
            </w:rPr>
            <w:t>Solutions</w:t>
          </w:r>
          <w:r>
            <w:rPr>
              <w:rFonts w:ascii="Calibri" w:hAnsi="Calibri"/>
              <w:b/>
              <w:noProof/>
              <w:sz w:val="32"/>
            </w:rPr>
            <w:t xml:space="preserve"> (ER</w:t>
          </w:r>
          <w:r w:rsidR="00502A8A">
            <w:rPr>
              <w:rFonts w:ascii="Calibri" w:hAnsi="Calibri"/>
              <w:b/>
              <w:noProof/>
              <w:sz w:val="32"/>
            </w:rPr>
            <w:t>S</w:t>
          </w:r>
          <w:r>
            <w:rPr>
              <w:rFonts w:ascii="Calibri" w:hAnsi="Calibri"/>
              <w:b/>
              <w:noProof/>
              <w:sz w:val="32"/>
            </w:rPr>
            <w:t>)</w:t>
          </w:r>
          <w:r w:rsidR="00E308B0" w:rsidRPr="00EA1CD4">
            <w:rPr>
              <w:rFonts w:ascii="Calibri" w:hAnsi="Calibri"/>
              <w:b/>
              <w:noProof/>
              <w:sz w:val="32"/>
            </w:rPr>
            <w:t xml:space="preserve"> </w:t>
          </w:r>
        </w:p>
        <w:p w14:paraId="53A5B69C" w14:textId="77777777" w:rsidR="00000000" w:rsidRPr="003069FB" w:rsidRDefault="0022709C" w:rsidP="0022709C">
          <w:pPr>
            <w:pStyle w:val="Header"/>
            <w:jc w:val="right"/>
            <w:rPr>
              <w:b/>
              <w:noProof/>
              <w:sz w:val="28"/>
              <w:szCs w:val="28"/>
            </w:rPr>
          </w:pPr>
          <w:r>
            <w:rPr>
              <w:rFonts w:ascii="Calibri" w:hAnsi="Calibri"/>
              <w:noProof/>
            </w:rPr>
            <w:t>Owner/</w:t>
          </w:r>
          <w:r w:rsidR="00E308B0" w:rsidRPr="00524C73">
            <w:rPr>
              <w:rFonts w:ascii="Calibri" w:hAnsi="Calibri"/>
              <w:noProof/>
            </w:rPr>
            <w:t xml:space="preserve">Department: </w:t>
          </w:r>
          <w:r w:rsidR="00E308B0">
            <w:rPr>
              <w:rFonts w:ascii="Calibri" w:hAnsi="Calibri"/>
              <w:noProof/>
            </w:rPr>
            <w:t>Sales &amp; Marketing</w:t>
          </w:r>
        </w:p>
      </w:tc>
    </w:tr>
  </w:tbl>
  <w:p w14:paraId="258AB4D5" w14:textId="77777777" w:rsidR="00000000" w:rsidRDefault="00000000"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114"/>
    <w:multiLevelType w:val="hybridMultilevel"/>
    <w:tmpl w:val="B2A01ED8"/>
    <w:lvl w:ilvl="0" w:tplc="D4A2C96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48D"/>
    <w:multiLevelType w:val="hybridMultilevel"/>
    <w:tmpl w:val="36281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3049"/>
    <w:multiLevelType w:val="hybridMultilevel"/>
    <w:tmpl w:val="8AC05A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C21B9"/>
    <w:multiLevelType w:val="hybridMultilevel"/>
    <w:tmpl w:val="94785908"/>
    <w:lvl w:ilvl="0" w:tplc="76E46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105D6"/>
    <w:multiLevelType w:val="hybridMultilevel"/>
    <w:tmpl w:val="3B5CB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9022F"/>
    <w:multiLevelType w:val="hybridMultilevel"/>
    <w:tmpl w:val="E3B05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33D7D"/>
    <w:multiLevelType w:val="hybridMultilevel"/>
    <w:tmpl w:val="55121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F1E9D"/>
    <w:multiLevelType w:val="hybridMultilevel"/>
    <w:tmpl w:val="5302E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E5EFF"/>
    <w:multiLevelType w:val="hybridMultilevel"/>
    <w:tmpl w:val="FA66B20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BBB2916"/>
    <w:multiLevelType w:val="hybridMultilevel"/>
    <w:tmpl w:val="EF52A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A7230"/>
    <w:multiLevelType w:val="hybridMultilevel"/>
    <w:tmpl w:val="CCF2E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04060"/>
    <w:multiLevelType w:val="hybridMultilevel"/>
    <w:tmpl w:val="BA96B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1447D"/>
    <w:multiLevelType w:val="hybridMultilevel"/>
    <w:tmpl w:val="7D3273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BF71B6"/>
    <w:multiLevelType w:val="hybridMultilevel"/>
    <w:tmpl w:val="2702F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300C6"/>
    <w:multiLevelType w:val="hybridMultilevel"/>
    <w:tmpl w:val="216EC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F63B6"/>
    <w:multiLevelType w:val="hybridMultilevel"/>
    <w:tmpl w:val="0B62E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B0CC8"/>
    <w:multiLevelType w:val="hybridMultilevel"/>
    <w:tmpl w:val="12E67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67862"/>
    <w:multiLevelType w:val="hybridMultilevel"/>
    <w:tmpl w:val="1B7E3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5490D"/>
    <w:multiLevelType w:val="hybridMultilevel"/>
    <w:tmpl w:val="5CC6A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50FC5"/>
    <w:multiLevelType w:val="hybridMultilevel"/>
    <w:tmpl w:val="ECA63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D7FAE"/>
    <w:multiLevelType w:val="hybridMultilevel"/>
    <w:tmpl w:val="3ABA6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60A0D"/>
    <w:multiLevelType w:val="hybridMultilevel"/>
    <w:tmpl w:val="9DB01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60ED3"/>
    <w:multiLevelType w:val="hybridMultilevel"/>
    <w:tmpl w:val="54A4A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82741"/>
    <w:multiLevelType w:val="hybridMultilevel"/>
    <w:tmpl w:val="CDA23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B4185"/>
    <w:multiLevelType w:val="hybridMultilevel"/>
    <w:tmpl w:val="2D706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242BA"/>
    <w:multiLevelType w:val="hybridMultilevel"/>
    <w:tmpl w:val="4AD8C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0686C"/>
    <w:multiLevelType w:val="hybridMultilevel"/>
    <w:tmpl w:val="7BF85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43C2B"/>
    <w:multiLevelType w:val="hybridMultilevel"/>
    <w:tmpl w:val="ED16E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706961">
    <w:abstractNumId w:val="14"/>
  </w:num>
  <w:num w:numId="2" w16cid:durableId="936904168">
    <w:abstractNumId w:val="23"/>
  </w:num>
  <w:num w:numId="3" w16cid:durableId="1716612489">
    <w:abstractNumId w:val="22"/>
  </w:num>
  <w:num w:numId="4" w16cid:durableId="1782796767">
    <w:abstractNumId w:val="9"/>
  </w:num>
  <w:num w:numId="5" w16cid:durableId="98179556">
    <w:abstractNumId w:val="19"/>
  </w:num>
  <w:num w:numId="6" w16cid:durableId="966008435">
    <w:abstractNumId w:val="1"/>
  </w:num>
  <w:num w:numId="7" w16cid:durableId="29886512">
    <w:abstractNumId w:val="24"/>
  </w:num>
  <w:num w:numId="8" w16cid:durableId="1095903429">
    <w:abstractNumId w:val="2"/>
  </w:num>
  <w:num w:numId="9" w16cid:durableId="1983146762">
    <w:abstractNumId w:val="21"/>
  </w:num>
  <w:num w:numId="10" w16cid:durableId="388041691">
    <w:abstractNumId w:val="17"/>
  </w:num>
  <w:num w:numId="11" w16cid:durableId="1754088150">
    <w:abstractNumId w:val="18"/>
  </w:num>
  <w:num w:numId="12" w16cid:durableId="1432816590">
    <w:abstractNumId w:val="27"/>
  </w:num>
  <w:num w:numId="13" w16cid:durableId="4501740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037186">
    <w:abstractNumId w:val="16"/>
  </w:num>
  <w:num w:numId="15" w16cid:durableId="1316952401">
    <w:abstractNumId w:val="4"/>
  </w:num>
  <w:num w:numId="16" w16cid:durableId="1916666672">
    <w:abstractNumId w:val="25"/>
  </w:num>
  <w:num w:numId="17" w16cid:durableId="703752638">
    <w:abstractNumId w:val="7"/>
  </w:num>
  <w:num w:numId="18" w16cid:durableId="351617246">
    <w:abstractNumId w:val="0"/>
  </w:num>
  <w:num w:numId="19" w16cid:durableId="392891687">
    <w:abstractNumId w:val="3"/>
  </w:num>
  <w:num w:numId="20" w16cid:durableId="948703461">
    <w:abstractNumId w:val="5"/>
  </w:num>
  <w:num w:numId="21" w16cid:durableId="1892615860">
    <w:abstractNumId w:val="20"/>
  </w:num>
  <w:num w:numId="22" w16cid:durableId="1860467386">
    <w:abstractNumId w:val="12"/>
  </w:num>
  <w:num w:numId="23" w16cid:durableId="225382647">
    <w:abstractNumId w:val="13"/>
  </w:num>
  <w:num w:numId="24" w16cid:durableId="1817333902">
    <w:abstractNumId w:val="15"/>
  </w:num>
  <w:num w:numId="25" w16cid:durableId="5060058">
    <w:abstractNumId w:val="10"/>
  </w:num>
  <w:num w:numId="26" w16cid:durableId="2126843867">
    <w:abstractNumId w:val="26"/>
  </w:num>
  <w:num w:numId="27" w16cid:durableId="1623878826">
    <w:abstractNumId w:val="11"/>
  </w:num>
  <w:num w:numId="28" w16cid:durableId="2059013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65E"/>
    <w:rsid w:val="0000008A"/>
    <w:rsid w:val="0005693F"/>
    <w:rsid w:val="00070B1D"/>
    <w:rsid w:val="000B09B6"/>
    <w:rsid w:val="000F11F9"/>
    <w:rsid w:val="000F5773"/>
    <w:rsid w:val="000F60E1"/>
    <w:rsid w:val="00140B3F"/>
    <w:rsid w:val="001A751E"/>
    <w:rsid w:val="001E0425"/>
    <w:rsid w:val="001E22FA"/>
    <w:rsid w:val="001F0681"/>
    <w:rsid w:val="001F0A0B"/>
    <w:rsid w:val="002109C5"/>
    <w:rsid w:val="0022390F"/>
    <w:rsid w:val="0022709C"/>
    <w:rsid w:val="002819C2"/>
    <w:rsid w:val="00297AED"/>
    <w:rsid w:val="002E7BF9"/>
    <w:rsid w:val="002F495D"/>
    <w:rsid w:val="00323E9D"/>
    <w:rsid w:val="003F0DDD"/>
    <w:rsid w:val="00447610"/>
    <w:rsid w:val="004715FD"/>
    <w:rsid w:val="00476293"/>
    <w:rsid w:val="00484D8E"/>
    <w:rsid w:val="004A40B8"/>
    <w:rsid w:val="004B108B"/>
    <w:rsid w:val="004B1D4F"/>
    <w:rsid w:val="004C7A03"/>
    <w:rsid w:val="004E77CE"/>
    <w:rsid w:val="004F3ABC"/>
    <w:rsid w:val="00502A8A"/>
    <w:rsid w:val="00526F03"/>
    <w:rsid w:val="005825E3"/>
    <w:rsid w:val="00597A91"/>
    <w:rsid w:val="005A18D1"/>
    <w:rsid w:val="005A1B9C"/>
    <w:rsid w:val="005A538A"/>
    <w:rsid w:val="005B319D"/>
    <w:rsid w:val="005F156F"/>
    <w:rsid w:val="006123D3"/>
    <w:rsid w:val="00633DD2"/>
    <w:rsid w:val="006E5D5F"/>
    <w:rsid w:val="00770418"/>
    <w:rsid w:val="007737F9"/>
    <w:rsid w:val="007837F7"/>
    <w:rsid w:val="007C065E"/>
    <w:rsid w:val="007C1267"/>
    <w:rsid w:val="007E0853"/>
    <w:rsid w:val="007E24B0"/>
    <w:rsid w:val="007E3A6D"/>
    <w:rsid w:val="00842952"/>
    <w:rsid w:val="008E3B1D"/>
    <w:rsid w:val="00912F9F"/>
    <w:rsid w:val="00915B54"/>
    <w:rsid w:val="00A0087D"/>
    <w:rsid w:val="00A10594"/>
    <w:rsid w:val="00A211B6"/>
    <w:rsid w:val="00A73735"/>
    <w:rsid w:val="00A81E28"/>
    <w:rsid w:val="00AA23BB"/>
    <w:rsid w:val="00AD6B8B"/>
    <w:rsid w:val="00B018B0"/>
    <w:rsid w:val="00B425D8"/>
    <w:rsid w:val="00B712AA"/>
    <w:rsid w:val="00BA2922"/>
    <w:rsid w:val="00BA3A87"/>
    <w:rsid w:val="00BC5081"/>
    <w:rsid w:val="00C1738D"/>
    <w:rsid w:val="00C261FE"/>
    <w:rsid w:val="00C62997"/>
    <w:rsid w:val="00C641B9"/>
    <w:rsid w:val="00CA3336"/>
    <w:rsid w:val="00CA3F10"/>
    <w:rsid w:val="00CB2B3E"/>
    <w:rsid w:val="00CD7390"/>
    <w:rsid w:val="00CE3586"/>
    <w:rsid w:val="00CE4375"/>
    <w:rsid w:val="00D02E5D"/>
    <w:rsid w:val="00D14D99"/>
    <w:rsid w:val="00D94B37"/>
    <w:rsid w:val="00DA0855"/>
    <w:rsid w:val="00DA20EC"/>
    <w:rsid w:val="00DB1835"/>
    <w:rsid w:val="00DE2E9A"/>
    <w:rsid w:val="00E308B0"/>
    <w:rsid w:val="00E4549B"/>
    <w:rsid w:val="00E54618"/>
    <w:rsid w:val="00E549B8"/>
    <w:rsid w:val="00E83B33"/>
    <w:rsid w:val="00EB200F"/>
    <w:rsid w:val="00EB5506"/>
    <w:rsid w:val="00EC3277"/>
    <w:rsid w:val="00EC7ABE"/>
    <w:rsid w:val="00EF1DCD"/>
    <w:rsid w:val="00F159B7"/>
    <w:rsid w:val="00FC5C88"/>
    <w:rsid w:val="00FE7382"/>
    <w:rsid w:val="00FF5001"/>
    <w:rsid w:val="00FF7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3F947"/>
  <w15:docId w15:val="{6529BFE6-CA19-49BD-B34B-6774363B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065E"/>
    <w:rPr>
      <w:rFonts w:ascii="Times New Roman" w:eastAsia="Times New Roman" w:hAnsi="Times New Roman" w:cs="Times New Roman"/>
      <w:sz w:val="24"/>
      <w:szCs w:val="24"/>
    </w:rPr>
  </w:style>
  <w:style w:type="paragraph" w:styleId="Footer">
    <w:name w:val="footer"/>
    <w:basedOn w:val="Normal"/>
    <w:link w:val="FooterChar"/>
    <w:uiPriority w:val="99"/>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065E"/>
    <w:rPr>
      <w:rFonts w:ascii="Times New Roman" w:eastAsia="Times New Roman" w:hAnsi="Times New Roman" w:cs="Times New Roman"/>
      <w:sz w:val="24"/>
      <w:szCs w:val="24"/>
    </w:rPr>
  </w:style>
  <w:style w:type="character" w:styleId="Strong">
    <w:name w:val="Strong"/>
    <w:basedOn w:val="DefaultParagraphFont"/>
    <w:uiPriority w:val="22"/>
    <w:qFormat/>
    <w:rsid w:val="007C065E"/>
    <w:rPr>
      <w:b/>
      <w:bCs/>
    </w:rPr>
  </w:style>
  <w:style w:type="character" w:styleId="Emphasis">
    <w:name w:val="Emphasis"/>
    <w:basedOn w:val="DefaultParagraphFont"/>
    <w:uiPriority w:val="20"/>
    <w:qFormat/>
    <w:rsid w:val="007C065E"/>
    <w:rPr>
      <w:i/>
      <w:iCs/>
    </w:rPr>
  </w:style>
  <w:style w:type="paragraph" w:styleId="ListParagraph">
    <w:name w:val="List Paragraph"/>
    <w:basedOn w:val="Normal"/>
    <w:qFormat/>
    <w:rsid w:val="007C065E"/>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73"/>
    <w:rPr>
      <w:rFonts w:ascii="Tahoma" w:hAnsi="Tahoma" w:cs="Tahoma"/>
      <w:sz w:val="16"/>
      <w:szCs w:val="16"/>
    </w:rPr>
  </w:style>
  <w:style w:type="character" w:styleId="CommentReference">
    <w:name w:val="annotation reference"/>
    <w:basedOn w:val="DefaultParagraphFont"/>
    <w:uiPriority w:val="99"/>
    <w:semiHidden/>
    <w:unhideWhenUsed/>
    <w:rsid w:val="00297AED"/>
    <w:rPr>
      <w:sz w:val="16"/>
      <w:szCs w:val="16"/>
    </w:rPr>
  </w:style>
  <w:style w:type="paragraph" w:styleId="CommentText">
    <w:name w:val="annotation text"/>
    <w:basedOn w:val="Normal"/>
    <w:link w:val="CommentTextChar"/>
    <w:uiPriority w:val="99"/>
    <w:semiHidden/>
    <w:unhideWhenUsed/>
    <w:rsid w:val="00297AED"/>
    <w:pPr>
      <w:spacing w:line="240" w:lineRule="auto"/>
    </w:pPr>
    <w:rPr>
      <w:sz w:val="20"/>
      <w:szCs w:val="20"/>
    </w:rPr>
  </w:style>
  <w:style w:type="character" w:customStyle="1" w:styleId="CommentTextChar">
    <w:name w:val="Comment Text Char"/>
    <w:basedOn w:val="DefaultParagraphFont"/>
    <w:link w:val="CommentText"/>
    <w:uiPriority w:val="99"/>
    <w:semiHidden/>
    <w:rsid w:val="00297AED"/>
    <w:rPr>
      <w:sz w:val="20"/>
      <w:szCs w:val="20"/>
    </w:rPr>
  </w:style>
  <w:style w:type="paragraph" w:styleId="CommentSubject">
    <w:name w:val="annotation subject"/>
    <w:basedOn w:val="CommentText"/>
    <w:next w:val="CommentText"/>
    <w:link w:val="CommentSubjectChar"/>
    <w:uiPriority w:val="99"/>
    <w:semiHidden/>
    <w:unhideWhenUsed/>
    <w:rsid w:val="00297AED"/>
    <w:rPr>
      <w:b/>
      <w:bCs/>
    </w:rPr>
  </w:style>
  <w:style w:type="character" w:customStyle="1" w:styleId="CommentSubjectChar">
    <w:name w:val="Comment Subject Char"/>
    <w:basedOn w:val="CommentTextChar"/>
    <w:link w:val="CommentSubject"/>
    <w:uiPriority w:val="99"/>
    <w:semiHidden/>
    <w:rsid w:val="00297AED"/>
    <w:rPr>
      <w:b/>
      <w:bCs/>
      <w:sz w:val="20"/>
      <w:szCs w:val="20"/>
    </w:rPr>
  </w:style>
  <w:style w:type="character" w:styleId="Hyperlink">
    <w:name w:val="Hyperlink"/>
    <w:basedOn w:val="DefaultParagraphFont"/>
    <w:uiPriority w:val="99"/>
    <w:unhideWhenUsed/>
    <w:rsid w:val="00E546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3086">
      <w:bodyDiv w:val="1"/>
      <w:marLeft w:val="0"/>
      <w:marRight w:val="0"/>
      <w:marTop w:val="0"/>
      <w:marBottom w:val="0"/>
      <w:divBdr>
        <w:top w:val="none" w:sz="0" w:space="0" w:color="auto"/>
        <w:left w:val="none" w:sz="0" w:space="0" w:color="auto"/>
        <w:bottom w:val="none" w:sz="0" w:space="0" w:color="auto"/>
        <w:right w:val="none" w:sz="0" w:space="0" w:color="auto"/>
      </w:divBdr>
    </w:div>
    <w:div w:id="1327704076">
      <w:bodyDiv w:val="1"/>
      <w:marLeft w:val="0"/>
      <w:marRight w:val="0"/>
      <w:marTop w:val="0"/>
      <w:marBottom w:val="0"/>
      <w:divBdr>
        <w:top w:val="none" w:sz="0" w:space="0" w:color="auto"/>
        <w:left w:val="none" w:sz="0" w:space="0" w:color="auto"/>
        <w:bottom w:val="none" w:sz="0" w:space="0" w:color="auto"/>
        <w:right w:val="none" w:sz="0" w:space="0" w:color="auto"/>
      </w:divBdr>
    </w:div>
    <w:div w:id="20573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2r@smsaexpres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r2r.com" TargetMode="External"/><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r2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D12F-26BE-4137-AEC9-4963D419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Arniel Deondo</dc:creator>
  <cp:lastModifiedBy>Marwan Siddiq</cp:lastModifiedBy>
  <cp:revision>7</cp:revision>
  <cp:lastPrinted>2015-10-12T07:39:00Z</cp:lastPrinted>
  <dcterms:created xsi:type="dcterms:W3CDTF">2015-10-12T11:56:00Z</dcterms:created>
  <dcterms:modified xsi:type="dcterms:W3CDTF">2025-09-09T11:31:00Z</dcterms:modified>
</cp:coreProperties>
</file>