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2928E9" w14:paraId="6FC1EE0A" w14:textId="77777777" w:rsidTr="00980C86">
        <w:tc>
          <w:tcPr>
            <w:tcW w:w="1980" w:type="dxa"/>
          </w:tcPr>
          <w:p w14:paraId="6B099488" w14:textId="77777777" w:rsidR="00C84408" w:rsidRPr="00980C86" w:rsidRDefault="00C84408" w:rsidP="003874E7">
            <w:pPr>
              <w:spacing w:before="120" w:after="120"/>
              <w:rPr>
                <w:rFonts w:ascii="Calibri" w:hAnsi="Calibri"/>
                <w:b/>
                <w:bCs/>
              </w:rPr>
            </w:pPr>
            <w:r w:rsidRPr="00980C86">
              <w:rPr>
                <w:rFonts w:ascii="Calibri" w:hAnsi="Calibri"/>
                <w:b/>
                <w:bCs/>
              </w:rPr>
              <w:t>Brief</w:t>
            </w:r>
          </w:p>
        </w:tc>
        <w:tc>
          <w:tcPr>
            <w:tcW w:w="8640" w:type="dxa"/>
          </w:tcPr>
          <w:p w14:paraId="3F2DCF8A" w14:textId="66969C88" w:rsidR="00875F13" w:rsidRPr="000C7519" w:rsidRDefault="00875F13" w:rsidP="00875F13">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rPr>
                <w:rFonts w:ascii="Segoe UI" w:hAnsi="Segoe UI" w:cs="Segoe UI"/>
                <w:color w:val="000000"/>
                <w:sz w:val="27"/>
                <w:szCs w:val="27"/>
              </w:rPr>
            </w:pPr>
            <w:r w:rsidRPr="000C7519">
              <w:rPr>
                <w:rFonts w:ascii="Segoe UI" w:hAnsi="Segoe UI" w:cs="Segoe UI"/>
                <w:color w:val="000000"/>
                <w:sz w:val="27"/>
                <w:szCs w:val="27"/>
              </w:rPr>
              <w:t xml:space="preserve">All incoming calls are responded to </w:t>
            </w:r>
            <w:r w:rsidR="003D3540">
              <w:rPr>
                <w:rFonts w:ascii="Segoe UI" w:hAnsi="Segoe UI" w:cs="Segoe UI"/>
                <w:color w:val="000000"/>
                <w:sz w:val="27"/>
                <w:szCs w:val="27"/>
              </w:rPr>
              <w:t>by</w:t>
            </w:r>
            <w:r w:rsidRPr="000C7519">
              <w:rPr>
                <w:rFonts w:ascii="Segoe UI" w:hAnsi="Segoe UI" w:cs="Segoe UI"/>
                <w:color w:val="000000"/>
                <w:sz w:val="27"/>
                <w:szCs w:val="27"/>
              </w:rPr>
              <w:t xml:space="preserve"> established standards, ensuring the maintenance of proper telephone etiquette.</w:t>
            </w:r>
          </w:p>
          <w:p w14:paraId="5B7FB5CD" w14:textId="77777777" w:rsidR="00875F13" w:rsidRPr="000C7519" w:rsidRDefault="00875F13" w:rsidP="00875F13">
            <w:pPr>
              <w:pStyle w:val="z-TopofForm"/>
            </w:pPr>
            <w:r w:rsidRPr="000C7519">
              <w:t>Top of Form</w:t>
            </w:r>
          </w:p>
          <w:p w14:paraId="69940CF4" w14:textId="50100DA8" w:rsidR="00C84408" w:rsidRPr="000C7519" w:rsidRDefault="00C84408" w:rsidP="003874E7">
            <w:pPr>
              <w:spacing w:before="120" w:after="120"/>
              <w:jc w:val="both"/>
              <w:rPr>
                <w:rFonts w:ascii="Calibri" w:hAnsi="Calibri"/>
              </w:rPr>
            </w:pPr>
          </w:p>
        </w:tc>
      </w:tr>
      <w:tr w:rsidR="00C84408" w:rsidRPr="002928E9" w14:paraId="10D25EE2" w14:textId="77777777" w:rsidTr="00980C86">
        <w:tc>
          <w:tcPr>
            <w:tcW w:w="1980" w:type="dxa"/>
          </w:tcPr>
          <w:p w14:paraId="7DD5EA11" w14:textId="77777777" w:rsidR="00C84408" w:rsidRPr="00980C86" w:rsidRDefault="00C574A4" w:rsidP="003874E7">
            <w:pPr>
              <w:spacing w:before="120" w:after="120"/>
              <w:rPr>
                <w:rFonts w:ascii="Calibri" w:hAnsi="Calibri"/>
                <w:b/>
                <w:bCs/>
              </w:rPr>
            </w:pPr>
            <w:r>
              <w:rPr>
                <w:rFonts w:ascii="Calibri" w:hAnsi="Calibri"/>
                <w:b/>
                <w:bCs/>
              </w:rPr>
              <w:t>Scope</w:t>
            </w:r>
          </w:p>
        </w:tc>
        <w:tc>
          <w:tcPr>
            <w:tcW w:w="8640" w:type="dxa"/>
          </w:tcPr>
          <w:p w14:paraId="128198DF" w14:textId="77777777" w:rsidR="00C84408" w:rsidRPr="000C7519" w:rsidRDefault="003723EF" w:rsidP="003723EF">
            <w:pPr>
              <w:spacing w:before="120" w:after="120"/>
              <w:jc w:val="both"/>
              <w:rPr>
                <w:rFonts w:ascii="Calibri" w:hAnsi="Calibri"/>
              </w:rPr>
            </w:pPr>
            <w:r w:rsidRPr="000C7519">
              <w:rPr>
                <w:rFonts w:ascii="Calibri" w:hAnsi="Calibri"/>
              </w:rPr>
              <w:t xml:space="preserve">Contact Center </w:t>
            </w:r>
            <w:r w:rsidR="00C574A4" w:rsidRPr="000C7519">
              <w:rPr>
                <w:rFonts w:ascii="Calibri" w:hAnsi="Calibri"/>
              </w:rPr>
              <w:t>Agents</w:t>
            </w:r>
            <w:r w:rsidR="00862D1B" w:rsidRPr="000C7519">
              <w:rPr>
                <w:rFonts w:ascii="Calibri" w:hAnsi="Calibri"/>
              </w:rPr>
              <w:t xml:space="preserve"> </w:t>
            </w:r>
          </w:p>
        </w:tc>
      </w:tr>
      <w:tr w:rsidR="00AE36F8" w:rsidRPr="002928E9" w14:paraId="1444AAD4" w14:textId="77777777" w:rsidTr="00980C86">
        <w:tc>
          <w:tcPr>
            <w:tcW w:w="1980" w:type="dxa"/>
          </w:tcPr>
          <w:p w14:paraId="718EBC98" w14:textId="77777777" w:rsidR="00AE36F8" w:rsidRDefault="00AE36F8" w:rsidP="003874E7">
            <w:pPr>
              <w:spacing w:before="120" w:after="120"/>
              <w:rPr>
                <w:rFonts w:ascii="Calibri" w:hAnsi="Calibri"/>
                <w:b/>
                <w:bCs/>
              </w:rPr>
            </w:pPr>
            <w:r>
              <w:rPr>
                <w:rFonts w:ascii="Calibri" w:hAnsi="Calibri"/>
                <w:b/>
                <w:bCs/>
              </w:rPr>
              <w:t>Responsibilities</w:t>
            </w:r>
          </w:p>
        </w:tc>
        <w:tc>
          <w:tcPr>
            <w:tcW w:w="8640" w:type="dxa"/>
          </w:tcPr>
          <w:p w14:paraId="0BE611C7" w14:textId="40F9D4B4" w:rsidR="00842BE6" w:rsidRPr="000C7519" w:rsidRDefault="005477BA" w:rsidP="003874E7">
            <w:pPr>
              <w:spacing w:before="120" w:after="120"/>
              <w:jc w:val="both"/>
              <w:rPr>
                <w:rStyle w:val="Strong"/>
                <w:rFonts w:ascii="Calibri" w:hAnsi="Calibri" w:cs="Tahoma"/>
              </w:rPr>
            </w:pPr>
            <w:r w:rsidRPr="000C7519">
              <w:rPr>
                <w:rFonts w:ascii="Calibri" w:hAnsi="Calibri" w:cs="Arial"/>
              </w:rPr>
              <w:t xml:space="preserve"> </w:t>
            </w:r>
            <w:r w:rsidR="004258BC" w:rsidRPr="000C7519">
              <w:rPr>
                <w:rFonts w:ascii="Calibri" w:hAnsi="Calibri" w:cs="Arial"/>
              </w:rPr>
              <w:t>Customer service supervisor</w:t>
            </w:r>
            <w:r w:rsidRPr="000C7519">
              <w:rPr>
                <w:rFonts w:ascii="Calibri" w:hAnsi="Calibri" w:cs="Arial"/>
              </w:rPr>
              <w:t xml:space="preserve"> responsible </w:t>
            </w:r>
            <w:r w:rsidR="004258BC" w:rsidRPr="000C7519">
              <w:rPr>
                <w:rFonts w:ascii="Calibri" w:hAnsi="Calibri" w:cs="Arial"/>
              </w:rPr>
              <w:t>for ensuring</w:t>
            </w:r>
            <w:r w:rsidRPr="000C7519">
              <w:rPr>
                <w:rFonts w:ascii="Calibri" w:hAnsi="Calibri" w:cs="Arial"/>
              </w:rPr>
              <w:t xml:space="preserve"> proper managing </w:t>
            </w:r>
            <w:r w:rsidR="00C574A4" w:rsidRPr="000C7519">
              <w:rPr>
                <w:rFonts w:ascii="Calibri" w:hAnsi="Calibri" w:cs="Arial"/>
              </w:rPr>
              <w:t xml:space="preserve">of the call center </w:t>
            </w:r>
            <w:r w:rsidR="003874E7" w:rsidRPr="000C7519">
              <w:rPr>
                <w:rFonts w:ascii="Calibri" w:hAnsi="Calibri" w:cs="Arial"/>
              </w:rPr>
              <w:t>and standards</w:t>
            </w:r>
            <w:r w:rsidR="00C574A4" w:rsidRPr="000C7519">
              <w:rPr>
                <w:rFonts w:ascii="Calibri" w:hAnsi="Calibri" w:cs="Arial"/>
              </w:rPr>
              <w:t xml:space="preserve"> are maintained.</w:t>
            </w:r>
          </w:p>
        </w:tc>
      </w:tr>
      <w:tr w:rsidR="00702E25" w:rsidRPr="002928E9" w14:paraId="7D57A592" w14:textId="77777777" w:rsidTr="00980C86">
        <w:tc>
          <w:tcPr>
            <w:tcW w:w="1980" w:type="dxa"/>
          </w:tcPr>
          <w:p w14:paraId="295A4EF3" w14:textId="77777777" w:rsidR="00702E25" w:rsidRPr="00980C86" w:rsidRDefault="00702E25" w:rsidP="003874E7">
            <w:pPr>
              <w:spacing w:before="120"/>
              <w:rPr>
                <w:rFonts w:ascii="Calibri" w:hAnsi="Calibri"/>
                <w:b/>
                <w:bCs/>
              </w:rPr>
            </w:pPr>
            <w:r w:rsidRPr="00980C86">
              <w:rPr>
                <w:rFonts w:ascii="Calibri" w:hAnsi="Calibri"/>
                <w:b/>
                <w:bCs/>
              </w:rPr>
              <w:t>Guidelines</w:t>
            </w:r>
          </w:p>
        </w:tc>
        <w:tc>
          <w:tcPr>
            <w:tcW w:w="8640" w:type="dxa"/>
          </w:tcPr>
          <w:p w14:paraId="08938225" w14:textId="77777777" w:rsidR="00C574A4" w:rsidRPr="000C7519" w:rsidRDefault="00C574A4" w:rsidP="003874E7">
            <w:pPr>
              <w:spacing w:before="120"/>
              <w:ind w:left="1080" w:hanging="1080"/>
              <w:jc w:val="both"/>
              <w:rPr>
                <w:rFonts w:ascii="Calibri" w:hAnsi="Calibri" w:cs="Arial"/>
              </w:rPr>
            </w:pPr>
            <w:r w:rsidRPr="000C7519">
              <w:rPr>
                <w:rFonts w:ascii="Calibri" w:hAnsi="Calibri" w:cs="Arial"/>
              </w:rPr>
              <w:t>Procedure:</w:t>
            </w:r>
          </w:p>
          <w:p w14:paraId="1DF46BF5" w14:textId="5B511143" w:rsidR="00C574A4" w:rsidRPr="000C7519" w:rsidRDefault="00C574A4" w:rsidP="005477BA">
            <w:pPr>
              <w:ind w:left="720" w:hanging="720"/>
              <w:jc w:val="both"/>
              <w:rPr>
                <w:rFonts w:ascii="Calibri" w:hAnsi="Calibri" w:cs="Arial"/>
              </w:rPr>
            </w:pPr>
            <w:bookmarkStart w:id="0" w:name="_Toc50881872"/>
            <w:r w:rsidRPr="000C7519">
              <w:rPr>
                <w:rFonts w:ascii="Calibri" w:hAnsi="Calibri" w:cs="Arial"/>
              </w:rPr>
              <w:tab/>
            </w:r>
            <w:bookmarkEnd w:id="0"/>
            <w:r w:rsidR="005477BA" w:rsidRPr="000C7519">
              <w:rPr>
                <w:rFonts w:ascii="Calibri" w:hAnsi="Calibri" w:cs="Arial"/>
              </w:rPr>
              <w:t>Contact Center</w:t>
            </w:r>
            <w:r w:rsidRPr="000C7519">
              <w:rPr>
                <w:rFonts w:ascii="Calibri" w:hAnsi="Calibri" w:cs="Arial"/>
              </w:rPr>
              <w:t xml:space="preserve"> </w:t>
            </w:r>
            <w:r w:rsidR="009A1254" w:rsidRPr="000C7519">
              <w:rPr>
                <w:rFonts w:ascii="Calibri" w:hAnsi="Calibri" w:cs="Arial"/>
              </w:rPr>
              <w:t>Activities:</w:t>
            </w:r>
          </w:p>
          <w:p w14:paraId="20CC6D4E" w14:textId="77777777" w:rsidR="00C574A4" w:rsidRPr="000C7519" w:rsidRDefault="00C574A4" w:rsidP="003874E7">
            <w:pPr>
              <w:numPr>
                <w:ilvl w:val="0"/>
                <w:numId w:val="11"/>
              </w:numPr>
              <w:tabs>
                <w:tab w:val="clear" w:pos="2520"/>
                <w:tab w:val="num" w:pos="1440"/>
              </w:tabs>
              <w:ind w:left="1440"/>
              <w:jc w:val="both"/>
              <w:rPr>
                <w:rFonts w:ascii="Calibri" w:hAnsi="Calibri" w:cs="Arial"/>
              </w:rPr>
            </w:pPr>
            <w:r w:rsidRPr="000C7519">
              <w:rPr>
                <w:rFonts w:ascii="Calibri" w:hAnsi="Calibri" w:cs="Arial"/>
              </w:rPr>
              <w:t>Ensure the telephone set is activated by logging in with their respective ID’s.</w:t>
            </w:r>
          </w:p>
          <w:p w14:paraId="5D89FD1C" w14:textId="77777777" w:rsidR="00C574A4" w:rsidRPr="000C7519" w:rsidRDefault="00C574A4" w:rsidP="003874E7">
            <w:pPr>
              <w:numPr>
                <w:ilvl w:val="0"/>
                <w:numId w:val="11"/>
              </w:numPr>
              <w:tabs>
                <w:tab w:val="clear" w:pos="2520"/>
                <w:tab w:val="num" w:pos="1440"/>
              </w:tabs>
              <w:ind w:left="1440"/>
              <w:jc w:val="both"/>
              <w:rPr>
                <w:rFonts w:ascii="Calibri" w:hAnsi="Calibri" w:cs="Arial"/>
              </w:rPr>
            </w:pPr>
            <w:r w:rsidRPr="000C7519">
              <w:rPr>
                <w:rFonts w:ascii="Calibri" w:hAnsi="Calibri" w:cs="Arial"/>
              </w:rPr>
              <w:t>Ensure all calls are picked up within 3 rings.</w:t>
            </w:r>
          </w:p>
          <w:p w14:paraId="0E88B4B4" w14:textId="2D890EEB" w:rsidR="004258BC" w:rsidRPr="000C7519" w:rsidRDefault="004258BC" w:rsidP="003874E7">
            <w:pPr>
              <w:numPr>
                <w:ilvl w:val="0"/>
                <w:numId w:val="11"/>
              </w:numPr>
              <w:tabs>
                <w:tab w:val="clear" w:pos="2520"/>
                <w:tab w:val="num" w:pos="1440"/>
              </w:tabs>
              <w:ind w:left="1440"/>
              <w:jc w:val="both"/>
              <w:rPr>
                <w:rFonts w:ascii="Calibri" w:hAnsi="Calibri" w:cs="Arial"/>
              </w:rPr>
            </w:pPr>
            <w:r w:rsidRPr="000C7519">
              <w:rPr>
                <w:rFonts w:ascii="Calibri" w:hAnsi="Calibri" w:cs="Arial"/>
              </w:rPr>
              <w:t>Attempt to minimize the waiting time to eliminate</w:t>
            </w:r>
            <w:r w:rsidRPr="000C7519">
              <w:rPr>
                <w:rFonts w:ascii="Segoe UI" w:hAnsi="Segoe UI" w:cs="Segoe UI"/>
                <w:color w:val="0F0F0F"/>
              </w:rPr>
              <w:t xml:space="preserve"> queues.</w:t>
            </w:r>
          </w:p>
          <w:p w14:paraId="0F1B43C1" w14:textId="295EA089" w:rsidR="00C574A4" w:rsidRPr="000C7519" w:rsidRDefault="00C574A4" w:rsidP="003874E7">
            <w:pPr>
              <w:numPr>
                <w:ilvl w:val="0"/>
                <w:numId w:val="11"/>
              </w:numPr>
              <w:tabs>
                <w:tab w:val="clear" w:pos="2520"/>
                <w:tab w:val="num" w:pos="1440"/>
              </w:tabs>
              <w:ind w:left="1440"/>
              <w:jc w:val="both"/>
              <w:rPr>
                <w:rFonts w:ascii="Calibri" w:hAnsi="Calibri" w:cs="Arial"/>
              </w:rPr>
            </w:pPr>
            <w:r w:rsidRPr="000C7519">
              <w:rPr>
                <w:rFonts w:ascii="Calibri" w:hAnsi="Calibri" w:cs="Arial"/>
              </w:rPr>
              <w:t xml:space="preserve">Maintaining </w:t>
            </w:r>
            <w:r w:rsidR="004258BC" w:rsidRPr="000C7519">
              <w:rPr>
                <w:rFonts w:ascii="Segoe UI" w:hAnsi="Segoe UI" w:cs="Segoe UI"/>
                <w:color w:val="0F0F0F"/>
              </w:rPr>
              <w:t>the talk</w:t>
            </w:r>
            <w:r w:rsidR="002923D1">
              <w:rPr>
                <w:rFonts w:ascii="Segoe UI" w:hAnsi="Segoe UI" w:cs="Segoe UI"/>
                <w:color w:val="0F0F0F"/>
              </w:rPr>
              <w:t>ing</w:t>
            </w:r>
            <w:r w:rsidR="004258BC" w:rsidRPr="000C7519">
              <w:rPr>
                <w:rFonts w:ascii="Segoe UI" w:hAnsi="Segoe UI" w:cs="Segoe UI"/>
                <w:color w:val="0F0F0F"/>
              </w:rPr>
              <w:t xml:space="preserve"> time within the specified benchmark</w:t>
            </w:r>
          </w:p>
          <w:p w14:paraId="1F36C1FD" w14:textId="77777777" w:rsidR="00C574A4" w:rsidRPr="000C7519" w:rsidRDefault="00C574A4" w:rsidP="003874E7">
            <w:pPr>
              <w:numPr>
                <w:ilvl w:val="0"/>
                <w:numId w:val="11"/>
              </w:numPr>
              <w:tabs>
                <w:tab w:val="clear" w:pos="2520"/>
                <w:tab w:val="num" w:pos="1440"/>
              </w:tabs>
              <w:ind w:left="1440"/>
              <w:jc w:val="both"/>
              <w:rPr>
                <w:rFonts w:ascii="Calibri" w:hAnsi="Calibri" w:cs="Arial"/>
              </w:rPr>
            </w:pPr>
            <w:r w:rsidRPr="000C7519">
              <w:rPr>
                <w:rFonts w:ascii="Calibri" w:hAnsi="Calibri" w:cs="Arial"/>
              </w:rPr>
              <w:t>Ensure Abandon Calls are minimized as per the benchmark.</w:t>
            </w:r>
          </w:p>
          <w:p w14:paraId="12BCCD32" w14:textId="29D02218" w:rsidR="00C574A4" w:rsidRPr="000C7519" w:rsidRDefault="00C574A4" w:rsidP="003874E7">
            <w:pPr>
              <w:numPr>
                <w:ilvl w:val="0"/>
                <w:numId w:val="11"/>
              </w:numPr>
              <w:tabs>
                <w:tab w:val="clear" w:pos="2520"/>
                <w:tab w:val="num" w:pos="1440"/>
              </w:tabs>
              <w:ind w:left="1440"/>
              <w:jc w:val="both"/>
              <w:rPr>
                <w:rFonts w:ascii="Calibri" w:hAnsi="Calibri" w:cs="Arial"/>
              </w:rPr>
            </w:pPr>
            <w:r w:rsidRPr="000C7519">
              <w:rPr>
                <w:rFonts w:ascii="Calibri" w:hAnsi="Calibri" w:cs="Arial"/>
              </w:rPr>
              <w:t>Ensure</w:t>
            </w:r>
            <w:r w:rsidR="00BE06E9" w:rsidRPr="000C7519">
              <w:rPr>
                <w:rFonts w:ascii="Calibri" w:hAnsi="Calibri" w:cs="Arial"/>
              </w:rPr>
              <w:t xml:space="preserve"> the Shared folder page </w:t>
            </w:r>
            <w:r w:rsidR="00CD3278" w:rsidRPr="000C7519">
              <w:rPr>
                <w:rFonts w:ascii="Calibri" w:hAnsi="Calibri" w:cs="Arial"/>
              </w:rPr>
              <w:t>includes the</w:t>
            </w:r>
            <w:r w:rsidRPr="000C7519">
              <w:rPr>
                <w:rFonts w:ascii="Calibri" w:hAnsi="Calibri" w:cs="Arial"/>
              </w:rPr>
              <w:t xml:space="preserve"> SRG, Rate Sheets, </w:t>
            </w:r>
            <w:r w:rsidR="00723DD5" w:rsidRPr="000C7519">
              <w:rPr>
                <w:rFonts w:ascii="Calibri" w:hAnsi="Calibri" w:cs="Arial"/>
              </w:rPr>
              <w:t>and</w:t>
            </w:r>
            <w:r w:rsidRPr="000C7519">
              <w:rPr>
                <w:rFonts w:ascii="Calibri" w:hAnsi="Calibri" w:cs="Arial"/>
              </w:rPr>
              <w:t xml:space="preserve"> Contact details are available for reference.</w:t>
            </w:r>
          </w:p>
          <w:p w14:paraId="7018B92C" w14:textId="24B856BF" w:rsidR="00C574A4" w:rsidRPr="000C7519" w:rsidRDefault="00C574A4" w:rsidP="00BC495D">
            <w:pPr>
              <w:numPr>
                <w:ilvl w:val="0"/>
                <w:numId w:val="11"/>
              </w:numPr>
              <w:tabs>
                <w:tab w:val="clear" w:pos="2520"/>
                <w:tab w:val="num" w:pos="1440"/>
              </w:tabs>
              <w:ind w:left="1440"/>
              <w:jc w:val="both"/>
              <w:rPr>
                <w:rFonts w:ascii="Calibri" w:hAnsi="Calibri" w:cs="Arial"/>
              </w:rPr>
            </w:pPr>
            <w:r w:rsidRPr="000C7519">
              <w:rPr>
                <w:rFonts w:ascii="Calibri" w:hAnsi="Calibri" w:cs="Arial"/>
              </w:rPr>
              <w:t>Assist inco</w:t>
            </w:r>
            <w:r w:rsidR="00BC495D" w:rsidRPr="000C7519">
              <w:rPr>
                <w:rFonts w:ascii="Calibri" w:hAnsi="Calibri" w:cs="Arial"/>
              </w:rPr>
              <w:t>ming customer calls on booking t</w:t>
            </w:r>
            <w:r w:rsidRPr="000C7519">
              <w:rPr>
                <w:rFonts w:ascii="Calibri" w:hAnsi="Calibri" w:cs="Arial"/>
              </w:rPr>
              <w:t xml:space="preserve">hrough </w:t>
            </w:r>
            <w:r w:rsidR="005A09D0" w:rsidRPr="000C7519">
              <w:rPr>
                <w:rFonts w:ascii="Calibri" w:hAnsi="Calibri" w:cs="Arial"/>
              </w:rPr>
              <w:t>CORE</w:t>
            </w:r>
            <w:r w:rsidR="00BC495D" w:rsidRPr="000C7519">
              <w:rPr>
                <w:rFonts w:ascii="Calibri" w:hAnsi="Calibri" w:cs="Arial"/>
              </w:rPr>
              <w:t xml:space="preserve">, </w:t>
            </w:r>
            <w:r w:rsidR="004258BC" w:rsidRPr="000C7519">
              <w:rPr>
                <w:rFonts w:ascii="Calibri" w:hAnsi="Calibri" w:cs="Arial"/>
              </w:rPr>
              <w:t xml:space="preserve">and </w:t>
            </w:r>
            <w:r w:rsidR="00BC495D" w:rsidRPr="000C7519">
              <w:rPr>
                <w:rFonts w:ascii="Calibri" w:hAnsi="Calibri" w:cs="Arial"/>
              </w:rPr>
              <w:t xml:space="preserve">package status inquiry calls </w:t>
            </w:r>
            <w:r w:rsidRPr="000C7519">
              <w:rPr>
                <w:rFonts w:ascii="Calibri" w:hAnsi="Calibri" w:cs="Arial"/>
              </w:rPr>
              <w:t xml:space="preserve">through </w:t>
            </w:r>
            <w:r w:rsidR="005A09D0" w:rsidRPr="000C7519">
              <w:rPr>
                <w:rFonts w:ascii="Calibri" w:hAnsi="Calibri" w:cs="Arial"/>
              </w:rPr>
              <w:t>CORE</w:t>
            </w:r>
            <w:r w:rsidRPr="000C7519">
              <w:rPr>
                <w:rFonts w:ascii="Calibri" w:hAnsi="Calibri" w:cs="Arial"/>
              </w:rPr>
              <w:t>.</w:t>
            </w:r>
          </w:p>
          <w:p w14:paraId="7F84CE28" w14:textId="77777777" w:rsidR="00BC495D" w:rsidRPr="000C7519" w:rsidRDefault="00BC495D" w:rsidP="00BC495D">
            <w:pPr>
              <w:numPr>
                <w:ilvl w:val="0"/>
                <w:numId w:val="11"/>
              </w:numPr>
              <w:tabs>
                <w:tab w:val="clear" w:pos="2520"/>
                <w:tab w:val="num" w:pos="1440"/>
              </w:tabs>
              <w:ind w:left="1440"/>
              <w:jc w:val="both"/>
              <w:rPr>
                <w:rFonts w:ascii="Calibri" w:hAnsi="Calibri" w:cs="Arial"/>
              </w:rPr>
            </w:pPr>
            <w:r w:rsidRPr="000C7519">
              <w:rPr>
                <w:rFonts w:ascii="Calibri" w:hAnsi="Calibri" w:cs="Arial"/>
              </w:rPr>
              <w:t>Initiate trace through CORE whenever required.</w:t>
            </w:r>
          </w:p>
          <w:p w14:paraId="24E5DA6E" w14:textId="6334D0E7" w:rsidR="00C574A4" w:rsidRPr="000C7519" w:rsidRDefault="00C574A4" w:rsidP="00BE06E9">
            <w:pPr>
              <w:numPr>
                <w:ilvl w:val="0"/>
                <w:numId w:val="11"/>
              </w:numPr>
              <w:tabs>
                <w:tab w:val="clear" w:pos="2520"/>
                <w:tab w:val="num" w:pos="1440"/>
              </w:tabs>
              <w:ind w:left="1440"/>
              <w:jc w:val="both"/>
              <w:rPr>
                <w:rFonts w:ascii="Calibri" w:hAnsi="Calibri" w:cs="Arial"/>
              </w:rPr>
            </w:pPr>
            <w:r w:rsidRPr="000C7519">
              <w:rPr>
                <w:rFonts w:ascii="Calibri" w:hAnsi="Calibri" w:cs="Arial"/>
              </w:rPr>
              <w:t xml:space="preserve">Sales </w:t>
            </w:r>
            <w:proofErr w:type="gramStart"/>
            <w:r w:rsidRPr="000C7519">
              <w:rPr>
                <w:rFonts w:ascii="Calibri" w:hAnsi="Calibri" w:cs="Arial"/>
              </w:rPr>
              <w:t>lead</w:t>
            </w:r>
            <w:proofErr w:type="gramEnd"/>
            <w:r w:rsidRPr="000C7519">
              <w:rPr>
                <w:rFonts w:ascii="Calibri" w:hAnsi="Calibri" w:cs="Arial"/>
              </w:rPr>
              <w:t xml:space="preserve"> to be </w:t>
            </w:r>
            <w:r w:rsidR="0098225C" w:rsidRPr="000C7519">
              <w:rPr>
                <w:rFonts w:ascii="Calibri" w:hAnsi="Calibri" w:cs="Arial"/>
              </w:rPr>
              <w:t xml:space="preserve">assigned to the </w:t>
            </w:r>
            <w:r w:rsidR="004258BC" w:rsidRPr="000C7519">
              <w:rPr>
                <w:rFonts w:ascii="Calibri" w:hAnsi="Calibri" w:cs="Arial"/>
              </w:rPr>
              <w:t>concerned</w:t>
            </w:r>
            <w:r w:rsidR="0098225C" w:rsidRPr="000C7519">
              <w:rPr>
                <w:rFonts w:ascii="Calibri" w:hAnsi="Calibri" w:cs="Arial"/>
              </w:rPr>
              <w:t xml:space="preserve"> Sales Group through the CORE system</w:t>
            </w:r>
            <w:r w:rsidR="00BE06E9" w:rsidRPr="000C7519">
              <w:rPr>
                <w:rFonts w:ascii="Calibri" w:hAnsi="Calibri" w:cs="Arial"/>
              </w:rPr>
              <w:t>.</w:t>
            </w:r>
          </w:p>
          <w:p w14:paraId="20F97838" w14:textId="77777777" w:rsidR="00C574A4" w:rsidRPr="000C7519" w:rsidRDefault="00C574A4" w:rsidP="003874E7">
            <w:pPr>
              <w:jc w:val="both"/>
              <w:rPr>
                <w:rFonts w:ascii="Calibri" w:hAnsi="Calibri" w:cs="Arial"/>
              </w:rPr>
            </w:pPr>
          </w:p>
          <w:p w14:paraId="1D85B00C" w14:textId="19AF50D5" w:rsidR="00C574A4" w:rsidRPr="000C7519" w:rsidRDefault="002923D1" w:rsidP="003874E7">
            <w:pPr>
              <w:jc w:val="both"/>
              <w:rPr>
                <w:rFonts w:ascii="Calibri" w:hAnsi="Calibri" w:cs="Arial"/>
              </w:rPr>
            </w:pPr>
            <w:r>
              <w:rPr>
                <w:rFonts w:ascii="Calibri" w:hAnsi="Calibri" w:cs="Arial"/>
              </w:rPr>
              <w:t xml:space="preserve">Customer service </w:t>
            </w:r>
            <w:r w:rsidR="009A1254">
              <w:rPr>
                <w:rFonts w:ascii="Calibri" w:hAnsi="Calibri" w:cs="Arial"/>
              </w:rPr>
              <w:t>supervisor</w:t>
            </w:r>
            <w:r w:rsidR="009A1254" w:rsidRPr="000C7519">
              <w:rPr>
                <w:rFonts w:ascii="Calibri" w:hAnsi="Calibri" w:cs="Arial"/>
              </w:rPr>
              <w:t>:</w:t>
            </w:r>
          </w:p>
          <w:p w14:paraId="2CBF7C93" w14:textId="77777777" w:rsidR="00C574A4" w:rsidRPr="000C7519" w:rsidRDefault="00C574A4" w:rsidP="003874E7">
            <w:pPr>
              <w:jc w:val="both"/>
              <w:rPr>
                <w:rFonts w:ascii="Calibri" w:hAnsi="Calibri" w:cs="Arial"/>
              </w:rPr>
            </w:pPr>
          </w:p>
          <w:p w14:paraId="2B58DD40" w14:textId="77777777" w:rsidR="00C574A4" w:rsidRPr="000C7519" w:rsidRDefault="00C574A4" w:rsidP="00085279">
            <w:pPr>
              <w:numPr>
                <w:ilvl w:val="0"/>
                <w:numId w:val="26"/>
              </w:numPr>
              <w:jc w:val="both"/>
              <w:rPr>
                <w:rFonts w:ascii="Calibri" w:hAnsi="Calibri" w:cs="Arial"/>
              </w:rPr>
            </w:pPr>
            <w:r w:rsidRPr="000C7519">
              <w:rPr>
                <w:rFonts w:ascii="Calibri" w:hAnsi="Calibri" w:cs="Arial"/>
              </w:rPr>
              <w:t xml:space="preserve">Following key performance indicators reflect how the </w:t>
            </w:r>
            <w:r w:rsidR="00085279" w:rsidRPr="000C7519">
              <w:rPr>
                <w:rFonts w:ascii="Calibri" w:hAnsi="Calibri" w:cs="Arial"/>
              </w:rPr>
              <w:t xml:space="preserve">Contact Center </w:t>
            </w:r>
            <w:r w:rsidRPr="000C7519">
              <w:rPr>
                <w:rFonts w:ascii="Calibri" w:hAnsi="Calibri" w:cs="Arial"/>
              </w:rPr>
              <w:t>performance must operate -:</w:t>
            </w:r>
          </w:p>
          <w:p w14:paraId="7122FA56" w14:textId="77777777" w:rsidR="004258BC" w:rsidRPr="000C7519" w:rsidRDefault="00C574A4" w:rsidP="00723DD5">
            <w:pPr>
              <w:numPr>
                <w:ilvl w:val="1"/>
                <w:numId w:val="26"/>
              </w:numPr>
              <w:jc w:val="both"/>
              <w:rPr>
                <w:rFonts w:ascii="Calibri" w:hAnsi="Calibri" w:cs="Arial"/>
              </w:rPr>
            </w:pPr>
            <w:r w:rsidRPr="000C7519">
              <w:rPr>
                <w:rFonts w:ascii="Calibri" w:hAnsi="Calibri" w:cs="Arial"/>
              </w:rPr>
              <w:t xml:space="preserve">TSF – Telephone Service Factor – </w:t>
            </w:r>
            <w:r w:rsidR="00723DD5" w:rsidRPr="000C7519">
              <w:rPr>
                <w:rFonts w:ascii="Calibri" w:hAnsi="Calibri" w:cs="Arial"/>
              </w:rPr>
              <w:t xml:space="preserve">Contact Center should answer 90% and above </w:t>
            </w:r>
            <w:r w:rsidRPr="000C7519">
              <w:rPr>
                <w:rFonts w:ascii="Calibri" w:hAnsi="Calibri" w:cs="Arial"/>
              </w:rPr>
              <w:t xml:space="preserve">of all customer calls within the first </w:t>
            </w:r>
            <w:r w:rsidR="00E1231C" w:rsidRPr="000C7519">
              <w:rPr>
                <w:rFonts w:ascii="Calibri" w:hAnsi="Calibri" w:cs="Arial"/>
              </w:rPr>
              <w:t>5</w:t>
            </w:r>
            <w:permStart w:id="1648643806" w:ed="eramos@smsaexpress.com"/>
            <w:permEnd w:id="1648643806"/>
            <w:r w:rsidRPr="000C7519">
              <w:rPr>
                <w:rFonts w:ascii="Calibri" w:hAnsi="Calibri" w:cs="Arial"/>
              </w:rPr>
              <w:t xml:space="preserve">0 seconds. </w:t>
            </w:r>
          </w:p>
          <w:p w14:paraId="0B2CBB24" w14:textId="12758D34" w:rsidR="00C574A4" w:rsidRPr="000C7519" w:rsidRDefault="004258BC" w:rsidP="00723DD5">
            <w:pPr>
              <w:numPr>
                <w:ilvl w:val="1"/>
                <w:numId w:val="26"/>
              </w:numPr>
              <w:jc w:val="both"/>
              <w:rPr>
                <w:rFonts w:ascii="Calibri" w:hAnsi="Calibri" w:cs="Arial"/>
              </w:rPr>
            </w:pPr>
            <w:r w:rsidRPr="000C7519">
              <w:rPr>
                <w:rFonts w:ascii="Calibri" w:hAnsi="Calibri" w:cs="Arial"/>
              </w:rPr>
              <w:t>Customer service supervisor</w:t>
            </w:r>
            <w:r w:rsidR="00C574A4" w:rsidRPr="000C7519">
              <w:rPr>
                <w:rFonts w:ascii="Calibri" w:hAnsi="Calibri" w:cs="Arial"/>
              </w:rPr>
              <w:t xml:space="preserve"> should ensure at any given time the TSF should always be maintained</w:t>
            </w:r>
            <w:r w:rsidR="00723DD5" w:rsidRPr="000C7519">
              <w:rPr>
                <w:rFonts w:ascii="Calibri" w:hAnsi="Calibri" w:cs="Arial"/>
              </w:rPr>
              <w:t xml:space="preserve"> </w:t>
            </w:r>
            <w:r w:rsidR="00F8360B" w:rsidRPr="000C7519">
              <w:rPr>
                <w:rFonts w:ascii="Calibri" w:hAnsi="Calibri" w:cs="Arial"/>
              </w:rPr>
              <w:t>at 90% and above</w:t>
            </w:r>
            <w:r w:rsidR="00723DD5" w:rsidRPr="000C7519">
              <w:rPr>
                <w:rFonts w:ascii="Calibri" w:hAnsi="Calibri" w:cs="Arial"/>
              </w:rPr>
              <w:t xml:space="preserve">. </w:t>
            </w:r>
            <w:r w:rsidR="00C574A4" w:rsidRPr="000C7519">
              <w:rPr>
                <w:rFonts w:ascii="Calibri" w:hAnsi="Calibri" w:cs="Arial"/>
              </w:rPr>
              <w:t xml:space="preserve">Any deviation from this benchmark should be analyzed and </w:t>
            </w:r>
            <w:r w:rsidRPr="000C7519">
              <w:rPr>
                <w:rFonts w:ascii="Calibri" w:hAnsi="Calibri" w:cs="Arial"/>
              </w:rPr>
              <w:t xml:space="preserve">an </w:t>
            </w:r>
            <w:r w:rsidR="00C574A4" w:rsidRPr="000C7519">
              <w:rPr>
                <w:rFonts w:ascii="Calibri" w:hAnsi="Calibri" w:cs="Arial"/>
              </w:rPr>
              <w:t>action plan should be created to prevent re-occurrence.</w:t>
            </w:r>
          </w:p>
          <w:p w14:paraId="4E141437" w14:textId="77777777" w:rsidR="00C574A4" w:rsidRPr="000C7519" w:rsidRDefault="00C574A4" w:rsidP="003874E7">
            <w:pPr>
              <w:jc w:val="both"/>
              <w:rPr>
                <w:rFonts w:ascii="Calibri" w:hAnsi="Calibri" w:cs="Arial"/>
              </w:rPr>
            </w:pPr>
          </w:p>
          <w:p w14:paraId="73586E66" w14:textId="506BA698" w:rsidR="00C574A4" w:rsidRPr="000C7519" w:rsidRDefault="00C574A4" w:rsidP="00723DD5">
            <w:pPr>
              <w:numPr>
                <w:ilvl w:val="1"/>
                <w:numId w:val="26"/>
              </w:numPr>
              <w:jc w:val="both"/>
              <w:rPr>
                <w:rFonts w:ascii="Calibri" w:hAnsi="Calibri" w:cs="Arial"/>
              </w:rPr>
            </w:pPr>
            <w:r w:rsidRPr="000C7519">
              <w:rPr>
                <w:rFonts w:ascii="Calibri" w:hAnsi="Calibri" w:cs="Arial"/>
              </w:rPr>
              <w:t xml:space="preserve">ATT – Average Talk Time </w:t>
            </w:r>
            <w:r w:rsidR="003874E7" w:rsidRPr="000C7519">
              <w:rPr>
                <w:rFonts w:ascii="Calibri" w:hAnsi="Calibri" w:cs="Arial"/>
              </w:rPr>
              <w:t>- This</w:t>
            </w:r>
            <w:r w:rsidRPr="000C7519">
              <w:rPr>
                <w:rFonts w:ascii="Calibri" w:hAnsi="Calibri" w:cs="Arial"/>
              </w:rPr>
              <w:t xml:space="preserve"> reflects on average how many seconds the team is talking to the customers on an inbound call. The benchmark </w:t>
            </w:r>
            <w:r w:rsidR="00723DD5" w:rsidRPr="000C7519">
              <w:rPr>
                <w:rFonts w:ascii="Calibri" w:hAnsi="Calibri" w:cs="Arial"/>
              </w:rPr>
              <w:t xml:space="preserve">is </w:t>
            </w:r>
            <w:r w:rsidR="004258BC" w:rsidRPr="000C7519">
              <w:rPr>
                <w:rFonts w:ascii="Calibri" w:hAnsi="Calibri" w:cs="Arial"/>
              </w:rPr>
              <w:t>145</w:t>
            </w:r>
            <w:r w:rsidR="00723DD5" w:rsidRPr="000C7519">
              <w:rPr>
                <w:rFonts w:ascii="Calibri" w:hAnsi="Calibri" w:cs="Arial"/>
              </w:rPr>
              <w:t xml:space="preserve"> </w:t>
            </w:r>
            <w:r w:rsidRPr="000C7519">
              <w:rPr>
                <w:rFonts w:ascii="Calibri" w:hAnsi="Calibri" w:cs="Arial"/>
              </w:rPr>
              <w:t>seconds.</w:t>
            </w:r>
          </w:p>
          <w:p w14:paraId="229038E4" w14:textId="77777777" w:rsidR="00C574A4" w:rsidRPr="000C7519" w:rsidRDefault="00C574A4" w:rsidP="003874E7">
            <w:pPr>
              <w:jc w:val="both"/>
              <w:rPr>
                <w:rFonts w:ascii="Calibri" w:hAnsi="Calibri" w:cs="Arial"/>
              </w:rPr>
            </w:pPr>
          </w:p>
          <w:p w14:paraId="11E343CB" w14:textId="77777777" w:rsidR="00C574A4" w:rsidRPr="000C7519" w:rsidRDefault="00C574A4" w:rsidP="003874E7">
            <w:pPr>
              <w:numPr>
                <w:ilvl w:val="1"/>
                <w:numId w:val="26"/>
              </w:numPr>
              <w:jc w:val="both"/>
              <w:rPr>
                <w:rFonts w:ascii="Calibri" w:hAnsi="Calibri" w:cs="Arial"/>
              </w:rPr>
            </w:pPr>
            <w:r w:rsidRPr="000C7519">
              <w:rPr>
                <w:rFonts w:ascii="Calibri" w:hAnsi="Calibri" w:cs="Arial"/>
              </w:rPr>
              <w:t xml:space="preserve">Average Hold Time - This indicates how long the customer is put on hold while the agent gathers information. The benchmark </w:t>
            </w:r>
            <w:r w:rsidR="003874E7" w:rsidRPr="000C7519">
              <w:rPr>
                <w:rFonts w:ascii="Calibri" w:hAnsi="Calibri" w:cs="Arial"/>
              </w:rPr>
              <w:t>is 0</w:t>
            </w:r>
            <w:r w:rsidRPr="000C7519">
              <w:rPr>
                <w:rFonts w:ascii="Calibri" w:hAnsi="Calibri" w:cs="Arial"/>
              </w:rPr>
              <w:t>-</w:t>
            </w:r>
            <w:r w:rsidR="006E2240" w:rsidRPr="000C7519">
              <w:rPr>
                <w:rFonts w:ascii="Calibri" w:hAnsi="Calibri" w:cs="Arial"/>
              </w:rPr>
              <w:t>3</w:t>
            </w:r>
            <w:r w:rsidRPr="000C7519">
              <w:rPr>
                <w:rFonts w:ascii="Calibri" w:hAnsi="Calibri" w:cs="Arial"/>
              </w:rPr>
              <w:t xml:space="preserve">0 </w:t>
            </w:r>
            <w:r w:rsidRPr="000C7519">
              <w:rPr>
                <w:rFonts w:ascii="Calibri" w:hAnsi="Calibri" w:cs="Arial"/>
              </w:rPr>
              <w:lastRenderedPageBreak/>
              <w:t>seconds.</w:t>
            </w:r>
          </w:p>
          <w:p w14:paraId="56AC88BA" w14:textId="77777777" w:rsidR="00C574A4" w:rsidRPr="000C7519" w:rsidRDefault="00C574A4" w:rsidP="003874E7">
            <w:pPr>
              <w:jc w:val="both"/>
              <w:rPr>
                <w:rFonts w:ascii="Calibri" w:hAnsi="Calibri" w:cs="Arial"/>
              </w:rPr>
            </w:pPr>
          </w:p>
          <w:p w14:paraId="34063A70" w14:textId="60B4F35B" w:rsidR="00C574A4" w:rsidRPr="000C7519" w:rsidRDefault="00C574A4" w:rsidP="00723DD5">
            <w:pPr>
              <w:numPr>
                <w:ilvl w:val="1"/>
                <w:numId w:val="26"/>
              </w:numPr>
              <w:jc w:val="both"/>
              <w:rPr>
                <w:rFonts w:ascii="Calibri" w:hAnsi="Calibri" w:cs="Arial"/>
              </w:rPr>
            </w:pPr>
            <w:r w:rsidRPr="000C7519">
              <w:rPr>
                <w:rFonts w:ascii="Calibri" w:hAnsi="Calibri" w:cs="Arial"/>
              </w:rPr>
              <w:t xml:space="preserve">AHT – Average Handle Time </w:t>
            </w:r>
            <w:r w:rsidR="003874E7" w:rsidRPr="000C7519">
              <w:rPr>
                <w:rFonts w:ascii="Calibri" w:hAnsi="Calibri" w:cs="Arial"/>
              </w:rPr>
              <w:t>- This</w:t>
            </w:r>
            <w:r w:rsidRPr="000C7519">
              <w:rPr>
                <w:rFonts w:ascii="Calibri" w:hAnsi="Calibri" w:cs="Arial"/>
              </w:rPr>
              <w:t xml:space="preserve"> reflects how long an agent takes on average to completely handle each customer call. This is the sum of Average Talk Time and Average Hold time. The benchmark should be maintained between </w:t>
            </w:r>
            <w:r w:rsidR="00382989" w:rsidRPr="000C7519">
              <w:rPr>
                <w:rFonts w:ascii="Calibri" w:hAnsi="Calibri" w:cs="Arial"/>
              </w:rPr>
              <w:t>(1</w:t>
            </w:r>
            <w:r w:rsidR="00893FB4" w:rsidRPr="000C7519">
              <w:rPr>
                <w:rFonts w:ascii="Calibri" w:hAnsi="Calibri" w:cs="Arial"/>
              </w:rPr>
              <w:t>45</w:t>
            </w:r>
            <w:r w:rsidR="00382989" w:rsidRPr="000C7519">
              <w:rPr>
                <w:rFonts w:ascii="Calibri" w:hAnsi="Calibri" w:cs="Arial"/>
              </w:rPr>
              <w:t>-1</w:t>
            </w:r>
            <w:r w:rsidR="00893FB4" w:rsidRPr="000C7519">
              <w:rPr>
                <w:rFonts w:ascii="Calibri" w:hAnsi="Calibri" w:cs="Arial"/>
              </w:rPr>
              <w:t>75</w:t>
            </w:r>
            <w:r w:rsidR="00382989" w:rsidRPr="000C7519">
              <w:rPr>
                <w:rFonts w:ascii="Calibri" w:hAnsi="Calibri" w:cs="Arial"/>
              </w:rPr>
              <w:t xml:space="preserve">) </w:t>
            </w:r>
            <w:r w:rsidRPr="000C7519">
              <w:rPr>
                <w:rFonts w:ascii="Calibri" w:hAnsi="Calibri" w:cs="Arial"/>
              </w:rPr>
              <w:t>seconds.</w:t>
            </w:r>
            <w:permStart w:id="486277967" w:ed="eramos@smsaexpress.com"/>
            <w:permEnd w:id="486277967"/>
          </w:p>
          <w:p w14:paraId="6DFC9F9E" w14:textId="77777777" w:rsidR="00C574A4" w:rsidRPr="000C7519" w:rsidRDefault="00C574A4" w:rsidP="003874E7">
            <w:pPr>
              <w:jc w:val="both"/>
              <w:rPr>
                <w:rFonts w:ascii="Calibri" w:hAnsi="Calibri" w:cs="Arial"/>
              </w:rPr>
            </w:pPr>
          </w:p>
          <w:p w14:paraId="0F8474CD" w14:textId="77777777" w:rsidR="00C574A4" w:rsidRPr="000C7519" w:rsidRDefault="00C574A4" w:rsidP="00723DD5">
            <w:pPr>
              <w:numPr>
                <w:ilvl w:val="1"/>
                <w:numId w:val="26"/>
              </w:numPr>
              <w:jc w:val="both"/>
              <w:rPr>
                <w:rFonts w:ascii="Calibri" w:hAnsi="Calibri" w:cs="Arial"/>
              </w:rPr>
            </w:pPr>
            <w:r w:rsidRPr="000C7519">
              <w:rPr>
                <w:rFonts w:ascii="Calibri" w:hAnsi="Calibri" w:cs="Arial"/>
              </w:rPr>
              <w:t xml:space="preserve">Calls Offered – This is the number of calls received at the </w:t>
            </w:r>
            <w:r w:rsidR="00723DD5" w:rsidRPr="000C7519">
              <w:rPr>
                <w:rFonts w:ascii="Calibri" w:hAnsi="Calibri" w:cs="Arial"/>
              </w:rPr>
              <w:t>Contact Center</w:t>
            </w:r>
            <w:r w:rsidRPr="000C7519">
              <w:rPr>
                <w:rFonts w:ascii="Calibri" w:hAnsi="Calibri" w:cs="Arial"/>
              </w:rPr>
              <w:t>.</w:t>
            </w:r>
          </w:p>
          <w:p w14:paraId="67818E73" w14:textId="77777777" w:rsidR="00C574A4" w:rsidRPr="000C7519" w:rsidRDefault="00C574A4" w:rsidP="003874E7">
            <w:pPr>
              <w:jc w:val="both"/>
              <w:rPr>
                <w:rFonts w:ascii="Calibri" w:hAnsi="Calibri" w:cs="Arial"/>
              </w:rPr>
            </w:pPr>
          </w:p>
          <w:p w14:paraId="7042B188" w14:textId="36B2A914" w:rsidR="00C574A4" w:rsidRPr="000C7519" w:rsidRDefault="00C574A4" w:rsidP="003874E7">
            <w:pPr>
              <w:numPr>
                <w:ilvl w:val="1"/>
                <w:numId w:val="26"/>
              </w:numPr>
              <w:jc w:val="both"/>
              <w:rPr>
                <w:rFonts w:ascii="Calibri" w:hAnsi="Calibri" w:cs="Arial"/>
              </w:rPr>
            </w:pPr>
            <w:r w:rsidRPr="000C7519">
              <w:rPr>
                <w:rFonts w:ascii="Calibri" w:hAnsi="Calibri" w:cs="Arial"/>
              </w:rPr>
              <w:t>Calls Answered – This is the number of calls answered by the agents from the total calls offered</w:t>
            </w:r>
            <w:r w:rsidR="008D1015" w:rsidRPr="000C7519">
              <w:rPr>
                <w:rFonts w:ascii="Calibri" w:hAnsi="Calibri" w:cs="Arial"/>
              </w:rPr>
              <w:t>.</w:t>
            </w:r>
          </w:p>
          <w:p w14:paraId="49A1B3DA" w14:textId="77777777" w:rsidR="008D1015" w:rsidRPr="000C7519" w:rsidRDefault="008D1015" w:rsidP="008D1015">
            <w:pPr>
              <w:jc w:val="both"/>
              <w:rPr>
                <w:rFonts w:ascii="Calibri" w:hAnsi="Calibri" w:cs="Arial"/>
              </w:rPr>
            </w:pPr>
          </w:p>
          <w:p w14:paraId="5B7D9F5D" w14:textId="52D0DAFA" w:rsidR="002F28BD" w:rsidRPr="000C7519" w:rsidRDefault="00C574A4" w:rsidP="00723DD5">
            <w:pPr>
              <w:numPr>
                <w:ilvl w:val="1"/>
                <w:numId w:val="26"/>
              </w:numPr>
              <w:spacing w:after="120"/>
              <w:jc w:val="both"/>
              <w:rPr>
                <w:rFonts w:ascii="Calibri" w:hAnsi="Calibri" w:cs="Arial"/>
              </w:rPr>
            </w:pPr>
            <w:r w:rsidRPr="000C7519">
              <w:rPr>
                <w:rFonts w:ascii="Calibri" w:hAnsi="Calibri" w:cs="Arial"/>
              </w:rPr>
              <w:t xml:space="preserve">Abandoned Calls – This indicates the number of calls that were not answered. Abandon calls are differentiated into two categories. Calls </w:t>
            </w:r>
            <w:r w:rsidR="00893FB4" w:rsidRPr="000C7519">
              <w:rPr>
                <w:rFonts w:ascii="Calibri" w:hAnsi="Calibri" w:cs="Arial"/>
              </w:rPr>
              <w:t>abandoned</w:t>
            </w:r>
            <w:r w:rsidRPr="000C7519">
              <w:rPr>
                <w:rFonts w:ascii="Calibri" w:hAnsi="Calibri" w:cs="Arial"/>
              </w:rPr>
              <w:t xml:space="preserve"> within </w:t>
            </w:r>
            <w:r w:rsidR="00B65AED" w:rsidRPr="000C7519">
              <w:rPr>
                <w:rFonts w:ascii="Calibri" w:hAnsi="Calibri" w:cs="Arial"/>
              </w:rPr>
              <w:t>50 seconds</w:t>
            </w:r>
            <w:r w:rsidR="00723DD5" w:rsidRPr="000C7519">
              <w:rPr>
                <w:rFonts w:ascii="Calibri" w:hAnsi="Calibri" w:cs="Arial"/>
              </w:rPr>
              <w:t xml:space="preserve"> </w:t>
            </w:r>
            <w:r w:rsidRPr="000C7519">
              <w:rPr>
                <w:rFonts w:ascii="Calibri" w:hAnsi="Calibri" w:cs="Arial"/>
              </w:rPr>
              <w:t xml:space="preserve">are not considered since it is beyond control. Calls abandoned after </w:t>
            </w:r>
            <w:r w:rsidR="00B65AED" w:rsidRPr="000C7519">
              <w:rPr>
                <w:rFonts w:ascii="Calibri" w:hAnsi="Calibri" w:cs="Arial"/>
              </w:rPr>
              <w:t>50 seconds</w:t>
            </w:r>
            <w:r w:rsidR="00723DD5" w:rsidRPr="000C7519">
              <w:rPr>
                <w:rFonts w:ascii="Calibri" w:hAnsi="Calibri" w:cs="Arial"/>
              </w:rPr>
              <w:t xml:space="preserve"> </w:t>
            </w:r>
            <w:r w:rsidRPr="000C7519">
              <w:rPr>
                <w:rFonts w:ascii="Calibri" w:hAnsi="Calibri" w:cs="Arial"/>
              </w:rPr>
              <w:t xml:space="preserve">indicate that </w:t>
            </w:r>
            <w:r w:rsidR="00BF0ACE" w:rsidRPr="000C7519">
              <w:rPr>
                <w:rFonts w:ascii="Calibri" w:hAnsi="Calibri" w:cs="Arial"/>
              </w:rPr>
              <w:t xml:space="preserve">the </w:t>
            </w:r>
            <w:r w:rsidRPr="000C7519">
              <w:rPr>
                <w:rFonts w:ascii="Calibri" w:hAnsi="Calibri" w:cs="Arial"/>
              </w:rPr>
              <w:t xml:space="preserve">customer’s call was not attended </w:t>
            </w:r>
            <w:r w:rsidR="003D3540">
              <w:rPr>
                <w:rFonts w:ascii="Calibri" w:hAnsi="Calibri" w:cs="Arial"/>
              </w:rPr>
              <w:t xml:space="preserve">to </w:t>
            </w:r>
            <w:r w:rsidRPr="000C7519">
              <w:rPr>
                <w:rFonts w:ascii="Calibri" w:hAnsi="Calibri" w:cs="Arial"/>
              </w:rPr>
              <w:t xml:space="preserve">for a long time and was disconnected. The benchmark </w:t>
            </w:r>
            <w:r w:rsidR="00A523EB" w:rsidRPr="000C7519">
              <w:rPr>
                <w:rFonts w:ascii="Calibri" w:hAnsi="Calibri" w:cs="Arial"/>
              </w:rPr>
              <w:t xml:space="preserve">is </w:t>
            </w:r>
            <w:r w:rsidR="00BF0ACE" w:rsidRPr="000C7519">
              <w:rPr>
                <w:rFonts w:ascii="Calibri" w:hAnsi="Calibri" w:cs="Arial"/>
              </w:rPr>
              <w:t>3</w:t>
            </w:r>
            <w:r w:rsidRPr="000C7519">
              <w:rPr>
                <w:rFonts w:ascii="Calibri" w:hAnsi="Calibri" w:cs="Arial"/>
              </w:rPr>
              <w:t>%</w:t>
            </w:r>
            <w:r w:rsidR="00DC4C80" w:rsidRPr="000C7519">
              <w:rPr>
                <w:rFonts w:ascii="Calibri" w:hAnsi="Calibri" w:cs="Arial"/>
              </w:rPr>
              <w:t xml:space="preserve"> </w:t>
            </w:r>
            <w:r w:rsidRPr="000C7519">
              <w:rPr>
                <w:rFonts w:ascii="Calibri" w:hAnsi="Calibri" w:cs="Arial"/>
              </w:rPr>
              <w:t>of the total calls off</w:t>
            </w:r>
            <w:r w:rsidR="00A523EB" w:rsidRPr="000C7519">
              <w:rPr>
                <w:rFonts w:ascii="Calibri" w:hAnsi="Calibri" w:cs="Arial"/>
              </w:rPr>
              <w:t xml:space="preserve">ered. An amount of calls over </w:t>
            </w:r>
            <w:r w:rsidR="00BF0ACE" w:rsidRPr="000C7519">
              <w:rPr>
                <w:rFonts w:ascii="Calibri" w:hAnsi="Calibri" w:cs="Arial"/>
              </w:rPr>
              <w:t>3</w:t>
            </w:r>
            <w:r w:rsidRPr="000C7519">
              <w:rPr>
                <w:rFonts w:ascii="Calibri" w:hAnsi="Calibri" w:cs="Arial"/>
              </w:rPr>
              <w:t>% reflects a need for productivity improvement.</w:t>
            </w:r>
          </w:p>
        </w:tc>
      </w:tr>
    </w:tbl>
    <w:p w14:paraId="2677DCBC" w14:textId="77777777" w:rsidR="00AF2B48" w:rsidRDefault="00AF2B48" w:rsidP="001241FF">
      <w:permStart w:id="232338358" w:ed="eramos@smsaexpress.com"/>
      <w:permEnd w:id="232338358"/>
    </w:p>
    <w:sectPr w:rsidR="00AF2B48" w:rsidSect="00806DB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1EFB" w14:textId="77777777" w:rsidR="00B375EC" w:rsidRDefault="00B375EC">
      <w:r>
        <w:separator/>
      </w:r>
    </w:p>
  </w:endnote>
  <w:endnote w:type="continuationSeparator" w:id="0">
    <w:p w14:paraId="3D8E0AAE" w14:textId="77777777" w:rsidR="00B375EC" w:rsidRDefault="00B3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1BD8" w14:textId="77777777" w:rsidR="00F5030B" w:rsidRDefault="00F50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B77C" w14:textId="440EFF02" w:rsidR="00AD0C8E" w:rsidRPr="00EA2109" w:rsidRDefault="009A1254" w:rsidP="00AD0C8E">
    <w:pPr>
      <w:pStyle w:val="Footer"/>
      <w:tabs>
        <w:tab w:val="clear" w:pos="8640"/>
        <w:tab w:val="right" w:pos="9360"/>
      </w:tabs>
      <w:rPr>
        <w:rFonts w:asciiTheme="minorHAnsi" w:hAnsiTheme="minorHAnsi" w:cstheme="minorHAnsi"/>
        <w:sz w:val="22"/>
        <w:szCs w:val="22"/>
      </w:rPr>
    </w:pPr>
    <w:bookmarkStart w:id="1" w:name="_Hlk153133482"/>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00DE6793">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00DE6793">
      <w:rPr>
        <w:rFonts w:asciiTheme="minorHAnsi" w:hAnsiTheme="minorHAnsi" w:cstheme="minorHAnsi"/>
        <w:noProof/>
        <w:sz w:val="20"/>
        <w:szCs w:val="20"/>
      </w:rPr>
      <w:t>2</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r>
    <w:r w:rsidR="00AD0C8E">
      <w:rPr>
        <w:rFonts w:asciiTheme="minorHAnsi" w:hAnsiTheme="minorHAnsi" w:cstheme="minorHAnsi"/>
        <w:sz w:val="20"/>
        <w:szCs w:val="20"/>
      </w:rPr>
      <w:t xml:space="preserve">                            </w:t>
    </w:r>
    <w:r w:rsidRPr="00F22BD9">
      <w:rPr>
        <w:rFonts w:asciiTheme="minorHAnsi" w:hAnsiTheme="minorHAnsi" w:cstheme="minorHAnsi"/>
        <w:sz w:val="20"/>
        <w:szCs w:val="20"/>
      </w:rPr>
      <w:t>Uncontrolled copy if printed</w:t>
    </w:r>
    <w:r w:rsidRPr="00F22BD9">
      <w:rPr>
        <w:rFonts w:asciiTheme="minorHAnsi" w:hAnsiTheme="minorHAnsi" w:cstheme="minorHAnsi"/>
        <w:sz w:val="20"/>
        <w:szCs w:val="20"/>
      </w:rPr>
      <w:tab/>
    </w:r>
    <w:bookmarkEnd w:id="1"/>
  </w:p>
  <w:p w14:paraId="7E6FC97D" w14:textId="7D8BF04D" w:rsidR="00EA2109" w:rsidRPr="00EA2109" w:rsidRDefault="00EA2109" w:rsidP="002A026F">
    <w:pPr>
      <w:pStyle w:val="Footer"/>
      <w:jc w:val="right"/>
      <w:rPr>
        <w:rFonts w:asciiTheme="minorHAnsi" w:hAnsiTheme="minorHAnsi" w:cs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365E" w14:textId="77777777" w:rsidR="00F5030B" w:rsidRDefault="00F5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DA91" w14:textId="77777777" w:rsidR="00B375EC" w:rsidRDefault="00B375EC">
      <w:r>
        <w:separator/>
      </w:r>
    </w:p>
  </w:footnote>
  <w:footnote w:type="continuationSeparator" w:id="0">
    <w:p w14:paraId="037D9A40" w14:textId="77777777" w:rsidR="00B375EC" w:rsidRDefault="00B37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08EB" w14:textId="77777777" w:rsidR="00F5030B" w:rsidRDefault="00F50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085279" w:rsidRPr="003069FB" w14:paraId="0738FDE9" w14:textId="77777777" w:rsidTr="00980C86">
      <w:tc>
        <w:tcPr>
          <w:tcW w:w="4230" w:type="dxa"/>
        </w:tcPr>
        <w:p w14:paraId="1E8C520D" w14:textId="13AB74F7" w:rsidR="00085279" w:rsidRPr="001D7C12" w:rsidRDefault="000C7519" w:rsidP="00EA2109">
          <w:pPr>
            <w:pStyle w:val="Header"/>
            <w:rPr>
              <w:b/>
              <w:noProof/>
              <w:sz w:val="28"/>
              <w:szCs w:val="28"/>
            </w:rPr>
          </w:pPr>
          <w:r>
            <w:rPr>
              <w:noProof/>
            </w:rPr>
            <w:drawing>
              <wp:inline distT="0" distB="0" distL="0" distR="0" wp14:anchorId="33B2E28D" wp14:editId="7DA20287">
                <wp:extent cx="1197864" cy="285389"/>
                <wp:effectExtent l="0" t="0" r="0" b="0"/>
                <wp:docPr id="982916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1617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7864" cy="285389"/>
                        </a:xfrm>
                        <a:prstGeom prst="rect">
                          <a:avLst/>
                        </a:prstGeom>
                        <a:noFill/>
                        <a:ln>
                          <a:noFill/>
                        </a:ln>
                      </pic:spPr>
                    </pic:pic>
                  </a:graphicData>
                </a:graphic>
              </wp:inline>
            </w:drawing>
          </w:r>
        </w:p>
      </w:tc>
      <w:tc>
        <w:tcPr>
          <w:tcW w:w="6390" w:type="dxa"/>
        </w:tcPr>
        <w:p w14:paraId="08347DEA" w14:textId="77777777" w:rsidR="00085279" w:rsidRPr="001D7C12" w:rsidRDefault="00085279" w:rsidP="00D10214">
          <w:pPr>
            <w:pStyle w:val="Header"/>
            <w:jc w:val="right"/>
            <w:rPr>
              <w:rFonts w:ascii="Calibri" w:hAnsi="Calibri"/>
              <w:b/>
              <w:noProof/>
              <w:sz w:val="32"/>
            </w:rPr>
          </w:pPr>
          <w:r w:rsidRPr="001D7C12">
            <w:rPr>
              <w:rFonts w:ascii="Calibri" w:hAnsi="Calibri"/>
              <w:b/>
              <w:noProof/>
              <w:sz w:val="32"/>
            </w:rPr>
            <w:t>Incoming Calls Policy</w:t>
          </w:r>
        </w:p>
        <w:p w14:paraId="60CF2E88" w14:textId="19E663F2" w:rsidR="00085279" w:rsidRPr="001D7C12" w:rsidRDefault="00085279" w:rsidP="00EA2109">
          <w:pPr>
            <w:pStyle w:val="Header"/>
            <w:tabs>
              <w:tab w:val="clear" w:pos="4320"/>
            </w:tabs>
            <w:jc w:val="right"/>
            <w:rPr>
              <w:b/>
              <w:noProof/>
              <w:sz w:val="28"/>
              <w:szCs w:val="28"/>
            </w:rPr>
          </w:pPr>
          <w:r w:rsidRPr="00F5030B">
            <w:rPr>
              <w:rFonts w:ascii="Calibri" w:hAnsi="Calibri"/>
              <w:noProof/>
              <w:sz w:val="22"/>
              <w:szCs w:val="22"/>
            </w:rPr>
            <w:t xml:space="preserve">                 </w:t>
          </w:r>
          <w:r w:rsidR="00EA2109" w:rsidRPr="00F5030B">
            <w:rPr>
              <w:rFonts w:ascii="Calibri" w:hAnsi="Calibri"/>
              <w:noProof/>
              <w:sz w:val="22"/>
              <w:szCs w:val="22"/>
            </w:rPr>
            <w:t xml:space="preserve">                   </w:t>
          </w:r>
          <w:r w:rsidRPr="00F5030B">
            <w:rPr>
              <w:rFonts w:ascii="Calibri" w:hAnsi="Calibri"/>
              <w:noProof/>
              <w:sz w:val="22"/>
              <w:szCs w:val="22"/>
            </w:rPr>
            <w:t>Owner</w:t>
          </w:r>
          <w:r w:rsidR="00EA2109" w:rsidRPr="00F5030B">
            <w:rPr>
              <w:rFonts w:ascii="Calibri" w:hAnsi="Calibri"/>
              <w:noProof/>
              <w:sz w:val="22"/>
              <w:szCs w:val="22"/>
            </w:rPr>
            <w:t>/ Department</w:t>
          </w:r>
          <w:r w:rsidR="00F5030B" w:rsidRPr="00F5030B">
            <w:rPr>
              <w:rFonts w:ascii="Calibri" w:hAnsi="Calibri" w:cs="Calibri"/>
              <w:sz w:val="22"/>
              <w:szCs w:val="22"/>
            </w:rPr>
            <w:t xml:space="preserve">: IBU-EGY, </w:t>
          </w:r>
          <w:r w:rsidR="00EA2109" w:rsidRPr="00F5030B">
            <w:rPr>
              <w:rFonts w:ascii="Calibri" w:hAnsi="Calibri"/>
              <w:noProof/>
              <w:sz w:val="22"/>
              <w:szCs w:val="22"/>
            </w:rPr>
            <w:t xml:space="preserve">Customer </w:t>
          </w:r>
          <w:r w:rsidRPr="00F5030B">
            <w:rPr>
              <w:rFonts w:ascii="Calibri" w:hAnsi="Calibri"/>
              <w:noProof/>
              <w:sz w:val="22"/>
              <w:szCs w:val="22"/>
            </w:rPr>
            <w:t>Service</w:t>
          </w:r>
        </w:p>
      </w:tc>
    </w:tr>
  </w:tbl>
  <w:p w14:paraId="307199B4" w14:textId="77777777" w:rsidR="00085279" w:rsidRPr="00607DB0" w:rsidRDefault="00085279" w:rsidP="00607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2936" w14:textId="77777777" w:rsidR="00F5030B" w:rsidRDefault="00F50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59EC"/>
    <w:multiLevelType w:val="hybridMultilevel"/>
    <w:tmpl w:val="6FC073A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4D3A34"/>
    <w:multiLevelType w:val="hybridMultilevel"/>
    <w:tmpl w:val="4AE25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C59DB"/>
    <w:multiLevelType w:val="hybridMultilevel"/>
    <w:tmpl w:val="BE043B96"/>
    <w:lvl w:ilvl="0" w:tplc="F03CB036">
      <w:numFmt w:val="bullet"/>
      <w:lvlText w:val="•"/>
      <w:lvlJc w:val="left"/>
      <w:pPr>
        <w:ind w:left="960" w:hanging="600"/>
      </w:pPr>
      <w:rPr>
        <w:rFonts w:ascii="Calibri" w:eastAsia="Times New Roman"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334F7"/>
    <w:multiLevelType w:val="hybridMultilevel"/>
    <w:tmpl w:val="623650E8"/>
    <w:lvl w:ilvl="0" w:tplc="BA96A906">
      <w:start w:val="4"/>
      <w:numFmt w:val="bullet"/>
      <w:lvlText w:val="•"/>
      <w:lvlJc w:val="left"/>
      <w:pPr>
        <w:ind w:left="360" w:hanging="360"/>
      </w:pPr>
      <w:rPr>
        <w:rFonts w:ascii="Calibri" w:eastAsia="Times New Roman" w:hAnsi="Calibri" w:cs="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82E5D"/>
    <w:multiLevelType w:val="hybridMultilevel"/>
    <w:tmpl w:val="A0C65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801D6"/>
    <w:multiLevelType w:val="hybridMultilevel"/>
    <w:tmpl w:val="527A6A18"/>
    <w:lvl w:ilvl="0" w:tplc="BA96A906">
      <w:start w:val="4"/>
      <w:numFmt w:val="bullet"/>
      <w:lvlText w:val="•"/>
      <w:lvlJc w:val="left"/>
      <w:pPr>
        <w:ind w:left="360" w:hanging="360"/>
      </w:pPr>
      <w:rPr>
        <w:rFonts w:ascii="Calibri" w:eastAsia="Times New Roman" w:hAnsi="Calibri" w:cs="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C847DD"/>
    <w:multiLevelType w:val="hybridMultilevel"/>
    <w:tmpl w:val="548E5CB0"/>
    <w:lvl w:ilvl="0" w:tplc="0409000F">
      <w:start w:val="1"/>
      <w:numFmt w:val="decimal"/>
      <w:lvlText w:val="%1."/>
      <w:lvlJc w:val="left"/>
      <w:pPr>
        <w:tabs>
          <w:tab w:val="num" w:pos="3300"/>
        </w:tabs>
        <w:ind w:left="3300" w:hanging="360"/>
      </w:pPr>
    </w:lvl>
    <w:lvl w:ilvl="1" w:tplc="04090001">
      <w:start w:val="1"/>
      <w:numFmt w:val="bullet"/>
      <w:lvlText w:val=""/>
      <w:lvlJc w:val="left"/>
      <w:pPr>
        <w:tabs>
          <w:tab w:val="num" w:pos="4020"/>
        </w:tabs>
        <w:ind w:left="4020" w:hanging="360"/>
      </w:pPr>
      <w:rPr>
        <w:rFonts w:ascii="Symbol" w:hAnsi="Symbol" w:hint="default"/>
      </w:rPr>
    </w:lvl>
    <w:lvl w:ilvl="2" w:tplc="0409001B" w:tentative="1">
      <w:start w:val="1"/>
      <w:numFmt w:val="lowerRoman"/>
      <w:lvlText w:val="%3."/>
      <w:lvlJc w:val="right"/>
      <w:pPr>
        <w:tabs>
          <w:tab w:val="num" w:pos="4740"/>
        </w:tabs>
        <w:ind w:left="4740" w:hanging="180"/>
      </w:pPr>
    </w:lvl>
    <w:lvl w:ilvl="3" w:tplc="0409000F" w:tentative="1">
      <w:start w:val="1"/>
      <w:numFmt w:val="decimal"/>
      <w:lvlText w:val="%4."/>
      <w:lvlJc w:val="left"/>
      <w:pPr>
        <w:tabs>
          <w:tab w:val="num" w:pos="5460"/>
        </w:tabs>
        <w:ind w:left="5460" w:hanging="360"/>
      </w:pPr>
    </w:lvl>
    <w:lvl w:ilvl="4" w:tplc="04090019" w:tentative="1">
      <w:start w:val="1"/>
      <w:numFmt w:val="lowerLetter"/>
      <w:lvlText w:val="%5."/>
      <w:lvlJc w:val="left"/>
      <w:pPr>
        <w:tabs>
          <w:tab w:val="num" w:pos="6180"/>
        </w:tabs>
        <w:ind w:left="6180" w:hanging="360"/>
      </w:pPr>
    </w:lvl>
    <w:lvl w:ilvl="5" w:tplc="0409001B" w:tentative="1">
      <w:start w:val="1"/>
      <w:numFmt w:val="lowerRoman"/>
      <w:lvlText w:val="%6."/>
      <w:lvlJc w:val="right"/>
      <w:pPr>
        <w:tabs>
          <w:tab w:val="num" w:pos="6900"/>
        </w:tabs>
        <w:ind w:left="6900" w:hanging="180"/>
      </w:pPr>
    </w:lvl>
    <w:lvl w:ilvl="6" w:tplc="0409000F" w:tentative="1">
      <w:start w:val="1"/>
      <w:numFmt w:val="decimal"/>
      <w:lvlText w:val="%7."/>
      <w:lvlJc w:val="left"/>
      <w:pPr>
        <w:tabs>
          <w:tab w:val="num" w:pos="7620"/>
        </w:tabs>
        <w:ind w:left="7620" w:hanging="360"/>
      </w:pPr>
    </w:lvl>
    <w:lvl w:ilvl="7" w:tplc="04090019" w:tentative="1">
      <w:start w:val="1"/>
      <w:numFmt w:val="lowerLetter"/>
      <w:lvlText w:val="%8."/>
      <w:lvlJc w:val="left"/>
      <w:pPr>
        <w:tabs>
          <w:tab w:val="num" w:pos="8340"/>
        </w:tabs>
        <w:ind w:left="8340" w:hanging="360"/>
      </w:pPr>
    </w:lvl>
    <w:lvl w:ilvl="8" w:tplc="0409001B" w:tentative="1">
      <w:start w:val="1"/>
      <w:numFmt w:val="lowerRoman"/>
      <w:lvlText w:val="%9."/>
      <w:lvlJc w:val="right"/>
      <w:pPr>
        <w:tabs>
          <w:tab w:val="num" w:pos="9060"/>
        </w:tabs>
        <w:ind w:left="9060" w:hanging="180"/>
      </w:pPr>
    </w:lvl>
  </w:abstractNum>
  <w:abstractNum w:abstractNumId="8" w15:restartNumberingAfterBreak="0">
    <w:nsid w:val="2CAF00A8"/>
    <w:multiLevelType w:val="hybridMultilevel"/>
    <w:tmpl w:val="A79EEE24"/>
    <w:lvl w:ilvl="0" w:tplc="606EBE6C">
      <w:start w:val="4"/>
      <w:numFmt w:val="bullet"/>
      <w:lvlText w:val="•"/>
      <w:lvlJc w:val="left"/>
      <w:pPr>
        <w:ind w:left="360" w:hanging="360"/>
      </w:pPr>
      <w:rPr>
        <w:rFonts w:ascii="Calibri" w:eastAsia="Times New Roman" w:hAnsi="Calibri" w:cs="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7C1111"/>
    <w:multiLevelType w:val="hybridMultilevel"/>
    <w:tmpl w:val="C66C9F4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3844DE"/>
    <w:multiLevelType w:val="hybridMultilevel"/>
    <w:tmpl w:val="5678C64A"/>
    <w:lvl w:ilvl="0" w:tplc="04090001">
      <w:start w:val="1"/>
      <w:numFmt w:val="bullet"/>
      <w:lvlText w:val=""/>
      <w:lvlJc w:val="left"/>
      <w:pPr>
        <w:tabs>
          <w:tab w:val="num" w:pos="2100"/>
        </w:tabs>
        <w:ind w:left="2100" w:hanging="360"/>
      </w:pPr>
      <w:rPr>
        <w:rFonts w:ascii="Symbol" w:hAnsi="Symbol" w:hint="default"/>
      </w:rPr>
    </w:lvl>
    <w:lvl w:ilvl="1" w:tplc="04090003" w:tentative="1">
      <w:start w:val="1"/>
      <w:numFmt w:val="bullet"/>
      <w:lvlText w:val="o"/>
      <w:lvlJc w:val="left"/>
      <w:pPr>
        <w:tabs>
          <w:tab w:val="num" w:pos="2820"/>
        </w:tabs>
        <w:ind w:left="2820" w:hanging="360"/>
      </w:pPr>
      <w:rPr>
        <w:rFonts w:ascii="Courier New" w:hAnsi="Courier New" w:cs="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cs="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cs="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11"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D359D"/>
    <w:multiLevelType w:val="hybridMultilevel"/>
    <w:tmpl w:val="0520EC5C"/>
    <w:lvl w:ilvl="0" w:tplc="04090001">
      <w:start w:val="1"/>
      <w:numFmt w:val="bullet"/>
      <w:lvlText w:val=""/>
      <w:lvlJc w:val="left"/>
      <w:pPr>
        <w:tabs>
          <w:tab w:val="num" w:pos="1905"/>
        </w:tabs>
        <w:ind w:left="1905" w:hanging="360"/>
      </w:pPr>
      <w:rPr>
        <w:rFonts w:ascii="Symbol" w:hAnsi="Symbol" w:hint="default"/>
      </w:rPr>
    </w:lvl>
    <w:lvl w:ilvl="1" w:tplc="04090003" w:tentative="1">
      <w:start w:val="1"/>
      <w:numFmt w:val="bullet"/>
      <w:lvlText w:val="o"/>
      <w:lvlJc w:val="left"/>
      <w:pPr>
        <w:tabs>
          <w:tab w:val="num" w:pos="2625"/>
        </w:tabs>
        <w:ind w:left="2625" w:hanging="360"/>
      </w:pPr>
      <w:rPr>
        <w:rFonts w:ascii="Courier New" w:hAnsi="Courier New" w:cs="Courier New" w:hint="default"/>
      </w:rPr>
    </w:lvl>
    <w:lvl w:ilvl="2" w:tplc="04090005" w:tentative="1">
      <w:start w:val="1"/>
      <w:numFmt w:val="bullet"/>
      <w:lvlText w:val=""/>
      <w:lvlJc w:val="left"/>
      <w:pPr>
        <w:tabs>
          <w:tab w:val="num" w:pos="3345"/>
        </w:tabs>
        <w:ind w:left="3345" w:hanging="360"/>
      </w:pPr>
      <w:rPr>
        <w:rFonts w:ascii="Wingdings" w:hAnsi="Wingdings" w:hint="default"/>
      </w:rPr>
    </w:lvl>
    <w:lvl w:ilvl="3" w:tplc="04090001" w:tentative="1">
      <w:start w:val="1"/>
      <w:numFmt w:val="bullet"/>
      <w:lvlText w:val=""/>
      <w:lvlJc w:val="left"/>
      <w:pPr>
        <w:tabs>
          <w:tab w:val="num" w:pos="4065"/>
        </w:tabs>
        <w:ind w:left="4065" w:hanging="360"/>
      </w:pPr>
      <w:rPr>
        <w:rFonts w:ascii="Symbol" w:hAnsi="Symbol" w:hint="default"/>
      </w:rPr>
    </w:lvl>
    <w:lvl w:ilvl="4" w:tplc="04090003" w:tentative="1">
      <w:start w:val="1"/>
      <w:numFmt w:val="bullet"/>
      <w:lvlText w:val="o"/>
      <w:lvlJc w:val="left"/>
      <w:pPr>
        <w:tabs>
          <w:tab w:val="num" w:pos="4785"/>
        </w:tabs>
        <w:ind w:left="4785" w:hanging="360"/>
      </w:pPr>
      <w:rPr>
        <w:rFonts w:ascii="Courier New" w:hAnsi="Courier New" w:cs="Courier New" w:hint="default"/>
      </w:rPr>
    </w:lvl>
    <w:lvl w:ilvl="5" w:tplc="04090005" w:tentative="1">
      <w:start w:val="1"/>
      <w:numFmt w:val="bullet"/>
      <w:lvlText w:val=""/>
      <w:lvlJc w:val="left"/>
      <w:pPr>
        <w:tabs>
          <w:tab w:val="num" w:pos="5505"/>
        </w:tabs>
        <w:ind w:left="5505" w:hanging="360"/>
      </w:pPr>
      <w:rPr>
        <w:rFonts w:ascii="Wingdings" w:hAnsi="Wingdings" w:hint="default"/>
      </w:rPr>
    </w:lvl>
    <w:lvl w:ilvl="6" w:tplc="04090001" w:tentative="1">
      <w:start w:val="1"/>
      <w:numFmt w:val="bullet"/>
      <w:lvlText w:val=""/>
      <w:lvlJc w:val="left"/>
      <w:pPr>
        <w:tabs>
          <w:tab w:val="num" w:pos="6225"/>
        </w:tabs>
        <w:ind w:left="6225" w:hanging="360"/>
      </w:pPr>
      <w:rPr>
        <w:rFonts w:ascii="Symbol" w:hAnsi="Symbol" w:hint="default"/>
      </w:rPr>
    </w:lvl>
    <w:lvl w:ilvl="7" w:tplc="04090003" w:tentative="1">
      <w:start w:val="1"/>
      <w:numFmt w:val="bullet"/>
      <w:lvlText w:val="o"/>
      <w:lvlJc w:val="left"/>
      <w:pPr>
        <w:tabs>
          <w:tab w:val="num" w:pos="6945"/>
        </w:tabs>
        <w:ind w:left="6945" w:hanging="360"/>
      </w:pPr>
      <w:rPr>
        <w:rFonts w:ascii="Courier New" w:hAnsi="Courier New" w:cs="Courier New" w:hint="default"/>
      </w:rPr>
    </w:lvl>
    <w:lvl w:ilvl="8" w:tplc="04090005" w:tentative="1">
      <w:start w:val="1"/>
      <w:numFmt w:val="bullet"/>
      <w:lvlText w:val=""/>
      <w:lvlJc w:val="left"/>
      <w:pPr>
        <w:tabs>
          <w:tab w:val="num" w:pos="7665"/>
        </w:tabs>
        <w:ind w:left="7665" w:hanging="360"/>
      </w:pPr>
      <w:rPr>
        <w:rFonts w:ascii="Wingdings" w:hAnsi="Wingdings" w:hint="default"/>
      </w:rPr>
    </w:lvl>
  </w:abstractNum>
  <w:abstractNum w:abstractNumId="13" w15:restartNumberingAfterBreak="0">
    <w:nsid w:val="3AE5328D"/>
    <w:multiLevelType w:val="hybridMultilevel"/>
    <w:tmpl w:val="013E1BF4"/>
    <w:lvl w:ilvl="0" w:tplc="04090001">
      <w:start w:val="1"/>
      <w:numFmt w:val="bullet"/>
      <w:lvlText w:val=""/>
      <w:lvlJc w:val="left"/>
      <w:pPr>
        <w:tabs>
          <w:tab w:val="num" w:pos="2520"/>
        </w:tabs>
        <w:ind w:left="2520" w:hanging="360"/>
      </w:pPr>
      <w:rPr>
        <w:rFonts w:ascii="Symbol" w:hAnsi="Symbol"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E5578D0"/>
    <w:multiLevelType w:val="hybridMultilevel"/>
    <w:tmpl w:val="4EACB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A2948"/>
    <w:multiLevelType w:val="hybridMultilevel"/>
    <w:tmpl w:val="F2B6D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3503AC"/>
    <w:multiLevelType w:val="hybridMultilevel"/>
    <w:tmpl w:val="013E1BF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9CA063F"/>
    <w:multiLevelType w:val="hybridMultilevel"/>
    <w:tmpl w:val="9C6A3E9A"/>
    <w:lvl w:ilvl="0" w:tplc="BA96A906">
      <w:start w:val="4"/>
      <w:numFmt w:val="bullet"/>
      <w:lvlText w:val="•"/>
      <w:lvlJc w:val="left"/>
      <w:pPr>
        <w:ind w:left="360" w:hanging="360"/>
      </w:pPr>
      <w:rPr>
        <w:rFonts w:ascii="Calibri" w:eastAsia="Times New Roman" w:hAnsi="Calibri" w:cs="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D00B73"/>
    <w:multiLevelType w:val="hybridMultilevel"/>
    <w:tmpl w:val="DAB2938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DD6473"/>
    <w:multiLevelType w:val="hybridMultilevel"/>
    <w:tmpl w:val="BEF447B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5578D3"/>
    <w:multiLevelType w:val="hybridMultilevel"/>
    <w:tmpl w:val="2258E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3A3348"/>
    <w:multiLevelType w:val="hybridMultilevel"/>
    <w:tmpl w:val="161CA21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94006F4"/>
    <w:multiLevelType w:val="hybridMultilevel"/>
    <w:tmpl w:val="E7DA53BE"/>
    <w:lvl w:ilvl="0" w:tplc="BA96A906">
      <w:start w:val="4"/>
      <w:numFmt w:val="bullet"/>
      <w:lvlText w:val="•"/>
      <w:lvlJc w:val="left"/>
      <w:pPr>
        <w:ind w:left="360" w:hanging="360"/>
      </w:pPr>
      <w:rPr>
        <w:rFonts w:ascii="Calibri" w:eastAsia="Times New Roman" w:hAnsi="Calibri" w:cs="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2B16E3"/>
    <w:multiLevelType w:val="hybridMultilevel"/>
    <w:tmpl w:val="892CF662"/>
    <w:lvl w:ilvl="0" w:tplc="04090001">
      <w:start w:val="1"/>
      <w:numFmt w:val="bullet"/>
      <w:lvlText w:val=""/>
      <w:lvlJc w:val="left"/>
      <w:pPr>
        <w:tabs>
          <w:tab w:val="num" w:pos="2640"/>
        </w:tabs>
        <w:ind w:left="2640" w:hanging="360"/>
      </w:pPr>
      <w:rPr>
        <w:rFonts w:ascii="Symbol" w:hAnsi="Symbol" w:hint="default"/>
      </w:rPr>
    </w:lvl>
    <w:lvl w:ilvl="1" w:tplc="04090003" w:tentative="1">
      <w:start w:val="1"/>
      <w:numFmt w:val="bullet"/>
      <w:lvlText w:val="o"/>
      <w:lvlJc w:val="left"/>
      <w:pPr>
        <w:tabs>
          <w:tab w:val="num" w:pos="3360"/>
        </w:tabs>
        <w:ind w:left="3360" w:hanging="360"/>
      </w:pPr>
      <w:rPr>
        <w:rFonts w:ascii="Courier New" w:hAnsi="Courier New" w:hint="default"/>
      </w:rPr>
    </w:lvl>
    <w:lvl w:ilvl="2" w:tplc="04090005" w:tentative="1">
      <w:start w:val="1"/>
      <w:numFmt w:val="bullet"/>
      <w:lvlText w:val=""/>
      <w:lvlJc w:val="left"/>
      <w:pPr>
        <w:tabs>
          <w:tab w:val="num" w:pos="4080"/>
        </w:tabs>
        <w:ind w:left="4080" w:hanging="360"/>
      </w:pPr>
      <w:rPr>
        <w:rFonts w:ascii="Wingdings" w:hAnsi="Wingdings" w:hint="default"/>
      </w:rPr>
    </w:lvl>
    <w:lvl w:ilvl="3" w:tplc="04090001" w:tentative="1">
      <w:start w:val="1"/>
      <w:numFmt w:val="bullet"/>
      <w:lvlText w:val=""/>
      <w:lvlJc w:val="left"/>
      <w:pPr>
        <w:tabs>
          <w:tab w:val="num" w:pos="4800"/>
        </w:tabs>
        <w:ind w:left="4800" w:hanging="360"/>
      </w:pPr>
      <w:rPr>
        <w:rFonts w:ascii="Symbol" w:hAnsi="Symbol" w:hint="default"/>
      </w:rPr>
    </w:lvl>
    <w:lvl w:ilvl="4" w:tplc="04090003" w:tentative="1">
      <w:start w:val="1"/>
      <w:numFmt w:val="bullet"/>
      <w:lvlText w:val="o"/>
      <w:lvlJc w:val="left"/>
      <w:pPr>
        <w:tabs>
          <w:tab w:val="num" w:pos="5520"/>
        </w:tabs>
        <w:ind w:left="5520" w:hanging="360"/>
      </w:pPr>
      <w:rPr>
        <w:rFonts w:ascii="Courier New" w:hAnsi="Courier New" w:hint="default"/>
      </w:rPr>
    </w:lvl>
    <w:lvl w:ilvl="5" w:tplc="04090005" w:tentative="1">
      <w:start w:val="1"/>
      <w:numFmt w:val="bullet"/>
      <w:lvlText w:val=""/>
      <w:lvlJc w:val="left"/>
      <w:pPr>
        <w:tabs>
          <w:tab w:val="num" w:pos="6240"/>
        </w:tabs>
        <w:ind w:left="6240" w:hanging="360"/>
      </w:pPr>
      <w:rPr>
        <w:rFonts w:ascii="Wingdings" w:hAnsi="Wingdings" w:hint="default"/>
      </w:rPr>
    </w:lvl>
    <w:lvl w:ilvl="6" w:tplc="04090001" w:tentative="1">
      <w:start w:val="1"/>
      <w:numFmt w:val="bullet"/>
      <w:lvlText w:val=""/>
      <w:lvlJc w:val="left"/>
      <w:pPr>
        <w:tabs>
          <w:tab w:val="num" w:pos="6960"/>
        </w:tabs>
        <w:ind w:left="6960" w:hanging="360"/>
      </w:pPr>
      <w:rPr>
        <w:rFonts w:ascii="Symbol" w:hAnsi="Symbol" w:hint="default"/>
      </w:rPr>
    </w:lvl>
    <w:lvl w:ilvl="7" w:tplc="04090003" w:tentative="1">
      <w:start w:val="1"/>
      <w:numFmt w:val="bullet"/>
      <w:lvlText w:val="o"/>
      <w:lvlJc w:val="left"/>
      <w:pPr>
        <w:tabs>
          <w:tab w:val="num" w:pos="7680"/>
        </w:tabs>
        <w:ind w:left="7680" w:hanging="360"/>
      </w:pPr>
      <w:rPr>
        <w:rFonts w:ascii="Courier New" w:hAnsi="Courier New" w:hint="default"/>
      </w:rPr>
    </w:lvl>
    <w:lvl w:ilvl="8" w:tplc="04090005" w:tentative="1">
      <w:start w:val="1"/>
      <w:numFmt w:val="bullet"/>
      <w:lvlText w:val=""/>
      <w:lvlJc w:val="left"/>
      <w:pPr>
        <w:tabs>
          <w:tab w:val="num" w:pos="8400"/>
        </w:tabs>
        <w:ind w:left="8400" w:hanging="360"/>
      </w:pPr>
      <w:rPr>
        <w:rFonts w:ascii="Wingdings" w:hAnsi="Wingdings" w:hint="default"/>
      </w:rPr>
    </w:lvl>
  </w:abstractNum>
  <w:abstractNum w:abstractNumId="24" w15:restartNumberingAfterBreak="0">
    <w:nsid w:val="78093FC7"/>
    <w:multiLevelType w:val="hybridMultilevel"/>
    <w:tmpl w:val="C728BFD2"/>
    <w:lvl w:ilvl="0" w:tplc="BA96A906">
      <w:start w:val="4"/>
      <w:numFmt w:val="bullet"/>
      <w:lvlText w:val="•"/>
      <w:lvlJc w:val="left"/>
      <w:pPr>
        <w:ind w:left="360" w:hanging="360"/>
      </w:pPr>
      <w:rPr>
        <w:rFonts w:ascii="Calibri" w:eastAsia="Times New Roman" w:hAnsi="Calibri" w:cs="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BD84E04"/>
    <w:multiLevelType w:val="hybridMultilevel"/>
    <w:tmpl w:val="7088A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000896">
    <w:abstractNumId w:val="17"/>
  </w:num>
  <w:num w:numId="2" w16cid:durableId="1265766517">
    <w:abstractNumId w:val="24"/>
  </w:num>
  <w:num w:numId="3" w16cid:durableId="670370273">
    <w:abstractNumId w:val="3"/>
  </w:num>
  <w:num w:numId="4" w16cid:durableId="1798646669">
    <w:abstractNumId w:val="6"/>
  </w:num>
  <w:num w:numId="5" w16cid:durableId="19749791">
    <w:abstractNumId w:val="22"/>
  </w:num>
  <w:num w:numId="6" w16cid:durableId="199246458">
    <w:abstractNumId w:val="8"/>
  </w:num>
  <w:num w:numId="7" w16cid:durableId="1654287351">
    <w:abstractNumId w:val="5"/>
  </w:num>
  <w:num w:numId="8" w16cid:durableId="872696141">
    <w:abstractNumId w:val="2"/>
  </w:num>
  <w:num w:numId="9" w16cid:durableId="74865291">
    <w:abstractNumId w:val="11"/>
  </w:num>
  <w:num w:numId="10" w16cid:durableId="1401756849">
    <w:abstractNumId w:val="4"/>
  </w:num>
  <w:num w:numId="11" w16cid:durableId="639384539">
    <w:abstractNumId w:val="13"/>
  </w:num>
  <w:num w:numId="12" w16cid:durableId="697898935">
    <w:abstractNumId w:val="7"/>
  </w:num>
  <w:num w:numId="13" w16cid:durableId="973025025">
    <w:abstractNumId w:val="21"/>
  </w:num>
  <w:num w:numId="14" w16cid:durableId="1235160359">
    <w:abstractNumId w:val="14"/>
  </w:num>
  <w:num w:numId="15" w16cid:durableId="768500995">
    <w:abstractNumId w:val="19"/>
  </w:num>
  <w:num w:numId="16" w16cid:durableId="1592659090">
    <w:abstractNumId w:val="23"/>
  </w:num>
  <w:num w:numId="17" w16cid:durableId="808715835">
    <w:abstractNumId w:val="18"/>
  </w:num>
  <w:num w:numId="18" w16cid:durableId="1842506216">
    <w:abstractNumId w:val="1"/>
  </w:num>
  <w:num w:numId="19" w16cid:durableId="829906824">
    <w:abstractNumId w:val="16"/>
  </w:num>
  <w:num w:numId="20" w16cid:durableId="1287542186">
    <w:abstractNumId w:val="20"/>
  </w:num>
  <w:num w:numId="21" w16cid:durableId="1120033931">
    <w:abstractNumId w:val="25"/>
  </w:num>
  <w:num w:numId="22" w16cid:durableId="363335224">
    <w:abstractNumId w:val="9"/>
  </w:num>
  <w:num w:numId="23" w16cid:durableId="698817496">
    <w:abstractNumId w:val="15"/>
  </w:num>
  <w:num w:numId="24" w16cid:durableId="610473709">
    <w:abstractNumId w:val="10"/>
  </w:num>
  <w:num w:numId="25" w16cid:durableId="1423062546">
    <w:abstractNumId w:val="12"/>
  </w:num>
  <w:num w:numId="26" w16cid:durableId="160707537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C8A"/>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E0F"/>
    <w:rsid w:val="00013FAD"/>
    <w:rsid w:val="00014979"/>
    <w:rsid w:val="00014A9A"/>
    <w:rsid w:val="00014DD6"/>
    <w:rsid w:val="00014F2D"/>
    <w:rsid w:val="00015193"/>
    <w:rsid w:val="000152A0"/>
    <w:rsid w:val="0001591D"/>
    <w:rsid w:val="00015942"/>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17C"/>
    <w:rsid w:val="0003047D"/>
    <w:rsid w:val="0003048C"/>
    <w:rsid w:val="000309E0"/>
    <w:rsid w:val="00031045"/>
    <w:rsid w:val="00031694"/>
    <w:rsid w:val="00031CAB"/>
    <w:rsid w:val="000324B6"/>
    <w:rsid w:val="00032644"/>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31"/>
    <w:rsid w:val="00062A70"/>
    <w:rsid w:val="0006336D"/>
    <w:rsid w:val="00063429"/>
    <w:rsid w:val="00063653"/>
    <w:rsid w:val="00063FF5"/>
    <w:rsid w:val="00064115"/>
    <w:rsid w:val="0006428C"/>
    <w:rsid w:val="0006472A"/>
    <w:rsid w:val="00064C82"/>
    <w:rsid w:val="00064DF2"/>
    <w:rsid w:val="00064E4A"/>
    <w:rsid w:val="00065C2F"/>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279"/>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6DB0"/>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19"/>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B6F"/>
    <w:rsid w:val="000D2CED"/>
    <w:rsid w:val="000D2D88"/>
    <w:rsid w:val="000D345F"/>
    <w:rsid w:val="000D4428"/>
    <w:rsid w:val="000D4618"/>
    <w:rsid w:val="000D4753"/>
    <w:rsid w:val="000D47D5"/>
    <w:rsid w:val="000D555C"/>
    <w:rsid w:val="000D5C5C"/>
    <w:rsid w:val="000D650F"/>
    <w:rsid w:val="000D6838"/>
    <w:rsid w:val="000D6BD3"/>
    <w:rsid w:val="000D6F98"/>
    <w:rsid w:val="000D721B"/>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934"/>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C35"/>
    <w:rsid w:val="00121D1D"/>
    <w:rsid w:val="00122A67"/>
    <w:rsid w:val="00123B7A"/>
    <w:rsid w:val="00123E7D"/>
    <w:rsid w:val="00123F3D"/>
    <w:rsid w:val="001241FF"/>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3D14"/>
    <w:rsid w:val="00154161"/>
    <w:rsid w:val="00154513"/>
    <w:rsid w:val="00154A64"/>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3C8"/>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0BD8"/>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3EA7"/>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155"/>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D7C12"/>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6B7B"/>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4D22"/>
    <w:rsid w:val="002452F3"/>
    <w:rsid w:val="00245871"/>
    <w:rsid w:val="002458C9"/>
    <w:rsid w:val="00245B8A"/>
    <w:rsid w:val="0024616A"/>
    <w:rsid w:val="00246484"/>
    <w:rsid w:val="00246BF7"/>
    <w:rsid w:val="00246CB1"/>
    <w:rsid w:val="002472C0"/>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B9B"/>
    <w:rsid w:val="00253C37"/>
    <w:rsid w:val="002544AC"/>
    <w:rsid w:val="002547BA"/>
    <w:rsid w:val="002547E5"/>
    <w:rsid w:val="00254ADF"/>
    <w:rsid w:val="00254D8E"/>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37D"/>
    <w:rsid w:val="002923D1"/>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6B3C"/>
    <w:rsid w:val="002976EB"/>
    <w:rsid w:val="002979AE"/>
    <w:rsid w:val="00297D13"/>
    <w:rsid w:val="00297FB3"/>
    <w:rsid w:val="002A026F"/>
    <w:rsid w:val="002A02ED"/>
    <w:rsid w:val="002A0DF2"/>
    <w:rsid w:val="002A106D"/>
    <w:rsid w:val="002A150F"/>
    <w:rsid w:val="002A1530"/>
    <w:rsid w:val="002A1C26"/>
    <w:rsid w:val="002A2030"/>
    <w:rsid w:val="002A229A"/>
    <w:rsid w:val="002A284C"/>
    <w:rsid w:val="002A2F97"/>
    <w:rsid w:val="002A31C7"/>
    <w:rsid w:val="002A39FC"/>
    <w:rsid w:val="002A43D9"/>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671"/>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7E9"/>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364"/>
    <w:rsid w:val="002D25D6"/>
    <w:rsid w:val="002D2B47"/>
    <w:rsid w:val="002D2EB0"/>
    <w:rsid w:val="002D3052"/>
    <w:rsid w:val="002D3383"/>
    <w:rsid w:val="002D34F9"/>
    <w:rsid w:val="002D4368"/>
    <w:rsid w:val="002D4922"/>
    <w:rsid w:val="002D4E76"/>
    <w:rsid w:val="002D5780"/>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3DF"/>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8BD"/>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28"/>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5784"/>
    <w:rsid w:val="00315CE7"/>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23EF"/>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2989"/>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4E7"/>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719"/>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B785D"/>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56E"/>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40"/>
    <w:rsid w:val="003D3564"/>
    <w:rsid w:val="003D3A1F"/>
    <w:rsid w:val="003D3F7A"/>
    <w:rsid w:val="003D4199"/>
    <w:rsid w:val="003D4654"/>
    <w:rsid w:val="003D4A19"/>
    <w:rsid w:val="003D4D10"/>
    <w:rsid w:val="003D5475"/>
    <w:rsid w:val="003D54EB"/>
    <w:rsid w:val="003D55EB"/>
    <w:rsid w:val="003D5FC6"/>
    <w:rsid w:val="003D62D9"/>
    <w:rsid w:val="003D7830"/>
    <w:rsid w:val="003D7AA2"/>
    <w:rsid w:val="003D7DF3"/>
    <w:rsid w:val="003E01E2"/>
    <w:rsid w:val="003E0973"/>
    <w:rsid w:val="003E0B01"/>
    <w:rsid w:val="003E0FD3"/>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62D"/>
    <w:rsid w:val="00400B3B"/>
    <w:rsid w:val="00400C15"/>
    <w:rsid w:val="00400DCF"/>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1F9C"/>
    <w:rsid w:val="00412105"/>
    <w:rsid w:val="004121FF"/>
    <w:rsid w:val="00412FDF"/>
    <w:rsid w:val="004132B0"/>
    <w:rsid w:val="004136DB"/>
    <w:rsid w:val="004137D1"/>
    <w:rsid w:val="0041397A"/>
    <w:rsid w:val="00414062"/>
    <w:rsid w:val="004149CD"/>
    <w:rsid w:val="00414F04"/>
    <w:rsid w:val="0041517E"/>
    <w:rsid w:val="00415476"/>
    <w:rsid w:val="0041562E"/>
    <w:rsid w:val="004160BB"/>
    <w:rsid w:val="00416878"/>
    <w:rsid w:val="004169B9"/>
    <w:rsid w:val="00417005"/>
    <w:rsid w:val="00417368"/>
    <w:rsid w:val="0041743B"/>
    <w:rsid w:val="0041787E"/>
    <w:rsid w:val="00417B16"/>
    <w:rsid w:val="004202E1"/>
    <w:rsid w:val="00420331"/>
    <w:rsid w:val="004203C0"/>
    <w:rsid w:val="0042050D"/>
    <w:rsid w:val="00420997"/>
    <w:rsid w:val="00420BB6"/>
    <w:rsid w:val="00420DB9"/>
    <w:rsid w:val="004212C4"/>
    <w:rsid w:val="0042134B"/>
    <w:rsid w:val="004219B8"/>
    <w:rsid w:val="00421B2E"/>
    <w:rsid w:val="00421B8D"/>
    <w:rsid w:val="00421D4F"/>
    <w:rsid w:val="004220F9"/>
    <w:rsid w:val="004234DF"/>
    <w:rsid w:val="00423D68"/>
    <w:rsid w:val="00423F00"/>
    <w:rsid w:val="00423FB8"/>
    <w:rsid w:val="004244AF"/>
    <w:rsid w:val="004245B7"/>
    <w:rsid w:val="00424AC0"/>
    <w:rsid w:val="00424F21"/>
    <w:rsid w:val="00425059"/>
    <w:rsid w:val="0042506D"/>
    <w:rsid w:val="004254C4"/>
    <w:rsid w:val="004258BC"/>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5CE8"/>
    <w:rsid w:val="00446213"/>
    <w:rsid w:val="004462F3"/>
    <w:rsid w:val="004463BA"/>
    <w:rsid w:val="00446595"/>
    <w:rsid w:val="0044740D"/>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38E"/>
    <w:rsid w:val="00482447"/>
    <w:rsid w:val="00482D72"/>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97368"/>
    <w:rsid w:val="004A043D"/>
    <w:rsid w:val="004A0524"/>
    <w:rsid w:val="004A0AA5"/>
    <w:rsid w:val="004A0ADD"/>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9B2"/>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014"/>
    <w:rsid w:val="004E054E"/>
    <w:rsid w:val="004E0874"/>
    <w:rsid w:val="004E0BB6"/>
    <w:rsid w:val="004E1141"/>
    <w:rsid w:val="004E1DF9"/>
    <w:rsid w:val="004E1F64"/>
    <w:rsid w:val="004E25DA"/>
    <w:rsid w:val="004E2B3E"/>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0F5"/>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9F9"/>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CC0"/>
    <w:rsid w:val="00523E62"/>
    <w:rsid w:val="0052432A"/>
    <w:rsid w:val="0052442E"/>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D06"/>
    <w:rsid w:val="00530F19"/>
    <w:rsid w:val="00531A09"/>
    <w:rsid w:val="005329AE"/>
    <w:rsid w:val="00532A45"/>
    <w:rsid w:val="00533132"/>
    <w:rsid w:val="0053314E"/>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7BA"/>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CEE"/>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3F"/>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63"/>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9D0"/>
    <w:rsid w:val="005A0B08"/>
    <w:rsid w:val="005A0C3A"/>
    <w:rsid w:val="005A12DD"/>
    <w:rsid w:val="005A148D"/>
    <w:rsid w:val="005A1775"/>
    <w:rsid w:val="005A17C1"/>
    <w:rsid w:val="005A190B"/>
    <w:rsid w:val="005A255E"/>
    <w:rsid w:val="005A3C43"/>
    <w:rsid w:val="005A3C5C"/>
    <w:rsid w:val="005A4C4F"/>
    <w:rsid w:val="005A508D"/>
    <w:rsid w:val="005A5326"/>
    <w:rsid w:val="005A55A8"/>
    <w:rsid w:val="005A5D09"/>
    <w:rsid w:val="005A5FDA"/>
    <w:rsid w:val="005A7371"/>
    <w:rsid w:val="005A7B45"/>
    <w:rsid w:val="005B04FF"/>
    <w:rsid w:val="005B0C62"/>
    <w:rsid w:val="005B0C99"/>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535A"/>
    <w:rsid w:val="005C6389"/>
    <w:rsid w:val="005C6820"/>
    <w:rsid w:val="005C6CB6"/>
    <w:rsid w:val="005C7213"/>
    <w:rsid w:val="005C735D"/>
    <w:rsid w:val="005C7B4C"/>
    <w:rsid w:val="005C7DBB"/>
    <w:rsid w:val="005D09EB"/>
    <w:rsid w:val="005D1581"/>
    <w:rsid w:val="005D1771"/>
    <w:rsid w:val="005D1975"/>
    <w:rsid w:val="005D1DA2"/>
    <w:rsid w:val="005D1EB6"/>
    <w:rsid w:val="005D1F9A"/>
    <w:rsid w:val="005D2134"/>
    <w:rsid w:val="005D26F7"/>
    <w:rsid w:val="005D2982"/>
    <w:rsid w:val="005D3286"/>
    <w:rsid w:val="005D3287"/>
    <w:rsid w:val="005D408B"/>
    <w:rsid w:val="005D47CC"/>
    <w:rsid w:val="005D4B8D"/>
    <w:rsid w:val="005D518F"/>
    <w:rsid w:val="005D52D4"/>
    <w:rsid w:val="005D6691"/>
    <w:rsid w:val="005D6C54"/>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106"/>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1A8"/>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07DB0"/>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50D"/>
    <w:rsid w:val="00624690"/>
    <w:rsid w:val="00625428"/>
    <w:rsid w:val="00625519"/>
    <w:rsid w:val="00625C27"/>
    <w:rsid w:val="00625F83"/>
    <w:rsid w:val="00626659"/>
    <w:rsid w:val="00626A94"/>
    <w:rsid w:val="0062732E"/>
    <w:rsid w:val="006274A3"/>
    <w:rsid w:val="006304F6"/>
    <w:rsid w:val="00631381"/>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2F06"/>
    <w:rsid w:val="006A3EFE"/>
    <w:rsid w:val="006A43A2"/>
    <w:rsid w:val="006A4E2F"/>
    <w:rsid w:val="006A5087"/>
    <w:rsid w:val="006A5213"/>
    <w:rsid w:val="006A53A1"/>
    <w:rsid w:val="006A56B4"/>
    <w:rsid w:val="006A5BA9"/>
    <w:rsid w:val="006A5EDB"/>
    <w:rsid w:val="006A721B"/>
    <w:rsid w:val="006B0005"/>
    <w:rsid w:val="006B02D4"/>
    <w:rsid w:val="006B068B"/>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03D6"/>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5B62"/>
    <w:rsid w:val="006D606A"/>
    <w:rsid w:val="006D607A"/>
    <w:rsid w:val="006D61A2"/>
    <w:rsid w:val="006D61FE"/>
    <w:rsid w:val="006D639F"/>
    <w:rsid w:val="006D671E"/>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240"/>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6D7"/>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3DD5"/>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029"/>
    <w:rsid w:val="00762146"/>
    <w:rsid w:val="007633FA"/>
    <w:rsid w:val="00763FA2"/>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787"/>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969"/>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7F7A8B"/>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6DB9"/>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CEB"/>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2BE6"/>
    <w:rsid w:val="008434E6"/>
    <w:rsid w:val="00845363"/>
    <w:rsid w:val="0084547A"/>
    <w:rsid w:val="00845754"/>
    <w:rsid w:val="00845D9D"/>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2D1B"/>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389C"/>
    <w:rsid w:val="00873AA2"/>
    <w:rsid w:val="00874E37"/>
    <w:rsid w:val="00874FD9"/>
    <w:rsid w:val="00875044"/>
    <w:rsid w:val="00875217"/>
    <w:rsid w:val="0087527C"/>
    <w:rsid w:val="00875580"/>
    <w:rsid w:val="00875F13"/>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3FB4"/>
    <w:rsid w:val="0089522F"/>
    <w:rsid w:val="008955E5"/>
    <w:rsid w:val="008959A4"/>
    <w:rsid w:val="00895A18"/>
    <w:rsid w:val="00895AFE"/>
    <w:rsid w:val="00895C08"/>
    <w:rsid w:val="00895E88"/>
    <w:rsid w:val="00895EB2"/>
    <w:rsid w:val="0089632A"/>
    <w:rsid w:val="00897513"/>
    <w:rsid w:val="008A002A"/>
    <w:rsid w:val="008A0104"/>
    <w:rsid w:val="008A0325"/>
    <w:rsid w:val="008A035B"/>
    <w:rsid w:val="008A0457"/>
    <w:rsid w:val="008A0662"/>
    <w:rsid w:val="008A12E2"/>
    <w:rsid w:val="008A15C3"/>
    <w:rsid w:val="008A187F"/>
    <w:rsid w:val="008A1F8F"/>
    <w:rsid w:val="008A2331"/>
    <w:rsid w:val="008A32AF"/>
    <w:rsid w:val="008A3948"/>
    <w:rsid w:val="008A3E61"/>
    <w:rsid w:val="008A3FD3"/>
    <w:rsid w:val="008A499F"/>
    <w:rsid w:val="008A49C6"/>
    <w:rsid w:val="008A578B"/>
    <w:rsid w:val="008A5A2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56EB"/>
    <w:rsid w:val="008C6831"/>
    <w:rsid w:val="008C7325"/>
    <w:rsid w:val="008C7AE6"/>
    <w:rsid w:val="008C7B1F"/>
    <w:rsid w:val="008D0B4C"/>
    <w:rsid w:val="008D1015"/>
    <w:rsid w:val="008D1ACF"/>
    <w:rsid w:val="008D2A89"/>
    <w:rsid w:val="008D3571"/>
    <w:rsid w:val="008D391C"/>
    <w:rsid w:val="008D393A"/>
    <w:rsid w:val="008D3C4B"/>
    <w:rsid w:val="008D3DAA"/>
    <w:rsid w:val="008D469B"/>
    <w:rsid w:val="008D4828"/>
    <w:rsid w:val="008D4A82"/>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7F1"/>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91A"/>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16B"/>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016"/>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5FE2"/>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C86"/>
    <w:rsid w:val="00980D96"/>
    <w:rsid w:val="00981289"/>
    <w:rsid w:val="009814E7"/>
    <w:rsid w:val="00981887"/>
    <w:rsid w:val="00981A2C"/>
    <w:rsid w:val="00982164"/>
    <w:rsid w:val="0098225C"/>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254"/>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6B34"/>
    <w:rsid w:val="009A7578"/>
    <w:rsid w:val="009A7CFA"/>
    <w:rsid w:val="009B0477"/>
    <w:rsid w:val="009B0CF3"/>
    <w:rsid w:val="009B124A"/>
    <w:rsid w:val="009B1539"/>
    <w:rsid w:val="009B1906"/>
    <w:rsid w:val="009B1DEC"/>
    <w:rsid w:val="009B24EF"/>
    <w:rsid w:val="009B2E07"/>
    <w:rsid w:val="009B2F3A"/>
    <w:rsid w:val="009B342E"/>
    <w:rsid w:val="009B379B"/>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52E"/>
    <w:rsid w:val="009C0E44"/>
    <w:rsid w:val="009C139D"/>
    <w:rsid w:val="009C14AA"/>
    <w:rsid w:val="009C1EC9"/>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2E7F"/>
    <w:rsid w:val="009D30D6"/>
    <w:rsid w:val="009D3350"/>
    <w:rsid w:val="009D3500"/>
    <w:rsid w:val="009D389A"/>
    <w:rsid w:val="009D38D3"/>
    <w:rsid w:val="009D3A3B"/>
    <w:rsid w:val="009D43E3"/>
    <w:rsid w:val="009D4574"/>
    <w:rsid w:val="009D45AC"/>
    <w:rsid w:val="009D5364"/>
    <w:rsid w:val="009D577E"/>
    <w:rsid w:val="009D61B4"/>
    <w:rsid w:val="009D64E1"/>
    <w:rsid w:val="009D6B70"/>
    <w:rsid w:val="009D7017"/>
    <w:rsid w:val="009D71FF"/>
    <w:rsid w:val="009D7302"/>
    <w:rsid w:val="009D73D9"/>
    <w:rsid w:val="009D7744"/>
    <w:rsid w:val="009D78AE"/>
    <w:rsid w:val="009E011D"/>
    <w:rsid w:val="009E0CC6"/>
    <w:rsid w:val="009E155C"/>
    <w:rsid w:val="009E1800"/>
    <w:rsid w:val="009E19B5"/>
    <w:rsid w:val="009E1FB9"/>
    <w:rsid w:val="009E2143"/>
    <w:rsid w:val="009E2627"/>
    <w:rsid w:val="009E2A6C"/>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A69"/>
    <w:rsid w:val="00A03BEC"/>
    <w:rsid w:val="00A04001"/>
    <w:rsid w:val="00A04134"/>
    <w:rsid w:val="00A041F1"/>
    <w:rsid w:val="00A047F6"/>
    <w:rsid w:val="00A05196"/>
    <w:rsid w:val="00A0578A"/>
    <w:rsid w:val="00A05DCD"/>
    <w:rsid w:val="00A067D2"/>
    <w:rsid w:val="00A069A2"/>
    <w:rsid w:val="00A06AB6"/>
    <w:rsid w:val="00A06C52"/>
    <w:rsid w:val="00A06EA1"/>
    <w:rsid w:val="00A07072"/>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BD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66A"/>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ECC"/>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750"/>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3EB"/>
    <w:rsid w:val="00A52434"/>
    <w:rsid w:val="00A52DA6"/>
    <w:rsid w:val="00A53E45"/>
    <w:rsid w:val="00A53F89"/>
    <w:rsid w:val="00A540B4"/>
    <w:rsid w:val="00A5424D"/>
    <w:rsid w:val="00A54421"/>
    <w:rsid w:val="00A54844"/>
    <w:rsid w:val="00A54D8E"/>
    <w:rsid w:val="00A553BB"/>
    <w:rsid w:val="00A55F2E"/>
    <w:rsid w:val="00A56610"/>
    <w:rsid w:val="00A56BB5"/>
    <w:rsid w:val="00A5705E"/>
    <w:rsid w:val="00A5750F"/>
    <w:rsid w:val="00A575FA"/>
    <w:rsid w:val="00A57F81"/>
    <w:rsid w:val="00A61B8E"/>
    <w:rsid w:val="00A61BA1"/>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767"/>
    <w:rsid w:val="00A97A21"/>
    <w:rsid w:val="00A97B39"/>
    <w:rsid w:val="00AA016D"/>
    <w:rsid w:val="00AA0600"/>
    <w:rsid w:val="00AA12C6"/>
    <w:rsid w:val="00AA14AA"/>
    <w:rsid w:val="00AA1B6F"/>
    <w:rsid w:val="00AA2220"/>
    <w:rsid w:val="00AA2870"/>
    <w:rsid w:val="00AA2BC2"/>
    <w:rsid w:val="00AA39E8"/>
    <w:rsid w:val="00AA3B11"/>
    <w:rsid w:val="00AA5703"/>
    <w:rsid w:val="00AA598F"/>
    <w:rsid w:val="00AA72E8"/>
    <w:rsid w:val="00AA75F4"/>
    <w:rsid w:val="00AA7CA1"/>
    <w:rsid w:val="00AA7D1A"/>
    <w:rsid w:val="00AB0520"/>
    <w:rsid w:val="00AB054D"/>
    <w:rsid w:val="00AB07DE"/>
    <w:rsid w:val="00AB11E5"/>
    <w:rsid w:val="00AB2188"/>
    <w:rsid w:val="00AB222C"/>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0C8E"/>
    <w:rsid w:val="00AD10FC"/>
    <w:rsid w:val="00AD21BD"/>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6F8"/>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530"/>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72E"/>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7D9"/>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9A1"/>
    <w:rsid w:val="00B32CEF"/>
    <w:rsid w:val="00B33D84"/>
    <w:rsid w:val="00B33FE4"/>
    <w:rsid w:val="00B342C7"/>
    <w:rsid w:val="00B35BE1"/>
    <w:rsid w:val="00B3641B"/>
    <w:rsid w:val="00B364C0"/>
    <w:rsid w:val="00B36721"/>
    <w:rsid w:val="00B36878"/>
    <w:rsid w:val="00B36A54"/>
    <w:rsid w:val="00B36E02"/>
    <w:rsid w:val="00B36F62"/>
    <w:rsid w:val="00B370B4"/>
    <w:rsid w:val="00B375EC"/>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AED"/>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06"/>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1F4"/>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2AFE"/>
    <w:rsid w:val="00BA38CC"/>
    <w:rsid w:val="00BA40EB"/>
    <w:rsid w:val="00BA41DB"/>
    <w:rsid w:val="00BA47E0"/>
    <w:rsid w:val="00BA4A64"/>
    <w:rsid w:val="00BA4B1B"/>
    <w:rsid w:val="00BA5306"/>
    <w:rsid w:val="00BA55B7"/>
    <w:rsid w:val="00BA5B02"/>
    <w:rsid w:val="00BA5DCC"/>
    <w:rsid w:val="00BA668B"/>
    <w:rsid w:val="00BA6692"/>
    <w:rsid w:val="00BA6793"/>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3A"/>
    <w:rsid w:val="00BB7FCE"/>
    <w:rsid w:val="00BC090F"/>
    <w:rsid w:val="00BC106A"/>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495D"/>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95D"/>
    <w:rsid w:val="00BD4A7F"/>
    <w:rsid w:val="00BD6D38"/>
    <w:rsid w:val="00BD6FC5"/>
    <w:rsid w:val="00BD723D"/>
    <w:rsid w:val="00BD7711"/>
    <w:rsid w:val="00BD7B7A"/>
    <w:rsid w:val="00BD7E51"/>
    <w:rsid w:val="00BE0452"/>
    <w:rsid w:val="00BE057D"/>
    <w:rsid w:val="00BE06E9"/>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0AC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6FB3"/>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00A"/>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4A4"/>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613"/>
    <w:rsid w:val="00C8479F"/>
    <w:rsid w:val="00C84816"/>
    <w:rsid w:val="00C84942"/>
    <w:rsid w:val="00C84B9B"/>
    <w:rsid w:val="00C84CFC"/>
    <w:rsid w:val="00C8541D"/>
    <w:rsid w:val="00C85AC8"/>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4C5"/>
    <w:rsid w:val="00CA4512"/>
    <w:rsid w:val="00CA462B"/>
    <w:rsid w:val="00CA5B8B"/>
    <w:rsid w:val="00CA632F"/>
    <w:rsid w:val="00CA6EAB"/>
    <w:rsid w:val="00CA7D4F"/>
    <w:rsid w:val="00CA7F3D"/>
    <w:rsid w:val="00CB015A"/>
    <w:rsid w:val="00CB0739"/>
    <w:rsid w:val="00CB08FD"/>
    <w:rsid w:val="00CB1807"/>
    <w:rsid w:val="00CB198D"/>
    <w:rsid w:val="00CB2845"/>
    <w:rsid w:val="00CB3D89"/>
    <w:rsid w:val="00CB45D8"/>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4743"/>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278"/>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12A"/>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953"/>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214"/>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5F2"/>
    <w:rsid w:val="00D56C65"/>
    <w:rsid w:val="00D5725C"/>
    <w:rsid w:val="00D57989"/>
    <w:rsid w:val="00D57B27"/>
    <w:rsid w:val="00D57FA6"/>
    <w:rsid w:val="00D600D5"/>
    <w:rsid w:val="00D602C5"/>
    <w:rsid w:val="00D60592"/>
    <w:rsid w:val="00D60726"/>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887"/>
    <w:rsid w:val="00D85C21"/>
    <w:rsid w:val="00D85DD0"/>
    <w:rsid w:val="00D85F50"/>
    <w:rsid w:val="00D863DA"/>
    <w:rsid w:val="00D86600"/>
    <w:rsid w:val="00D86761"/>
    <w:rsid w:val="00D86985"/>
    <w:rsid w:val="00D87744"/>
    <w:rsid w:val="00D87FC7"/>
    <w:rsid w:val="00D90E2B"/>
    <w:rsid w:val="00D926D7"/>
    <w:rsid w:val="00D92931"/>
    <w:rsid w:val="00D92BF5"/>
    <w:rsid w:val="00D92E77"/>
    <w:rsid w:val="00D92F76"/>
    <w:rsid w:val="00D93226"/>
    <w:rsid w:val="00D93CB4"/>
    <w:rsid w:val="00D93F93"/>
    <w:rsid w:val="00D94210"/>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18"/>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4C80"/>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3BF2"/>
    <w:rsid w:val="00DD4250"/>
    <w:rsid w:val="00DD4373"/>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2E81"/>
    <w:rsid w:val="00DE33F8"/>
    <w:rsid w:val="00DE34EF"/>
    <w:rsid w:val="00DE359E"/>
    <w:rsid w:val="00DE3D98"/>
    <w:rsid w:val="00DE400F"/>
    <w:rsid w:val="00DE416E"/>
    <w:rsid w:val="00DE47E0"/>
    <w:rsid w:val="00DE5735"/>
    <w:rsid w:val="00DE6793"/>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231C"/>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4A3"/>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213"/>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50E"/>
    <w:rsid w:val="00E838D5"/>
    <w:rsid w:val="00E8409D"/>
    <w:rsid w:val="00E84204"/>
    <w:rsid w:val="00E8476B"/>
    <w:rsid w:val="00E84D1E"/>
    <w:rsid w:val="00E8651E"/>
    <w:rsid w:val="00E86718"/>
    <w:rsid w:val="00E8697C"/>
    <w:rsid w:val="00E87357"/>
    <w:rsid w:val="00E87412"/>
    <w:rsid w:val="00E87566"/>
    <w:rsid w:val="00E875FC"/>
    <w:rsid w:val="00E87919"/>
    <w:rsid w:val="00E9011E"/>
    <w:rsid w:val="00E90943"/>
    <w:rsid w:val="00E90E67"/>
    <w:rsid w:val="00E9108C"/>
    <w:rsid w:val="00E914B9"/>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02B"/>
    <w:rsid w:val="00EA0D40"/>
    <w:rsid w:val="00EA0FAB"/>
    <w:rsid w:val="00EA1248"/>
    <w:rsid w:val="00EA1B27"/>
    <w:rsid w:val="00EA1F1B"/>
    <w:rsid w:val="00EA2109"/>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B8F"/>
    <w:rsid w:val="00EE1FE7"/>
    <w:rsid w:val="00EE246E"/>
    <w:rsid w:val="00EE2B17"/>
    <w:rsid w:val="00EE33BD"/>
    <w:rsid w:val="00EE3C1D"/>
    <w:rsid w:val="00EE3E9B"/>
    <w:rsid w:val="00EE4283"/>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3EA"/>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341"/>
    <w:rsid w:val="00F17BBA"/>
    <w:rsid w:val="00F200AE"/>
    <w:rsid w:val="00F20176"/>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3DE"/>
    <w:rsid w:val="00F33773"/>
    <w:rsid w:val="00F33FB1"/>
    <w:rsid w:val="00F34090"/>
    <w:rsid w:val="00F3431D"/>
    <w:rsid w:val="00F343FF"/>
    <w:rsid w:val="00F34E3D"/>
    <w:rsid w:val="00F34FAA"/>
    <w:rsid w:val="00F3526D"/>
    <w:rsid w:val="00F35725"/>
    <w:rsid w:val="00F35BA4"/>
    <w:rsid w:val="00F35C65"/>
    <w:rsid w:val="00F36670"/>
    <w:rsid w:val="00F366D4"/>
    <w:rsid w:val="00F36BA2"/>
    <w:rsid w:val="00F3707B"/>
    <w:rsid w:val="00F37369"/>
    <w:rsid w:val="00F376DC"/>
    <w:rsid w:val="00F37789"/>
    <w:rsid w:val="00F37E4F"/>
    <w:rsid w:val="00F4012C"/>
    <w:rsid w:val="00F40336"/>
    <w:rsid w:val="00F404AF"/>
    <w:rsid w:val="00F40883"/>
    <w:rsid w:val="00F4097E"/>
    <w:rsid w:val="00F40C3C"/>
    <w:rsid w:val="00F40D61"/>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30B"/>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053F"/>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6F79"/>
    <w:rsid w:val="00F77C0F"/>
    <w:rsid w:val="00F8082D"/>
    <w:rsid w:val="00F8083A"/>
    <w:rsid w:val="00F80B95"/>
    <w:rsid w:val="00F8145D"/>
    <w:rsid w:val="00F81B97"/>
    <w:rsid w:val="00F81C81"/>
    <w:rsid w:val="00F82823"/>
    <w:rsid w:val="00F82A5C"/>
    <w:rsid w:val="00F82B2E"/>
    <w:rsid w:val="00F834B1"/>
    <w:rsid w:val="00F8360B"/>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C7B17"/>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437"/>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877DD"/>
  <w15:docId w15:val="{8DB6C711-58CA-4127-8ECC-18B58678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locked="0" w:qFormat="1"/>
    <w:lsdException w:name="HTML Top of Form" w:locked="0" w:uiPriority="99"/>
    <w:lsdException w:name="HTML Bottom of Form" w:locked="0"/>
    <w:lsdException w:name="Normal (Web)" w:locked="0" w:uiPriority="99"/>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D67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locked/>
    <w:rsid w:val="00845D9D"/>
    <w:rPr>
      <w:rFonts w:ascii="Tahoma" w:hAnsi="Tahoma" w:cs="Tahoma" w:hint="default"/>
      <w:b w:val="0"/>
      <w:bCs w:val="0"/>
      <w:color w:val="333333"/>
      <w:sz w:val="27"/>
      <w:szCs w:val="27"/>
    </w:rPr>
  </w:style>
  <w:style w:type="character" w:customStyle="1" w:styleId="HeaderChar">
    <w:name w:val="Header Char"/>
    <w:link w:val="Header"/>
    <w:rsid w:val="00607DB0"/>
    <w:rPr>
      <w:sz w:val="24"/>
      <w:szCs w:val="24"/>
    </w:rPr>
  </w:style>
  <w:style w:type="character" w:styleId="Emphasis">
    <w:name w:val="Emphasis"/>
    <w:qFormat/>
    <w:locked/>
    <w:rsid w:val="003D4654"/>
    <w:rPr>
      <w:i/>
      <w:iCs/>
    </w:rPr>
  </w:style>
  <w:style w:type="paragraph" w:styleId="NormalWeb">
    <w:name w:val="Normal (Web)"/>
    <w:basedOn w:val="Normal"/>
    <w:uiPriority w:val="99"/>
    <w:locked/>
    <w:rsid w:val="00D87744"/>
    <w:pPr>
      <w:spacing w:before="100" w:beforeAutospacing="1" w:after="100" w:afterAutospacing="1"/>
    </w:pPr>
  </w:style>
  <w:style w:type="character" w:customStyle="1" w:styleId="FooterChar">
    <w:name w:val="Footer Char"/>
    <w:link w:val="Footer"/>
    <w:uiPriority w:val="99"/>
    <w:rsid w:val="00AE36F8"/>
    <w:rPr>
      <w:sz w:val="24"/>
      <w:szCs w:val="24"/>
    </w:rPr>
  </w:style>
  <w:style w:type="paragraph" w:styleId="ListParagraph">
    <w:name w:val="List Paragraph"/>
    <w:basedOn w:val="Normal"/>
    <w:uiPriority w:val="34"/>
    <w:qFormat/>
    <w:locked/>
    <w:rsid w:val="005B0C99"/>
    <w:pPr>
      <w:ind w:left="720"/>
    </w:pPr>
  </w:style>
  <w:style w:type="paragraph" w:styleId="BalloonText">
    <w:name w:val="Balloon Text"/>
    <w:basedOn w:val="Normal"/>
    <w:link w:val="BalloonTextChar"/>
    <w:locked/>
    <w:rsid w:val="003723EF"/>
    <w:rPr>
      <w:rFonts w:ascii="Tahoma" w:hAnsi="Tahoma" w:cs="Tahoma"/>
      <w:sz w:val="16"/>
      <w:szCs w:val="16"/>
    </w:rPr>
  </w:style>
  <w:style w:type="character" w:customStyle="1" w:styleId="BalloonTextChar">
    <w:name w:val="Balloon Text Char"/>
    <w:basedOn w:val="DefaultParagraphFont"/>
    <w:link w:val="BalloonText"/>
    <w:rsid w:val="003723EF"/>
    <w:rPr>
      <w:rFonts w:ascii="Tahoma" w:hAnsi="Tahoma" w:cs="Tahoma"/>
      <w:sz w:val="16"/>
      <w:szCs w:val="16"/>
    </w:rPr>
  </w:style>
  <w:style w:type="paragraph" w:styleId="z-TopofForm">
    <w:name w:val="HTML Top of Form"/>
    <w:basedOn w:val="Normal"/>
    <w:next w:val="Normal"/>
    <w:link w:val="z-TopofFormChar"/>
    <w:hidden/>
    <w:uiPriority w:val="99"/>
    <w:unhideWhenUsed/>
    <w:rsid w:val="00875F1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875F13"/>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927589">
      <w:bodyDiv w:val="1"/>
      <w:marLeft w:val="0"/>
      <w:marRight w:val="0"/>
      <w:marTop w:val="0"/>
      <w:marBottom w:val="0"/>
      <w:divBdr>
        <w:top w:val="none" w:sz="0" w:space="0" w:color="auto"/>
        <w:left w:val="none" w:sz="0" w:space="0" w:color="auto"/>
        <w:bottom w:val="none" w:sz="0" w:space="0" w:color="auto"/>
        <w:right w:val="none" w:sz="0" w:space="0" w:color="auto"/>
      </w:divBdr>
      <w:divsChild>
        <w:div w:id="295643669">
          <w:marLeft w:val="0"/>
          <w:marRight w:val="0"/>
          <w:marTop w:val="0"/>
          <w:marBottom w:val="0"/>
          <w:divBdr>
            <w:top w:val="single" w:sz="2" w:space="0" w:color="D9D9E3"/>
            <w:left w:val="single" w:sz="2" w:space="0" w:color="D9D9E3"/>
            <w:bottom w:val="single" w:sz="2" w:space="0" w:color="D9D9E3"/>
            <w:right w:val="single" w:sz="2" w:space="0" w:color="D9D9E3"/>
          </w:divBdr>
          <w:divsChild>
            <w:div w:id="748235693">
              <w:marLeft w:val="0"/>
              <w:marRight w:val="0"/>
              <w:marTop w:val="0"/>
              <w:marBottom w:val="0"/>
              <w:divBdr>
                <w:top w:val="single" w:sz="2" w:space="0" w:color="D9D9E3"/>
                <w:left w:val="single" w:sz="2" w:space="0" w:color="D9D9E3"/>
                <w:bottom w:val="single" w:sz="2" w:space="0" w:color="D9D9E3"/>
                <w:right w:val="single" w:sz="2" w:space="0" w:color="D9D9E3"/>
              </w:divBdr>
              <w:divsChild>
                <w:div w:id="994333319">
                  <w:marLeft w:val="0"/>
                  <w:marRight w:val="0"/>
                  <w:marTop w:val="0"/>
                  <w:marBottom w:val="0"/>
                  <w:divBdr>
                    <w:top w:val="single" w:sz="2" w:space="0" w:color="D9D9E3"/>
                    <w:left w:val="single" w:sz="2" w:space="0" w:color="D9D9E3"/>
                    <w:bottom w:val="single" w:sz="2" w:space="0" w:color="D9D9E3"/>
                    <w:right w:val="single" w:sz="2" w:space="0" w:color="D9D9E3"/>
                  </w:divBdr>
                  <w:divsChild>
                    <w:div w:id="1439834443">
                      <w:marLeft w:val="0"/>
                      <w:marRight w:val="0"/>
                      <w:marTop w:val="0"/>
                      <w:marBottom w:val="0"/>
                      <w:divBdr>
                        <w:top w:val="single" w:sz="2" w:space="0" w:color="D9D9E3"/>
                        <w:left w:val="single" w:sz="2" w:space="0" w:color="D9D9E3"/>
                        <w:bottom w:val="single" w:sz="2" w:space="0" w:color="D9D9E3"/>
                        <w:right w:val="single" w:sz="2" w:space="0" w:color="D9D9E3"/>
                      </w:divBdr>
                      <w:divsChild>
                        <w:div w:id="553583431">
                          <w:marLeft w:val="0"/>
                          <w:marRight w:val="0"/>
                          <w:marTop w:val="0"/>
                          <w:marBottom w:val="0"/>
                          <w:divBdr>
                            <w:top w:val="none" w:sz="0" w:space="0" w:color="auto"/>
                            <w:left w:val="none" w:sz="0" w:space="0" w:color="auto"/>
                            <w:bottom w:val="none" w:sz="0" w:space="0" w:color="auto"/>
                            <w:right w:val="none" w:sz="0" w:space="0" w:color="auto"/>
                          </w:divBdr>
                          <w:divsChild>
                            <w:div w:id="373621347">
                              <w:marLeft w:val="0"/>
                              <w:marRight w:val="0"/>
                              <w:marTop w:val="100"/>
                              <w:marBottom w:val="100"/>
                              <w:divBdr>
                                <w:top w:val="single" w:sz="2" w:space="0" w:color="D9D9E3"/>
                                <w:left w:val="single" w:sz="2" w:space="0" w:color="D9D9E3"/>
                                <w:bottom w:val="single" w:sz="2" w:space="0" w:color="D9D9E3"/>
                                <w:right w:val="single" w:sz="2" w:space="0" w:color="D9D9E3"/>
                              </w:divBdr>
                              <w:divsChild>
                                <w:div w:id="287443222">
                                  <w:marLeft w:val="0"/>
                                  <w:marRight w:val="0"/>
                                  <w:marTop w:val="0"/>
                                  <w:marBottom w:val="0"/>
                                  <w:divBdr>
                                    <w:top w:val="single" w:sz="2" w:space="0" w:color="D9D9E3"/>
                                    <w:left w:val="single" w:sz="2" w:space="0" w:color="D9D9E3"/>
                                    <w:bottom w:val="single" w:sz="2" w:space="0" w:color="D9D9E3"/>
                                    <w:right w:val="single" w:sz="2" w:space="0" w:color="D9D9E3"/>
                                  </w:divBdr>
                                  <w:divsChild>
                                    <w:div w:id="2021076642">
                                      <w:marLeft w:val="0"/>
                                      <w:marRight w:val="0"/>
                                      <w:marTop w:val="0"/>
                                      <w:marBottom w:val="0"/>
                                      <w:divBdr>
                                        <w:top w:val="single" w:sz="2" w:space="0" w:color="D9D9E3"/>
                                        <w:left w:val="single" w:sz="2" w:space="0" w:color="D9D9E3"/>
                                        <w:bottom w:val="single" w:sz="2" w:space="0" w:color="D9D9E3"/>
                                        <w:right w:val="single" w:sz="2" w:space="0" w:color="D9D9E3"/>
                                      </w:divBdr>
                                      <w:divsChild>
                                        <w:div w:id="79757789">
                                          <w:marLeft w:val="0"/>
                                          <w:marRight w:val="0"/>
                                          <w:marTop w:val="0"/>
                                          <w:marBottom w:val="0"/>
                                          <w:divBdr>
                                            <w:top w:val="single" w:sz="2" w:space="0" w:color="D9D9E3"/>
                                            <w:left w:val="single" w:sz="2" w:space="0" w:color="D9D9E3"/>
                                            <w:bottom w:val="single" w:sz="2" w:space="0" w:color="D9D9E3"/>
                                            <w:right w:val="single" w:sz="2" w:space="0" w:color="D9D9E3"/>
                                          </w:divBdr>
                                          <w:divsChild>
                                            <w:div w:id="1902597393">
                                              <w:marLeft w:val="0"/>
                                              <w:marRight w:val="0"/>
                                              <w:marTop w:val="0"/>
                                              <w:marBottom w:val="0"/>
                                              <w:divBdr>
                                                <w:top w:val="single" w:sz="2" w:space="0" w:color="D9D9E3"/>
                                                <w:left w:val="single" w:sz="2" w:space="0" w:color="D9D9E3"/>
                                                <w:bottom w:val="single" w:sz="2" w:space="0" w:color="D9D9E3"/>
                                                <w:right w:val="single" w:sz="2" w:space="0" w:color="D9D9E3"/>
                                              </w:divBdr>
                                              <w:divsChild>
                                                <w:div w:id="1883908355">
                                                  <w:marLeft w:val="0"/>
                                                  <w:marRight w:val="0"/>
                                                  <w:marTop w:val="0"/>
                                                  <w:marBottom w:val="0"/>
                                                  <w:divBdr>
                                                    <w:top w:val="single" w:sz="2" w:space="0" w:color="D9D9E3"/>
                                                    <w:left w:val="single" w:sz="2" w:space="0" w:color="D9D9E3"/>
                                                    <w:bottom w:val="single" w:sz="2" w:space="0" w:color="D9D9E3"/>
                                                    <w:right w:val="single" w:sz="2" w:space="0" w:color="D9D9E3"/>
                                                  </w:divBdr>
                                                  <w:divsChild>
                                                    <w:div w:id="7593715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60400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BCC21-F5F4-490D-A946-67B24A38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Mir Liyakhat Ali</dc:creator>
  <cp:lastModifiedBy>Nouf Al Rammah</cp:lastModifiedBy>
  <cp:revision>2</cp:revision>
  <cp:lastPrinted>2015-10-25T11:08:00Z</cp:lastPrinted>
  <dcterms:created xsi:type="dcterms:W3CDTF">2025-09-03T08:38:00Z</dcterms:created>
  <dcterms:modified xsi:type="dcterms:W3CDTF">2025-09-03T08:38:00Z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2ab121e2188e4cf2f2c6deb1f486573752053dec853e739f24534d2cbf4fec77</vt:lpwstr>
  </property>
</Properties>
</file>