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51EA1655" w14:textId="77777777" w:rsidTr="00E13E32">
        <w:tc>
          <w:tcPr>
            <w:tcW w:w="1980" w:type="dxa"/>
          </w:tcPr>
          <w:p w14:paraId="60FF70E6" w14:textId="77777777" w:rsidR="00C84408" w:rsidRPr="00E13E32" w:rsidRDefault="00165E07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429B110E" w14:textId="59BDA0CA" w:rsidR="00C84408" w:rsidRPr="00A62E8D" w:rsidRDefault="004352F5" w:rsidP="00A916DB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</w:t>
            </w:r>
            <w:r w:rsidRPr="004352F5">
              <w:rPr>
                <w:rStyle w:val="Strong"/>
                <w:rFonts w:ascii="Calibri" w:hAnsi="Calibri" w:cs="Tahoma"/>
                <w:b w:val="0"/>
                <w:bCs w:val="0"/>
              </w:rPr>
              <w:t>chieve the maximum quality of our collection proces</w:t>
            </w:r>
            <w:r w:rsidRPr="005261B0">
              <w:rPr>
                <w:rStyle w:val="Strong"/>
                <w:rFonts w:ascii="Calibri" w:hAnsi="Calibri" w:cs="Tahoma"/>
                <w:b w:val="0"/>
                <w:bCs w:val="0"/>
              </w:rPr>
              <w:t xml:space="preserve">s </w:t>
            </w:r>
            <w:r w:rsidR="005261B0" w:rsidRPr="005261B0">
              <w:rPr>
                <w:rStyle w:val="Strong"/>
                <w:rFonts w:ascii="Calibri" w:hAnsi="Calibri" w:cs="Tahoma"/>
                <w:b w:val="0"/>
                <w:bCs w:val="0"/>
              </w:rPr>
              <w:t>of the CD &amp; COD payments</w:t>
            </w:r>
            <w:r w:rsidR="00A62E8D" w:rsidRPr="005261B0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</w:tc>
      </w:tr>
      <w:tr w:rsidR="002928E9" w:rsidRPr="002928E9" w14:paraId="586D668B" w14:textId="77777777" w:rsidTr="00E13E32">
        <w:tc>
          <w:tcPr>
            <w:tcW w:w="1980" w:type="dxa"/>
          </w:tcPr>
          <w:p w14:paraId="1C67A953" w14:textId="77777777" w:rsidR="002928E9" w:rsidRPr="00E13E32" w:rsidRDefault="002928E9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4FD7A4F3" w14:textId="1679676C" w:rsidR="002928E9" w:rsidRPr="005261B0" w:rsidRDefault="005261B0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AR Executive</w:t>
            </w:r>
            <w:r w:rsidR="00A916DB" w:rsidRPr="00A62E8D">
              <w:rPr>
                <w:rStyle w:val="Strong"/>
                <w:rFonts w:ascii="Calibri" w:hAnsi="Calibri" w:cs="Tahoma"/>
                <w:b w:val="0"/>
                <w:bCs w:val="0"/>
              </w:rPr>
              <w:t>,</w:t>
            </w:r>
            <w:r w:rsidR="00CA478B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CA478B" w:rsidRPr="00CA478B">
              <w:rPr>
                <w:rStyle w:val="Strong"/>
                <w:rFonts w:ascii="Calibri" w:hAnsi="Calibri" w:cs="Tahoma"/>
                <w:b w:val="0"/>
                <w:bCs w:val="0"/>
              </w:rPr>
              <w:t>Cashier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s,</w:t>
            </w:r>
            <w:r w:rsidR="00985D30">
              <w:rPr>
                <w:rStyle w:val="Strong"/>
                <w:rFonts w:ascii="Calibri" w:hAnsi="Calibri" w:cs="Tahoma"/>
                <w:b w:val="0"/>
                <w:bCs w:val="0"/>
              </w:rPr>
              <w:t xml:space="preserve"> COD accountant,</w:t>
            </w:r>
            <w:r>
              <w:rPr>
                <w:rStyle w:val="Strong"/>
                <w:rFonts w:ascii="Calibri" w:hAnsi="Calibri" w:cs="Tahoma"/>
              </w:rPr>
              <w:t xml:space="preserve">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Stations Team Leaders &amp; Dispatchers,</w:t>
            </w:r>
            <w:r w:rsidR="00985D30" w:rsidRPr="005261B0">
              <w:rPr>
                <w:rStyle w:val="Strong"/>
                <w:rFonts w:ascii="Calibri" w:hAnsi="Calibri" w:cs="Tahoma"/>
                <w:b w:val="0"/>
                <w:bCs w:val="0"/>
              </w:rPr>
              <w:t xml:space="preserve"> OPS Supervisors</w:t>
            </w:r>
            <w:r w:rsidR="00985D30">
              <w:rPr>
                <w:rStyle w:val="Strong"/>
                <w:rFonts w:ascii="Calibri" w:hAnsi="Calibri" w:cs="Tahoma"/>
                <w:b w:val="0"/>
                <w:bCs w:val="0"/>
              </w:rPr>
              <w:t>,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Pr="005261B0">
              <w:rPr>
                <w:rStyle w:val="Strong"/>
                <w:rFonts w:ascii="Calibri" w:hAnsi="Calibri" w:cs="Tahoma"/>
                <w:b w:val="0"/>
                <w:bCs w:val="0"/>
              </w:rPr>
              <w:t>RSE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,</w:t>
            </w:r>
            <w:r w:rsidR="00446827">
              <w:rPr>
                <w:rStyle w:val="Strong"/>
                <w:rFonts w:ascii="Calibri" w:hAnsi="Calibri" w:cs="Tahoma"/>
                <w:b w:val="0"/>
                <w:bCs w:val="0"/>
              </w:rPr>
              <w:t xml:space="preserve"> Retail Supervisor,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Branches Manager</w:t>
            </w:r>
            <w:r w:rsidR="00985D30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and OPS Manager.</w:t>
            </w:r>
          </w:p>
          <w:p w14:paraId="1EDFE947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F050AF5" w14:textId="77777777" w:rsidR="00A916DB" w:rsidRPr="00211A04" w:rsidRDefault="00A916DB" w:rsidP="00A916DB">
            <w:pPr>
              <w:jc w:val="both"/>
              <w:rPr>
                <w:rStyle w:val="Strong"/>
                <w:rFonts w:ascii="Calibri" w:hAnsi="Calibri" w:cs="Tahom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11A04">
              <w:rPr>
                <w:rStyle w:val="Strong"/>
                <w:rFonts w:ascii="Calibri" w:hAnsi="Calibri" w:cs="Tahoma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Responsibilities: </w:t>
            </w:r>
          </w:p>
          <w:p w14:paraId="4F821B64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   </w:t>
            </w:r>
          </w:p>
          <w:p w14:paraId="217FE5FB" w14:textId="77777777" w:rsidR="00446827" w:rsidRDefault="005261B0" w:rsidP="005261B0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5261B0">
              <w:rPr>
                <w:rStyle w:val="Strong"/>
                <w:rFonts w:ascii="Calibri" w:hAnsi="Calibri" w:cs="Tahoma"/>
                <w:u w:val="single"/>
              </w:rPr>
              <w:t>AR Executive:</w:t>
            </w:r>
          </w:p>
          <w:p w14:paraId="23E9B137" w14:textId="2185B510" w:rsidR="005261B0" w:rsidRDefault="005261B0" w:rsidP="005261B0">
            <w:pPr>
              <w:jc w:val="both"/>
              <w:rPr>
                <w:rFonts w:asciiTheme="minorHAnsi" w:hAnsiTheme="minorHAnsi" w:cstheme="minorHAnsi"/>
              </w:rPr>
            </w:pPr>
            <w:r w:rsidRPr="005261B0">
              <w:rPr>
                <w:rStyle w:val="Strong"/>
                <w:rFonts w:ascii="Calibri" w:hAnsi="Calibri" w:cs="Tahoma"/>
                <w:b w:val="0"/>
                <w:bCs w:val="0"/>
              </w:rPr>
              <w:t>A-</w:t>
            </w:r>
            <w:r>
              <w:rPr>
                <w:rFonts w:asciiTheme="minorHAnsi" w:hAnsiTheme="minorHAnsi" w:cstheme="minorHAnsi"/>
              </w:rPr>
              <w:t xml:space="preserve"> G</w:t>
            </w:r>
            <w:r w:rsidRPr="005261B0">
              <w:rPr>
                <w:rFonts w:asciiTheme="minorHAnsi" w:hAnsiTheme="minorHAnsi" w:cstheme="minorHAnsi"/>
              </w:rPr>
              <w:t>enerate a weekly report with the outstanding COD from S</w:t>
            </w:r>
            <w:r>
              <w:rPr>
                <w:rFonts w:asciiTheme="minorHAnsi" w:hAnsiTheme="minorHAnsi" w:cstheme="minorHAnsi"/>
              </w:rPr>
              <w:t>PANEL</w:t>
            </w:r>
            <w:r w:rsidRPr="005261B0">
              <w:rPr>
                <w:rFonts w:asciiTheme="minorHAnsi" w:hAnsiTheme="minorHAnsi" w:cstheme="minorHAnsi"/>
              </w:rPr>
              <w:t xml:space="preserve"> and CD manual report– employee wise – every Tuesday, and send it to the below staff for their follow up and actions,</w:t>
            </w:r>
          </w:p>
          <w:p w14:paraId="639D14BB" w14:textId="77777777" w:rsidR="005261B0" w:rsidRPr="005261B0" w:rsidRDefault="005261B0" w:rsidP="005261B0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74063D8" w14:textId="77777777" w:rsidR="005261B0" w:rsidRPr="005261B0" w:rsidRDefault="005261B0" w:rsidP="005261B0">
            <w:pPr>
              <w:pStyle w:val="ListParagraph"/>
              <w:numPr>
                <w:ilvl w:val="0"/>
                <w:numId w:val="40"/>
              </w:numPr>
              <w:rPr>
                <w:rFonts w:asciiTheme="minorHAnsi" w:eastAsia="Times New Roman" w:hAnsiTheme="minorHAnsi" w:cstheme="minorHAnsi"/>
              </w:rPr>
            </w:pPr>
            <w:r w:rsidRPr="005261B0">
              <w:rPr>
                <w:rFonts w:asciiTheme="minorHAnsi" w:eastAsia="Times New Roman" w:hAnsiTheme="minorHAnsi" w:cstheme="minorHAnsi"/>
              </w:rPr>
              <w:t>Egypt Retails</w:t>
            </w:r>
          </w:p>
          <w:p w14:paraId="5C433FA4" w14:textId="77777777" w:rsidR="005261B0" w:rsidRPr="005261B0" w:rsidRDefault="005261B0" w:rsidP="005261B0">
            <w:pPr>
              <w:pStyle w:val="ListParagraph"/>
              <w:numPr>
                <w:ilvl w:val="0"/>
                <w:numId w:val="40"/>
              </w:numPr>
              <w:rPr>
                <w:rFonts w:asciiTheme="minorHAnsi" w:eastAsia="Times New Roman" w:hAnsiTheme="minorHAnsi" w:cstheme="minorHAnsi"/>
              </w:rPr>
            </w:pPr>
            <w:r w:rsidRPr="005261B0">
              <w:rPr>
                <w:rFonts w:asciiTheme="minorHAnsi" w:eastAsia="Times New Roman" w:hAnsiTheme="minorHAnsi" w:cstheme="minorHAnsi"/>
              </w:rPr>
              <w:t>Egypt Stations</w:t>
            </w:r>
          </w:p>
          <w:p w14:paraId="1AED5F2E" w14:textId="3A11C19C" w:rsidR="005261B0" w:rsidRPr="005261B0" w:rsidRDefault="005261B0" w:rsidP="005261B0">
            <w:pPr>
              <w:pStyle w:val="ListParagraph"/>
              <w:numPr>
                <w:ilvl w:val="0"/>
                <w:numId w:val="40"/>
              </w:numPr>
              <w:rPr>
                <w:rFonts w:asciiTheme="minorHAnsi" w:eastAsia="Times New Roman" w:hAnsiTheme="minorHAnsi" w:cstheme="minorHAnsi"/>
              </w:rPr>
            </w:pPr>
            <w:r w:rsidRPr="005261B0">
              <w:rPr>
                <w:rFonts w:asciiTheme="minorHAnsi" w:eastAsia="Times New Roman" w:hAnsiTheme="minorHAnsi" w:cstheme="minorHAnsi"/>
              </w:rPr>
              <w:t>CC</w:t>
            </w:r>
            <w:r w:rsidR="00D65A69">
              <w:rPr>
                <w:rFonts w:asciiTheme="minorHAnsi" w:eastAsia="Times New Roman" w:hAnsiTheme="minorHAnsi" w:cstheme="minorHAnsi"/>
              </w:rPr>
              <w:tab/>
            </w:r>
            <w:r w:rsidRPr="005261B0">
              <w:rPr>
                <w:rFonts w:asciiTheme="minorHAnsi" w:eastAsia="Times New Roman" w:hAnsiTheme="minorHAnsi" w:cstheme="minorHAnsi"/>
              </w:rPr>
              <w:t xml:space="preserve">a. </w:t>
            </w:r>
            <w:r>
              <w:rPr>
                <w:rFonts w:asciiTheme="minorHAnsi" w:eastAsia="Times New Roman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PS Manager</w:t>
            </w:r>
          </w:p>
          <w:p w14:paraId="1F693111" w14:textId="016F790D" w:rsidR="005261B0" w:rsidRPr="005261B0" w:rsidRDefault="005261B0" w:rsidP="005261B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5261B0">
              <w:rPr>
                <w:rFonts w:asciiTheme="minorHAnsi" w:hAnsiTheme="minorHAnsi" w:cstheme="minorHAnsi"/>
              </w:rPr>
              <w:t xml:space="preserve">b. </w:t>
            </w:r>
            <w:r>
              <w:rPr>
                <w:rFonts w:asciiTheme="minorHAnsi" w:hAnsiTheme="minorHAnsi" w:cstheme="minorHAnsi"/>
              </w:rPr>
              <w:t>Branches Manager</w:t>
            </w:r>
          </w:p>
          <w:p w14:paraId="218C2C59" w14:textId="5A2EE1D5" w:rsidR="005261B0" w:rsidRPr="005261B0" w:rsidRDefault="005261B0" w:rsidP="005261B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5261B0">
              <w:rPr>
                <w:rFonts w:asciiTheme="minorHAnsi" w:hAnsiTheme="minorHAnsi" w:cstheme="minorHAnsi"/>
              </w:rPr>
              <w:t xml:space="preserve">c. </w:t>
            </w:r>
            <w:r>
              <w:rPr>
                <w:rFonts w:asciiTheme="minorHAnsi" w:hAnsiTheme="minorHAnsi" w:cstheme="minorHAnsi"/>
              </w:rPr>
              <w:t>Finance Manager</w:t>
            </w:r>
          </w:p>
          <w:p w14:paraId="198E1DA3" w14:textId="73F0F539" w:rsidR="005261B0" w:rsidRPr="005261B0" w:rsidRDefault="005261B0" w:rsidP="005261B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5261B0">
              <w:rPr>
                <w:rFonts w:asciiTheme="minorHAnsi" w:hAnsiTheme="minorHAnsi" w:cstheme="minorHAnsi"/>
              </w:rPr>
              <w:t xml:space="preserve">d. </w:t>
            </w:r>
            <w:r>
              <w:rPr>
                <w:rFonts w:asciiTheme="minorHAnsi" w:hAnsiTheme="minorHAnsi" w:cstheme="minorHAnsi"/>
              </w:rPr>
              <w:t>Accounts Supervisor</w:t>
            </w:r>
          </w:p>
          <w:p w14:paraId="7C13BEBE" w14:textId="38F89B35" w:rsidR="005261B0" w:rsidRPr="005261B0" w:rsidRDefault="005261B0" w:rsidP="005261B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5261B0">
              <w:rPr>
                <w:rFonts w:asciiTheme="minorHAnsi" w:hAnsiTheme="minorHAnsi" w:cstheme="minorHAnsi"/>
              </w:rPr>
              <w:t xml:space="preserve">e. </w:t>
            </w:r>
            <w:r w:rsidRPr="005261B0">
              <w:rPr>
                <w:rStyle w:val="Strong"/>
                <w:rFonts w:cs="Tahoma"/>
                <w:b w:val="0"/>
                <w:bCs w:val="0"/>
              </w:rPr>
              <w:t>OPS Supervisors</w:t>
            </w:r>
          </w:p>
          <w:p w14:paraId="1C8978A2" w14:textId="55680E17" w:rsidR="005261B0" w:rsidRDefault="005261B0" w:rsidP="005261B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5261B0">
              <w:rPr>
                <w:rFonts w:asciiTheme="minorHAnsi" w:hAnsiTheme="minorHAnsi" w:cstheme="minorHAnsi"/>
              </w:rPr>
              <w:t>f. any other concerned.</w:t>
            </w:r>
          </w:p>
          <w:p w14:paraId="13F16472" w14:textId="77777777" w:rsidR="005261B0" w:rsidRPr="005261B0" w:rsidRDefault="005261B0" w:rsidP="005261B0">
            <w:pPr>
              <w:pStyle w:val="ListParagraph"/>
              <w:ind w:left="144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8C56CAC" w14:textId="55CC45F8" w:rsidR="005261B0" w:rsidRPr="005261B0" w:rsidRDefault="005261B0" w:rsidP="005261B0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B- Generate a manual CD outstanding Report day after day and send it to the above list for their follow up and actions.</w:t>
            </w:r>
          </w:p>
          <w:p w14:paraId="2CA0CB5E" w14:textId="2FA6AB05" w:rsidR="00CA478B" w:rsidRPr="00446827" w:rsidRDefault="00CA478B" w:rsidP="00A916DB">
            <w:pPr>
              <w:jc w:val="both"/>
              <w:rPr>
                <w:rStyle w:val="Strong"/>
                <w:rFonts w:ascii="Calibri" w:hAnsi="Calibri" w:cs="Tahoma"/>
                <w:sz w:val="8"/>
                <w:szCs w:val="8"/>
              </w:rPr>
            </w:pPr>
          </w:p>
          <w:p w14:paraId="68504AF1" w14:textId="77777777" w:rsidR="00446827" w:rsidRDefault="00CA478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5261B0">
              <w:rPr>
                <w:rStyle w:val="Strong"/>
                <w:rFonts w:ascii="Calibri" w:hAnsi="Calibri" w:cs="Tahoma"/>
                <w:u w:val="single"/>
              </w:rPr>
              <w:t>Cashier</w:t>
            </w:r>
            <w:r w:rsidR="005261B0" w:rsidRPr="005261B0">
              <w:rPr>
                <w:rStyle w:val="Strong"/>
                <w:rFonts w:ascii="Calibri" w:hAnsi="Calibri" w:cs="Tahoma"/>
              </w:rPr>
              <w:t>s</w:t>
            </w:r>
            <w:r w:rsidRPr="00F70BD6">
              <w:rPr>
                <w:rStyle w:val="Strong"/>
                <w:rFonts w:ascii="Calibri" w:hAnsi="Calibri" w:cs="Tahoma"/>
                <w:b w:val="0"/>
                <w:bCs w:val="0"/>
              </w:rPr>
              <w:t>:</w:t>
            </w:r>
          </w:p>
          <w:p w14:paraId="27FB9870" w14:textId="775A8FEC" w:rsidR="00CA478B" w:rsidRDefault="00446827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A- </w:t>
            </w:r>
            <w:r w:rsidR="00CA478B"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Ensure </w:t>
            </w:r>
            <w:r w:rsidR="00CA478B">
              <w:rPr>
                <w:rStyle w:val="Strong"/>
                <w:rFonts w:ascii="Calibri" w:hAnsi="Calibri" w:cs="Tahoma"/>
                <w:b w:val="0"/>
                <w:bCs w:val="0"/>
              </w:rPr>
              <w:t>performing the proper d</w:t>
            </w:r>
            <w:r w:rsidR="00CA478B" w:rsidRPr="00152ADE">
              <w:rPr>
                <w:rStyle w:val="Strong"/>
                <w:rFonts w:ascii="Calibri" w:hAnsi="Calibri" w:cs="Tahoma"/>
                <w:b w:val="0"/>
                <w:bCs w:val="0"/>
              </w:rPr>
              <w:t>aily</w:t>
            </w:r>
            <w:r w:rsidR="00CA478B">
              <w:rPr>
                <w:rStyle w:val="Strong"/>
                <w:rFonts w:ascii="Calibri" w:hAnsi="Calibri" w:cs="Tahoma"/>
                <w:b w:val="0"/>
                <w:bCs w:val="0"/>
              </w:rPr>
              <w:t xml:space="preserve"> C</w:t>
            </w:r>
            <w:r w:rsidR="00CA478B" w:rsidRPr="00F70BD6">
              <w:rPr>
                <w:rStyle w:val="Strong"/>
                <w:rFonts w:ascii="Calibri" w:hAnsi="Calibri" w:cs="Tahoma"/>
                <w:b w:val="0"/>
                <w:bCs w:val="0"/>
              </w:rPr>
              <w:t xml:space="preserve">OD collection </w:t>
            </w:r>
            <w:r w:rsidR="00F70BD6" w:rsidRPr="00F70BD6">
              <w:rPr>
                <w:rStyle w:val="Strong"/>
                <w:rFonts w:ascii="Calibri" w:hAnsi="Calibri" w:cs="Tahoma"/>
                <w:b w:val="0"/>
                <w:bCs w:val="0"/>
              </w:rPr>
              <w:t>and updating SPANEL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28505041" w14:textId="25B711EE" w:rsidR="00446827" w:rsidRDefault="00446827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B- escalate to the concerned Supervisor/MGR if any short collection from any courier.</w:t>
            </w:r>
          </w:p>
          <w:p w14:paraId="64BCDF7D" w14:textId="3CD6AAAF" w:rsidR="00446827" w:rsidRPr="00446827" w:rsidRDefault="00446827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  <w:sz w:val="8"/>
                <w:szCs w:val="8"/>
              </w:rPr>
            </w:pPr>
          </w:p>
          <w:p w14:paraId="125EC11C" w14:textId="7258FB31" w:rsidR="00446827" w:rsidRDefault="00446827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446827">
              <w:rPr>
                <w:rStyle w:val="Strong"/>
                <w:rFonts w:ascii="Calibri" w:hAnsi="Calibri" w:cs="Tahoma"/>
              </w:rPr>
              <w:t>OPS TEAM &amp; Retail Team: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A- to check the received outstanding COD/CD invoices report from the AR Executive and to investigate immediately with the concerned couriers to collect the outstanding COD/CD payments and to CAPA delaying paying them to the concerned cashier or direct deposit.</w:t>
            </w:r>
          </w:p>
          <w:p w14:paraId="1B2AEA5B" w14:textId="4FB8BC53" w:rsidR="00A916DB" w:rsidRPr="00A62E8D" w:rsidRDefault="00A916DB" w:rsidP="0093797E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790BDF" w:rsidRPr="002928E9" w14:paraId="1DAF7AD2" w14:textId="77777777" w:rsidTr="00E13E32">
        <w:tc>
          <w:tcPr>
            <w:tcW w:w="1980" w:type="dxa"/>
          </w:tcPr>
          <w:p w14:paraId="7803D941" w14:textId="77777777" w:rsidR="00790BDF" w:rsidRPr="00E13E32" w:rsidRDefault="00AC0058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46B28EFF" w14:textId="642A4FA1" w:rsidR="00A916DB" w:rsidRPr="0093797E" w:rsidRDefault="00152ADE" w:rsidP="00A916DB">
            <w:pPr>
              <w:jc w:val="both"/>
              <w:rPr>
                <w:rStyle w:val="Strong"/>
                <w:rFonts w:ascii="Calibri" w:hAnsi="Calibri" w:cs="Tahoma"/>
                <w:bCs w:val="0"/>
                <w:u w:val="single"/>
              </w:rPr>
            </w:pPr>
            <w:r w:rsidRPr="0093797E">
              <w:rPr>
                <w:rStyle w:val="Strong"/>
                <w:rFonts w:ascii="Calibri" w:hAnsi="Calibri" w:cs="Tahoma"/>
                <w:bCs w:val="0"/>
                <w:u w:val="single"/>
              </w:rPr>
              <w:t>CD invoices collection p</w:t>
            </w:r>
            <w:r w:rsidR="00A916DB" w:rsidRPr="0093797E">
              <w:rPr>
                <w:rStyle w:val="Strong"/>
                <w:rFonts w:ascii="Calibri" w:hAnsi="Calibri" w:cs="Tahoma"/>
                <w:bCs w:val="0"/>
                <w:u w:val="single"/>
              </w:rPr>
              <w:t xml:space="preserve">rocedure </w:t>
            </w:r>
            <w:r w:rsidRPr="0093797E">
              <w:rPr>
                <w:rStyle w:val="Strong"/>
                <w:rFonts w:ascii="Calibri" w:hAnsi="Calibri" w:cs="Tahoma"/>
                <w:bCs w:val="0"/>
                <w:u w:val="single"/>
              </w:rPr>
              <w:t>by Billing Agent</w:t>
            </w:r>
            <w:r w:rsidR="00A916DB" w:rsidRPr="0093797E">
              <w:rPr>
                <w:rStyle w:val="Strong"/>
                <w:rFonts w:ascii="Calibri" w:hAnsi="Calibri" w:cs="Tahoma"/>
                <w:bCs w:val="0"/>
                <w:u w:val="single"/>
              </w:rPr>
              <w:t xml:space="preserve">: </w:t>
            </w:r>
          </w:p>
          <w:p w14:paraId="4B249431" w14:textId="77777777" w:rsidR="00A916DB" w:rsidRPr="00A916DB" w:rsidRDefault="00A916DB" w:rsidP="00A916DB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  <w:p w14:paraId="373FCCAC" w14:textId="083D04FC" w:rsidR="00152ADE" w:rsidRPr="00152ADE" w:rsidRDefault="00152ADE" w:rsidP="00152ADE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152ADE">
              <w:rPr>
                <w:rFonts w:asciiTheme="minorHAnsi" w:hAnsiTheme="minorHAnsi" w:cstheme="minorHAnsi"/>
                <w:lang w:val="en-GB"/>
              </w:rPr>
              <w:t xml:space="preserve">Inbound clearance invoices to be issued on daily basis and to be sent </w:t>
            </w:r>
            <w:r w:rsidR="0093797E">
              <w:rPr>
                <w:rFonts w:asciiTheme="minorHAnsi" w:hAnsiTheme="minorHAnsi" w:cstheme="minorHAnsi"/>
                <w:lang w:val="en-GB"/>
              </w:rPr>
              <w:t xml:space="preserve">by email to </w:t>
            </w:r>
            <w:r w:rsidRPr="00152ADE">
              <w:rPr>
                <w:rFonts w:asciiTheme="minorHAnsi" w:hAnsiTheme="minorHAnsi" w:cstheme="minorHAnsi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lang w:val="en-GB"/>
              </w:rPr>
              <w:t xml:space="preserve">concerned </w:t>
            </w:r>
            <w:r w:rsidRPr="00152ADE">
              <w:rPr>
                <w:rFonts w:asciiTheme="minorHAnsi" w:hAnsiTheme="minorHAnsi" w:cstheme="minorHAnsi"/>
                <w:lang w:val="en-GB"/>
              </w:rPr>
              <w:t>station for shipment delivery and collection.</w:t>
            </w:r>
          </w:p>
          <w:p w14:paraId="5E6FDD8B" w14:textId="4935B248" w:rsidR="00152ADE" w:rsidRPr="00152ADE" w:rsidRDefault="00152ADE" w:rsidP="0093797E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152ADE">
              <w:rPr>
                <w:rFonts w:asciiTheme="minorHAnsi" w:hAnsiTheme="minorHAnsi" w:cstheme="minorHAnsi"/>
                <w:lang w:val="en-GB"/>
              </w:rPr>
              <w:t>Cash collection of the above invoices to be handed over to the cashier and receipt to be issued. (courier</w:t>
            </w:r>
            <w:r>
              <w:rPr>
                <w:rFonts w:asciiTheme="minorHAnsi" w:hAnsiTheme="minorHAnsi" w:cstheme="minorHAnsi"/>
                <w:lang w:val="en-GB"/>
              </w:rPr>
              <w:t>’s</w:t>
            </w:r>
            <w:r w:rsidRPr="00152ADE">
              <w:rPr>
                <w:rFonts w:asciiTheme="minorHAnsi" w:hAnsiTheme="minorHAnsi" w:cstheme="minorHAnsi"/>
                <w:lang w:val="en-GB"/>
              </w:rPr>
              <w:t xml:space="preserve"> employee number to be mentioned in the right bottom of the receipt, and white copy to the courier, green copy to finance, yellow copy in the book).</w:t>
            </w:r>
          </w:p>
          <w:p w14:paraId="63517883" w14:textId="77777777" w:rsidR="00790BDF" w:rsidRPr="00152ADE" w:rsidRDefault="00152ADE" w:rsidP="00152ADE">
            <w:pPr>
              <w:numPr>
                <w:ilvl w:val="0"/>
                <w:numId w:val="37"/>
              </w:numPr>
              <w:rPr>
                <w:lang w:val="en-GB"/>
              </w:rPr>
            </w:pPr>
            <w:r w:rsidRPr="00152ADE">
              <w:rPr>
                <w:rFonts w:asciiTheme="minorHAnsi" w:hAnsiTheme="minorHAnsi" w:cstheme="minorHAnsi"/>
                <w:lang w:val="en-GB"/>
              </w:rPr>
              <w:t>All the collected amounts to be deposited in the bank on daily basis.</w:t>
            </w:r>
          </w:p>
          <w:p w14:paraId="74A9475E" w14:textId="77777777" w:rsidR="00152ADE" w:rsidRDefault="00152ADE" w:rsidP="00152ADE">
            <w:pPr>
              <w:rPr>
                <w:rFonts w:asciiTheme="minorHAnsi" w:hAnsiTheme="minorHAnsi" w:cstheme="minorHAnsi"/>
                <w:lang w:val="en-GB"/>
              </w:rPr>
            </w:pPr>
          </w:p>
          <w:p w14:paraId="7B420754" w14:textId="77777777" w:rsidR="0093797E" w:rsidRDefault="0093797E" w:rsidP="00152ADE">
            <w:pPr>
              <w:rPr>
                <w:rFonts w:asciiTheme="minorHAnsi" w:hAnsiTheme="minorHAnsi" w:cstheme="minorHAnsi"/>
                <w:lang w:val="en-GB"/>
              </w:rPr>
            </w:pPr>
          </w:p>
          <w:p w14:paraId="7F4A1B1F" w14:textId="77777777" w:rsidR="0093797E" w:rsidRDefault="0093797E" w:rsidP="00152ADE">
            <w:pPr>
              <w:rPr>
                <w:rFonts w:asciiTheme="minorHAnsi" w:hAnsiTheme="minorHAnsi" w:cstheme="minorHAnsi"/>
                <w:lang w:val="en-GB"/>
              </w:rPr>
            </w:pPr>
          </w:p>
          <w:p w14:paraId="11A4F270" w14:textId="2D058DDC" w:rsidR="00152ADE" w:rsidRPr="0093797E" w:rsidRDefault="00152ADE" w:rsidP="00152ADE">
            <w:pPr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93797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lastRenderedPageBreak/>
              <w:t xml:space="preserve">COD amounts collection procedure by </w:t>
            </w:r>
            <w:r w:rsidR="00AA04D3" w:rsidRPr="0093797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Cashier</w:t>
            </w:r>
            <w:r w:rsidRPr="0093797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,</w:t>
            </w:r>
          </w:p>
          <w:p w14:paraId="077C46FB" w14:textId="77777777" w:rsidR="00152ADE" w:rsidRDefault="00152ADE" w:rsidP="00152ADE">
            <w:pPr>
              <w:rPr>
                <w:lang w:val="en-GB"/>
              </w:rPr>
            </w:pPr>
          </w:p>
          <w:p w14:paraId="6BD8DAB0" w14:textId="11A1FEB4" w:rsidR="00AA04D3" w:rsidRPr="00AA04D3" w:rsidRDefault="00AA04D3" w:rsidP="00AA04D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After delivery, cashier will collect all the COD amounts from the couriers and issue an RV to the courier.</w:t>
            </w:r>
          </w:p>
          <w:p w14:paraId="0A27A616" w14:textId="77777777" w:rsidR="00152ADE" w:rsidRDefault="00AA04D3" w:rsidP="00AA04D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Then update in SPANEL the fund floating, then to book the payments in QB.</w:t>
            </w:r>
          </w:p>
          <w:p w14:paraId="762A4096" w14:textId="77777777" w:rsidR="00AA04D3" w:rsidRDefault="00AA04D3" w:rsidP="00AA04D3">
            <w:pPr>
              <w:rPr>
                <w:rFonts w:asciiTheme="minorHAnsi" w:hAnsiTheme="minorHAnsi" w:cstheme="minorHAnsi"/>
                <w:lang w:val="en-GB"/>
              </w:rPr>
            </w:pPr>
          </w:p>
          <w:p w14:paraId="4DFCBED1" w14:textId="5776A47A" w:rsidR="00AA04D3" w:rsidRPr="007C4680" w:rsidRDefault="00AA04D3" w:rsidP="00AA04D3">
            <w:pPr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7C4680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COD amounts collection procedure by billing agent,</w:t>
            </w:r>
          </w:p>
          <w:p w14:paraId="7D90CF08" w14:textId="376369A2" w:rsidR="00AA04D3" w:rsidRDefault="00AA04D3" w:rsidP="00AA04D3">
            <w:pPr>
              <w:rPr>
                <w:rFonts w:asciiTheme="minorHAnsi" w:hAnsiTheme="minorHAnsi" w:cstheme="minorHAnsi"/>
                <w:lang w:val="en-GB"/>
              </w:rPr>
            </w:pPr>
          </w:p>
          <w:p w14:paraId="7BD82BE9" w14:textId="79398DEB" w:rsidR="00AA04D3" w:rsidRDefault="007C4680" w:rsidP="007C4680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Branches Cashier</w:t>
            </w:r>
            <w:r w:rsidR="00F06C7F">
              <w:rPr>
                <w:rFonts w:asciiTheme="minorHAnsi" w:hAnsiTheme="minorHAnsi" w:cstheme="minorHAnsi"/>
                <w:lang w:val="en-GB"/>
              </w:rPr>
              <w:t xml:space="preserve"> is required to follow up with the couriers to collect the pending amounts and to escalate the issues to the finance manager and the operation manager to investigate with the couriers.</w:t>
            </w:r>
          </w:p>
          <w:p w14:paraId="404A34B5" w14:textId="1A06BC6C" w:rsidR="00F06C7F" w:rsidRDefault="007C4680" w:rsidP="007C4680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Branches Cashier </w:t>
            </w:r>
            <w:r w:rsidR="00F06C7F">
              <w:rPr>
                <w:rFonts w:asciiTheme="minorHAnsi" w:hAnsiTheme="minorHAnsi" w:cstheme="minorHAnsi"/>
                <w:lang w:val="en-GB"/>
              </w:rPr>
              <w:t>is required to follow strictly with the third parties to collect the COD amounts and to ensure the timely deposit all the agreed off set.</w:t>
            </w:r>
          </w:p>
          <w:p w14:paraId="501BE25B" w14:textId="77777777" w:rsidR="004F6C9D" w:rsidRPr="00530D81" w:rsidRDefault="004F6C9D" w:rsidP="004F6C9D">
            <w:pPr>
              <w:jc w:val="both"/>
              <w:rPr>
                <w:rStyle w:val="Strong"/>
                <w:rFonts w:ascii="Calibri" w:hAnsi="Calibri" w:cs="Tahoma"/>
              </w:rPr>
            </w:pPr>
            <w:r w:rsidRPr="00530D81">
              <w:rPr>
                <w:rStyle w:val="Strong"/>
                <w:rFonts w:ascii="Calibri" w:hAnsi="Calibri" w:cs="Tahoma"/>
              </w:rPr>
              <w:t>Management Role,</w:t>
            </w:r>
          </w:p>
          <w:p w14:paraId="58C78CC8" w14:textId="77777777" w:rsidR="004F6C9D" w:rsidRPr="009E047E" w:rsidRDefault="004F6C9D" w:rsidP="004F6C9D">
            <w:pPr>
              <w:rPr>
                <w:sz w:val="10"/>
                <w:szCs w:val="10"/>
                <w:lang w:val="en-GB"/>
              </w:rPr>
            </w:pPr>
          </w:p>
          <w:p w14:paraId="7A70B8AF" w14:textId="498B45A9" w:rsidR="004F6C9D" w:rsidRPr="00530D81" w:rsidRDefault="004F6C9D" w:rsidP="004F6C9D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530D81">
              <w:rPr>
                <w:rFonts w:asciiTheme="minorHAnsi" w:hAnsiTheme="minorHAnsi" w:cstheme="minorHAnsi"/>
                <w:lang w:val="en-GB"/>
              </w:rPr>
              <w:t xml:space="preserve">Ensuring that all collections are done according to instructing </w:t>
            </w:r>
            <w:r>
              <w:rPr>
                <w:rFonts w:asciiTheme="minorHAnsi" w:hAnsiTheme="minorHAnsi" w:cstheme="minorHAnsi"/>
                <w:lang w:val="en-GB"/>
              </w:rPr>
              <w:t>procedures</w:t>
            </w:r>
            <w:r w:rsidRPr="00530D81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3A63B1F9" w14:textId="2D75FEA7" w:rsidR="00AA04D3" w:rsidRPr="004F6C9D" w:rsidRDefault="004F6C9D" w:rsidP="004F6C9D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530D81">
              <w:rPr>
                <w:rFonts w:asciiTheme="minorHAnsi" w:hAnsiTheme="minorHAnsi" w:cstheme="minorHAnsi"/>
                <w:lang w:val="en-GB"/>
              </w:rPr>
              <w:t xml:space="preserve">Ensuring that </w:t>
            </w:r>
            <w:r>
              <w:rPr>
                <w:rFonts w:asciiTheme="minorHAnsi" w:hAnsiTheme="minorHAnsi" w:cstheme="minorHAnsi"/>
                <w:lang w:val="en-GB"/>
              </w:rPr>
              <w:t>all CD and COD collections are deposited in the deposit bank account.</w:t>
            </w:r>
          </w:p>
        </w:tc>
      </w:tr>
    </w:tbl>
    <w:p w14:paraId="46D95B32" w14:textId="04486CF2" w:rsidR="004F6C9D" w:rsidRPr="004F6C9D" w:rsidRDefault="004F6C9D" w:rsidP="009E047E"/>
    <w:sectPr w:rsidR="004F6C9D" w:rsidRPr="004F6C9D" w:rsidSect="00C8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149D" w14:textId="77777777" w:rsidR="00C36649" w:rsidRDefault="00C36649">
      <w:r>
        <w:separator/>
      </w:r>
    </w:p>
  </w:endnote>
  <w:endnote w:type="continuationSeparator" w:id="0">
    <w:p w14:paraId="3CB2E882" w14:textId="77777777" w:rsidR="00C36649" w:rsidRDefault="00C3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3770" w14:textId="77777777" w:rsidR="00AE0691" w:rsidRDefault="00AE0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F5F4" w14:textId="58F097B7" w:rsidR="00AE0691" w:rsidRPr="0000250A" w:rsidRDefault="0000250A" w:rsidP="00AE0691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1" w:name="_Hlk141265742"/>
    <w:bookmarkStart w:id="2" w:name="_Hlk144025011"/>
    <w:bookmarkStart w:id="3" w:name="_Hlk141600243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</w:r>
    <w:r w:rsidR="00AE0691">
      <w:rPr>
        <w:rFonts w:asciiTheme="minorHAnsi" w:hAnsiTheme="minorHAnsi" w:cstheme="minorHAnsi"/>
        <w:sz w:val="20"/>
        <w:szCs w:val="20"/>
      </w:rPr>
      <w:t xml:space="preserve">      </w:t>
    </w:r>
    <w:r w:rsidRPr="00F22BD9">
      <w:rPr>
        <w:rFonts w:asciiTheme="minorHAnsi" w:hAnsiTheme="minorHAnsi" w:cstheme="minorHAnsi"/>
        <w:sz w:val="20"/>
        <w:szCs w:val="20"/>
      </w:rPr>
      <w:t>Uncontrolled copy if printed</w:t>
    </w:r>
    <w:bookmarkEnd w:id="1"/>
    <w:bookmarkEnd w:id="2"/>
    <w:bookmarkEnd w:id="3"/>
  </w:p>
  <w:p w14:paraId="61F98992" w14:textId="27B386F0" w:rsidR="00945828" w:rsidRPr="0000250A" w:rsidRDefault="00945828" w:rsidP="0000250A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05C1" w14:textId="77777777" w:rsidR="00AE0691" w:rsidRDefault="00AE0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3EB8" w14:textId="77777777" w:rsidR="00C36649" w:rsidRDefault="00C36649">
      <w:r>
        <w:separator/>
      </w:r>
    </w:p>
  </w:footnote>
  <w:footnote w:type="continuationSeparator" w:id="0">
    <w:p w14:paraId="430C7192" w14:textId="77777777" w:rsidR="00C36649" w:rsidRDefault="00C3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FFB5" w14:textId="77777777" w:rsidR="00AE0691" w:rsidRDefault="00AE0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24" w:type="dxa"/>
      <w:tblLook w:val="04A0" w:firstRow="1" w:lastRow="0" w:firstColumn="1" w:lastColumn="0" w:noHBand="0" w:noVBand="1"/>
    </w:tblPr>
    <w:tblGrid>
      <w:gridCol w:w="3582"/>
      <w:gridCol w:w="7038"/>
    </w:tblGrid>
    <w:tr w:rsidR="005E22D0" w:rsidRPr="003069FB" w14:paraId="131BE546" w14:textId="77777777" w:rsidTr="00AE0691">
      <w:tc>
        <w:tcPr>
          <w:tcW w:w="3582" w:type="dxa"/>
        </w:tcPr>
        <w:p w14:paraId="36E0B75C" w14:textId="64A4D29B" w:rsidR="005E22D0" w:rsidRPr="003069FB" w:rsidRDefault="0000250A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22307D3F" wp14:editId="2BFB2F06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405255" cy="381000"/>
                <wp:effectExtent l="0" t="0" r="4445" b="0"/>
                <wp:wrapNone/>
                <wp:docPr id="8321521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2152190" name="Picture 8321521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25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5E71052" w14:textId="77777777" w:rsidR="005E22D0" w:rsidRPr="003069FB" w:rsidRDefault="005E22D0" w:rsidP="00E13E32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7038" w:type="dxa"/>
        </w:tcPr>
        <w:p w14:paraId="6C6A1A10" w14:textId="6E639FE0" w:rsidR="005E22D0" w:rsidRPr="00152ADE" w:rsidRDefault="00152ADE" w:rsidP="0000250A">
          <w:pPr>
            <w:pStyle w:val="Header"/>
            <w:tabs>
              <w:tab w:val="clear" w:pos="4320"/>
              <w:tab w:val="clear" w:pos="8640"/>
              <w:tab w:val="center" w:pos="4513"/>
              <w:tab w:val="right" w:pos="9026"/>
            </w:tabs>
            <w:jc w:val="right"/>
            <w:rPr>
              <w:rFonts w:ascii="Calibri" w:eastAsiaTheme="minorHAnsi" w:hAnsi="Calibri" w:cs="Calibri"/>
              <w:b/>
              <w:bCs/>
              <w:sz w:val="36"/>
              <w:szCs w:val="36"/>
              <w:lang w:val="en-GB"/>
            </w:rPr>
          </w:pPr>
          <w:r w:rsidRPr="00152ADE">
            <w:rPr>
              <w:rFonts w:ascii="Calibri" w:eastAsiaTheme="minorHAnsi" w:hAnsi="Calibri" w:cs="Calibri"/>
              <w:b/>
              <w:bCs/>
              <w:sz w:val="36"/>
              <w:szCs w:val="36"/>
              <w:lang w:val="en-GB"/>
            </w:rPr>
            <w:t>Inbound Clearance Invoices</w:t>
          </w:r>
          <w:r>
            <w:rPr>
              <w:rFonts w:ascii="Calibri" w:eastAsiaTheme="minorHAnsi" w:hAnsi="Calibri" w:cs="Calibri"/>
              <w:b/>
              <w:bCs/>
              <w:sz w:val="36"/>
              <w:szCs w:val="36"/>
              <w:lang w:val="en-GB"/>
            </w:rPr>
            <w:t xml:space="preserve"> </w:t>
          </w:r>
          <w:r w:rsidRPr="00152ADE">
            <w:rPr>
              <w:rFonts w:ascii="Calibri" w:eastAsiaTheme="minorHAnsi" w:hAnsi="Calibri" w:cs="Calibri"/>
              <w:b/>
              <w:bCs/>
              <w:sz w:val="36"/>
              <w:szCs w:val="36"/>
              <w:lang w:val="en-GB"/>
            </w:rPr>
            <w:t>&amp; COD Collection Work Instruction</w:t>
          </w:r>
        </w:p>
        <w:p w14:paraId="3D76D6D1" w14:textId="319351D5" w:rsidR="005E22D0" w:rsidRPr="003069FB" w:rsidRDefault="005E22D0" w:rsidP="009A23CA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</w:t>
          </w:r>
          <w:r w:rsidR="009A23CA">
            <w:rPr>
              <w:rFonts w:ascii="Calibri" w:hAnsi="Calibri"/>
              <w:noProof/>
            </w:rPr>
            <w:t xml:space="preserve">                              </w:t>
          </w:r>
          <w:r>
            <w:rPr>
              <w:rFonts w:ascii="Calibri" w:hAnsi="Calibri"/>
              <w:noProof/>
            </w:rPr>
            <w:t xml:space="preserve"> </w:t>
          </w:r>
          <w:r w:rsidR="009A23CA" w:rsidRPr="00B8452F">
            <w:rPr>
              <w:rFonts w:ascii="Calibri" w:hAnsi="Calibri"/>
              <w:noProof/>
            </w:rPr>
            <w:t>Owner</w:t>
          </w:r>
          <w:r w:rsidR="009A23CA">
            <w:rPr>
              <w:rFonts w:ascii="Calibri" w:hAnsi="Calibri"/>
              <w:noProof/>
            </w:rPr>
            <w:t>/</w:t>
          </w:r>
          <w:r w:rsidR="009A23CA" w:rsidRPr="00B8452F">
            <w:rPr>
              <w:rFonts w:ascii="Calibri" w:hAnsi="Calibri"/>
              <w:noProof/>
            </w:rPr>
            <w:t xml:space="preserve"> Department:</w:t>
          </w:r>
          <w:bookmarkStart w:id="0" w:name="_Hlk183352789"/>
          <w:r w:rsidR="00AE0691">
            <w:rPr>
              <w:rFonts w:ascii="Calibri" w:hAnsi="Calibri" w:cs="Calibri"/>
            </w:rPr>
            <w:t xml:space="preserve"> IBU-</w:t>
          </w:r>
          <w:bookmarkEnd w:id="0"/>
          <w:r w:rsidR="00AE0691">
            <w:rPr>
              <w:rFonts w:ascii="Calibri" w:hAnsi="Calibri" w:cs="Calibri"/>
            </w:rPr>
            <w:t xml:space="preserve">EGY, </w:t>
          </w:r>
          <w:r w:rsidR="00AE0691">
            <w:rPr>
              <w:rFonts w:ascii="Calibri" w:hAnsi="Calibri"/>
              <w:noProof/>
            </w:rPr>
            <w:t>Finance</w:t>
          </w:r>
        </w:p>
      </w:tc>
    </w:tr>
  </w:tbl>
  <w:p w14:paraId="30375DA3" w14:textId="77777777" w:rsidR="00335343" w:rsidRPr="005E22D0" w:rsidRDefault="00335343" w:rsidP="005E2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9FBC" w14:textId="77777777" w:rsidR="00AE0691" w:rsidRDefault="00AE0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C3D"/>
    <w:multiLevelType w:val="multilevel"/>
    <w:tmpl w:val="FFA272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59C6"/>
    <w:multiLevelType w:val="hybridMultilevel"/>
    <w:tmpl w:val="9DEE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5A3A"/>
    <w:multiLevelType w:val="multilevel"/>
    <w:tmpl w:val="5C2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558E1"/>
    <w:multiLevelType w:val="hybridMultilevel"/>
    <w:tmpl w:val="84669C7A"/>
    <w:lvl w:ilvl="0" w:tplc="B8FA08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83A0F"/>
    <w:multiLevelType w:val="hybridMultilevel"/>
    <w:tmpl w:val="553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81CD0">
      <w:numFmt w:val="bullet"/>
      <w:lvlText w:val="·"/>
      <w:lvlJc w:val="left"/>
      <w:pPr>
        <w:ind w:left="1440" w:hanging="36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165990">
    <w:abstractNumId w:val="16"/>
  </w:num>
  <w:num w:numId="2" w16cid:durableId="164521052">
    <w:abstractNumId w:val="26"/>
  </w:num>
  <w:num w:numId="3" w16cid:durableId="1802378283">
    <w:abstractNumId w:val="9"/>
  </w:num>
  <w:num w:numId="4" w16cid:durableId="1221743231">
    <w:abstractNumId w:val="6"/>
  </w:num>
  <w:num w:numId="5" w16cid:durableId="1602639585">
    <w:abstractNumId w:val="8"/>
  </w:num>
  <w:num w:numId="6" w16cid:durableId="3747166">
    <w:abstractNumId w:val="12"/>
  </w:num>
  <w:num w:numId="7" w16cid:durableId="1655839314">
    <w:abstractNumId w:val="11"/>
  </w:num>
  <w:num w:numId="8" w16cid:durableId="1691376525">
    <w:abstractNumId w:val="3"/>
  </w:num>
  <w:num w:numId="9" w16cid:durableId="708384057">
    <w:abstractNumId w:val="29"/>
  </w:num>
  <w:num w:numId="10" w16cid:durableId="74743189">
    <w:abstractNumId w:val="7"/>
  </w:num>
  <w:num w:numId="11" w16cid:durableId="217865459">
    <w:abstractNumId w:val="36"/>
  </w:num>
  <w:num w:numId="12" w16cid:durableId="43261538">
    <w:abstractNumId w:val="37"/>
  </w:num>
  <w:num w:numId="13" w16cid:durableId="530998912">
    <w:abstractNumId w:val="23"/>
  </w:num>
  <w:num w:numId="14" w16cid:durableId="356736303">
    <w:abstractNumId w:val="17"/>
  </w:num>
  <w:num w:numId="15" w16cid:durableId="679822274">
    <w:abstractNumId w:val="28"/>
  </w:num>
  <w:num w:numId="16" w16cid:durableId="1635677020">
    <w:abstractNumId w:val="24"/>
  </w:num>
  <w:num w:numId="17" w16cid:durableId="751975877">
    <w:abstractNumId w:val="34"/>
  </w:num>
  <w:num w:numId="18" w16cid:durableId="1947271434">
    <w:abstractNumId w:val="1"/>
  </w:num>
  <w:num w:numId="19" w16cid:durableId="1689869404">
    <w:abstractNumId w:val="20"/>
  </w:num>
  <w:num w:numId="20" w16cid:durableId="1874610627">
    <w:abstractNumId w:val="22"/>
  </w:num>
  <w:num w:numId="21" w16cid:durableId="915477816">
    <w:abstractNumId w:val="38"/>
  </w:num>
  <w:num w:numId="22" w16cid:durableId="58016575">
    <w:abstractNumId w:val="15"/>
  </w:num>
  <w:num w:numId="23" w16cid:durableId="1959289010">
    <w:abstractNumId w:val="31"/>
  </w:num>
  <w:num w:numId="24" w16cid:durableId="1350450322">
    <w:abstractNumId w:val="5"/>
  </w:num>
  <w:num w:numId="25" w16cid:durableId="420293934">
    <w:abstractNumId w:val="18"/>
  </w:num>
  <w:num w:numId="26" w16cid:durableId="1016807902">
    <w:abstractNumId w:val="33"/>
  </w:num>
  <w:num w:numId="27" w16cid:durableId="1422678694">
    <w:abstractNumId w:val="4"/>
  </w:num>
  <w:num w:numId="28" w16cid:durableId="789595415">
    <w:abstractNumId w:val="13"/>
  </w:num>
  <w:num w:numId="29" w16cid:durableId="608464793">
    <w:abstractNumId w:val="0"/>
  </w:num>
  <w:num w:numId="30" w16cid:durableId="2027512703">
    <w:abstractNumId w:val="27"/>
  </w:num>
  <w:num w:numId="31" w16cid:durableId="524708953">
    <w:abstractNumId w:val="19"/>
  </w:num>
  <w:num w:numId="32" w16cid:durableId="1554851568">
    <w:abstractNumId w:val="10"/>
  </w:num>
  <w:num w:numId="33" w16cid:durableId="748120875">
    <w:abstractNumId w:val="32"/>
  </w:num>
  <w:num w:numId="34" w16cid:durableId="469519030">
    <w:abstractNumId w:val="14"/>
  </w:num>
  <w:num w:numId="35" w16cid:durableId="205392309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425569959">
    <w:abstractNumId w:val="35"/>
  </w:num>
  <w:num w:numId="37" w16cid:durableId="1401637020">
    <w:abstractNumId w:val="21"/>
  </w:num>
  <w:num w:numId="38" w16cid:durableId="770442261">
    <w:abstractNumId w:val="2"/>
  </w:num>
  <w:num w:numId="39" w16cid:durableId="1947495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3583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50A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0B4C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84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6E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4A66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ADE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62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2D4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A04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34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2F5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6827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C9D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9DA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1B0"/>
    <w:rsid w:val="005267BF"/>
    <w:rsid w:val="00526B1D"/>
    <w:rsid w:val="00526CCC"/>
    <w:rsid w:val="00526F28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17E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7FB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68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10D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32F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39CF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781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AD8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7ED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3797E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35C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5D30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23CA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47E"/>
    <w:rsid w:val="009E0CC6"/>
    <w:rsid w:val="009E155C"/>
    <w:rsid w:val="009E168D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4FDA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2E8D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4D3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323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691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059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7D7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86D"/>
    <w:rsid w:val="00C33C05"/>
    <w:rsid w:val="00C33F1B"/>
    <w:rsid w:val="00C342E2"/>
    <w:rsid w:val="00C34421"/>
    <w:rsid w:val="00C34D6A"/>
    <w:rsid w:val="00C3539D"/>
    <w:rsid w:val="00C35A43"/>
    <w:rsid w:val="00C36649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E1F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73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77E29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DB7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78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322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DCE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0F5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5A69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D4E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6C7F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30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0BD6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A2812"/>
  <w15:docId w15:val="{F1BF6ACC-8D01-48CF-8F3D-B3364DDE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7B3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9A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5261B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2</cp:revision>
  <dcterms:created xsi:type="dcterms:W3CDTF">2025-08-31T11:34:00Z</dcterms:created>
  <dcterms:modified xsi:type="dcterms:W3CDTF">2025-08-31T11:34:00Z</dcterms:modified>
</cp:coreProperties>
</file>