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14:paraId="0DEFD47E" w14:textId="77777777" w:rsidTr="005F5519">
        <w:tc>
          <w:tcPr>
            <w:tcW w:w="2340" w:type="dxa"/>
          </w:tcPr>
          <w:p w14:paraId="3FA26BB3" w14:textId="77777777" w:rsidR="00C84408" w:rsidRPr="00FF6426" w:rsidRDefault="00C84408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550A79CF" w14:textId="4F126EAB" w:rsidR="00F232BD" w:rsidRPr="00377885" w:rsidRDefault="00377885" w:rsidP="003656DA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SMSA </w:t>
            </w:r>
            <w:r w:rsidR="002E212B">
              <w:rPr>
                <w:rFonts w:ascii="Calibri" w:hAnsi="Calibri" w:cs="Calibri"/>
              </w:rPr>
              <w:t xml:space="preserve">follows the regulations of the Egyptian Labor </w:t>
            </w:r>
            <w:r w:rsidR="00884E84">
              <w:rPr>
                <w:rFonts w:ascii="Calibri" w:hAnsi="Calibri" w:cs="Calibri"/>
              </w:rPr>
              <w:t>Law, and</w:t>
            </w:r>
            <w:r w:rsidR="002E212B">
              <w:rPr>
                <w:rFonts w:ascii="Calibri" w:hAnsi="Calibri" w:cs="Calibri"/>
              </w:rPr>
              <w:t xml:space="preserve"> </w:t>
            </w:r>
            <w:r w:rsidR="00570701">
              <w:rPr>
                <w:rFonts w:ascii="Calibri" w:hAnsi="Calibri" w:cs="Calibri"/>
                <w:lang w:val="en-GB"/>
              </w:rPr>
              <w:t>the Egyptian social insurance law no.</w:t>
            </w:r>
            <w:r w:rsidR="00931D54">
              <w:rPr>
                <w:rFonts w:ascii="Calibri" w:hAnsi="Calibri" w:cs="Calibri"/>
              </w:rPr>
              <w:t>148</w:t>
            </w:r>
            <w:r w:rsidR="00570701">
              <w:rPr>
                <w:rFonts w:ascii="Calibri" w:hAnsi="Calibri" w:cs="Calibri"/>
                <w:lang w:val="en-GB"/>
              </w:rPr>
              <w:t xml:space="preserve"> for the year </w:t>
            </w:r>
            <w:r w:rsidR="00931D54">
              <w:rPr>
                <w:rFonts w:ascii="Calibri" w:hAnsi="Calibri" w:cs="Calibri"/>
                <w:lang w:val="en-GB"/>
              </w:rPr>
              <w:t>2019</w:t>
            </w:r>
            <w:r w:rsidR="00570701">
              <w:rPr>
                <w:rFonts w:ascii="Calibri" w:hAnsi="Calibri" w:cs="Calibri"/>
                <w:lang w:val="en-GB"/>
              </w:rPr>
              <w:t xml:space="preserve"> </w:t>
            </w:r>
            <w:r w:rsidR="002E212B">
              <w:rPr>
                <w:rFonts w:ascii="Calibri" w:hAnsi="Calibri" w:cs="Calibri"/>
              </w:rPr>
              <w:t xml:space="preserve">as it is mandatory to cover all SMSA Employees with social insurance </w:t>
            </w:r>
            <w:r w:rsidR="00570701">
              <w:rPr>
                <w:rFonts w:ascii="Calibri" w:hAnsi="Calibri" w:cs="Calibri"/>
              </w:rPr>
              <w:t xml:space="preserve">in </w:t>
            </w:r>
            <w:r w:rsidR="003656DA">
              <w:rPr>
                <w:rFonts w:ascii="Calibri" w:hAnsi="Calibri" w:cs="Calibri"/>
              </w:rPr>
              <w:t xml:space="preserve">the </w:t>
            </w:r>
            <w:r w:rsidR="006B560F">
              <w:rPr>
                <w:rFonts w:ascii="Calibri" w:hAnsi="Calibri" w:cs="Calibri"/>
              </w:rPr>
              <w:t>National Organization of Social Insurance</w:t>
            </w:r>
            <w:r w:rsidR="003656DA">
              <w:rPr>
                <w:rFonts w:ascii="Calibri" w:hAnsi="Calibri" w:cs="Calibri"/>
              </w:rPr>
              <w:t xml:space="preserve"> (NOSI)</w:t>
            </w:r>
            <w:r w:rsidRPr="008811E1">
              <w:rPr>
                <w:rFonts w:ascii="Calibri" w:hAnsi="Calibri" w:cs="Calibri"/>
              </w:rPr>
              <w:t xml:space="preserve"> </w:t>
            </w:r>
          </w:p>
        </w:tc>
      </w:tr>
      <w:tr w:rsidR="00C84408" w14:paraId="498C1103" w14:textId="77777777" w:rsidTr="005F5519">
        <w:tc>
          <w:tcPr>
            <w:tcW w:w="2340" w:type="dxa"/>
          </w:tcPr>
          <w:p w14:paraId="44B79487" w14:textId="77777777" w:rsidR="00C84408" w:rsidRPr="00FF6426" w:rsidRDefault="00C84408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51C9E612" w14:textId="3ECB64D1" w:rsidR="00F232BD" w:rsidRPr="00377885" w:rsidRDefault="00377885" w:rsidP="002E212B">
            <w:pPr>
              <w:spacing w:before="120" w:after="120"/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To provide guidelines and clarity on the </w:t>
            </w:r>
            <w:r w:rsidR="00931D54" w:rsidRPr="008811E1">
              <w:rPr>
                <w:rFonts w:ascii="Calibri" w:hAnsi="Calibri" w:cs="Calibri"/>
              </w:rPr>
              <w:t>employee’s</w:t>
            </w:r>
            <w:r w:rsidRPr="008811E1">
              <w:rPr>
                <w:rFonts w:ascii="Calibri" w:hAnsi="Calibri" w:cs="Calibri"/>
              </w:rPr>
              <w:t xml:space="preserve"> </w:t>
            </w:r>
            <w:r w:rsidR="002E212B">
              <w:rPr>
                <w:rFonts w:ascii="Calibri" w:hAnsi="Calibri" w:cs="Calibri"/>
              </w:rPr>
              <w:t>social</w:t>
            </w:r>
            <w:r w:rsidRPr="008811E1">
              <w:rPr>
                <w:rFonts w:ascii="Calibri" w:hAnsi="Calibri" w:cs="Calibri"/>
              </w:rPr>
              <w:t xml:space="preserve"> insurance. </w:t>
            </w:r>
          </w:p>
        </w:tc>
      </w:tr>
      <w:tr w:rsidR="00547396" w14:paraId="68355E26" w14:textId="77777777" w:rsidTr="005F5519">
        <w:tc>
          <w:tcPr>
            <w:tcW w:w="2340" w:type="dxa"/>
          </w:tcPr>
          <w:p w14:paraId="1D757D14" w14:textId="77777777" w:rsidR="00547396" w:rsidRPr="00FF6426" w:rsidRDefault="00547396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3F4C2BB4" w14:textId="043067FB" w:rsidR="00F232BD" w:rsidRPr="009242FC" w:rsidRDefault="00377885" w:rsidP="0037788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Covers a</w:t>
            </w:r>
            <w:r w:rsidR="00816EA6" w:rsidRPr="0099330F">
              <w:rPr>
                <w:rFonts w:ascii="Calibri" w:hAnsi="Calibri" w:cs="Calibri"/>
              </w:rPr>
              <w:t xml:space="preserve">ll SMSA </w:t>
            </w:r>
            <w:r w:rsidR="0078324E">
              <w:rPr>
                <w:rFonts w:ascii="Calibri" w:hAnsi="Calibri" w:cs="Calibri"/>
              </w:rPr>
              <w:t>full-time</w:t>
            </w:r>
            <w:r w:rsidR="00E403BA">
              <w:rPr>
                <w:rFonts w:ascii="Calibri" w:hAnsi="Calibri" w:cs="Calibri"/>
              </w:rPr>
              <w:t xml:space="preserve"> e</w:t>
            </w:r>
            <w:r w:rsidR="00816EA6" w:rsidRPr="0099330F">
              <w:rPr>
                <w:rFonts w:ascii="Calibri" w:hAnsi="Calibri" w:cs="Calibri"/>
              </w:rPr>
              <w:t>mployees</w:t>
            </w:r>
          </w:p>
        </w:tc>
      </w:tr>
      <w:tr w:rsidR="00B95D2A" w:rsidRPr="00407FA3" w14:paraId="61B0C00E" w14:textId="77777777" w:rsidTr="005F5519">
        <w:tc>
          <w:tcPr>
            <w:tcW w:w="2340" w:type="dxa"/>
          </w:tcPr>
          <w:p w14:paraId="6269B5C3" w14:textId="77777777" w:rsidR="00B95D2A" w:rsidRPr="00407FA3" w:rsidRDefault="00B95D2A" w:rsidP="00377885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407FA3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0C6EF181" w14:textId="54815B29" w:rsidR="00377885" w:rsidRDefault="00570701" w:rsidP="00C4542E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GB"/>
              </w:rPr>
              <w:t>As per the Egyptian social insurance law no.</w:t>
            </w:r>
            <w:r w:rsidR="00931D54">
              <w:rPr>
                <w:rFonts w:ascii="Calibri" w:hAnsi="Calibri" w:cs="Calibri"/>
                <w:lang w:val="en-GB"/>
              </w:rPr>
              <w:t>148</w:t>
            </w:r>
            <w:r>
              <w:rPr>
                <w:rFonts w:ascii="Calibri" w:hAnsi="Calibri" w:cs="Calibri"/>
                <w:lang w:val="en-GB"/>
              </w:rPr>
              <w:t xml:space="preserve"> for the year </w:t>
            </w:r>
            <w:r w:rsidR="00931D54">
              <w:rPr>
                <w:rFonts w:ascii="Calibri" w:hAnsi="Calibri" w:cs="Calibri"/>
                <w:lang w:val="en-GB"/>
              </w:rPr>
              <w:t>2019</w:t>
            </w:r>
            <w:r>
              <w:rPr>
                <w:rFonts w:ascii="Calibri" w:hAnsi="Calibri" w:cs="Calibri"/>
                <w:lang w:val="en-GB"/>
              </w:rPr>
              <w:t xml:space="preserve">, the </w:t>
            </w:r>
            <w:r w:rsidR="00377885" w:rsidRPr="008811E1">
              <w:rPr>
                <w:rFonts w:ascii="Calibri" w:hAnsi="Calibri" w:cs="Calibri"/>
              </w:rPr>
              <w:t xml:space="preserve">Company is responsible </w:t>
            </w:r>
            <w:r w:rsidR="001C57F9">
              <w:rPr>
                <w:rFonts w:ascii="Calibri" w:hAnsi="Calibri" w:cs="Calibri"/>
              </w:rPr>
              <w:t>for covering</w:t>
            </w:r>
            <w:r w:rsidR="00377885" w:rsidRPr="008811E1">
              <w:rPr>
                <w:rFonts w:ascii="Calibri" w:hAnsi="Calibri" w:cs="Calibri"/>
              </w:rPr>
              <w:t xml:space="preserve"> all eligible employees with </w:t>
            </w:r>
            <w:r w:rsidR="002E212B">
              <w:rPr>
                <w:rFonts w:ascii="Calibri" w:hAnsi="Calibri" w:cs="Calibri"/>
              </w:rPr>
              <w:t>social</w:t>
            </w:r>
            <w:r>
              <w:rPr>
                <w:rFonts w:ascii="Calibri" w:hAnsi="Calibri" w:cs="Calibri"/>
              </w:rPr>
              <w:t xml:space="preserve"> insurance.</w:t>
            </w:r>
          </w:p>
          <w:p w14:paraId="316AD6FA" w14:textId="49A55CD2" w:rsidR="00C4542E" w:rsidRPr="008811E1" w:rsidRDefault="00C4542E" w:rsidP="00C4542E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registration form </w:t>
            </w:r>
            <w:r w:rsidR="00931D54">
              <w:rPr>
                <w:rFonts w:ascii="Calibri" w:hAnsi="Calibri" w:cs="Calibri"/>
              </w:rPr>
              <w:t xml:space="preserve">(No.01) </w:t>
            </w:r>
            <w:r>
              <w:rPr>
                <w:rFonts w:ascii="Calibri" w:hAnsi="Calibri" w:cs="Calibri"/>
              </w:rPr>
              <w:t xml:space="preserve">is submitted to the NOSI as soon as the employee </w:t>
            </w:r>
            <w:r w:rsidR="00EF1A2E">
              <w:rPr>
                <w:rFonts w:ascii="Calibri" w:hAnsi="Calibri" w:cs="Calibri"/>
              </w:rPr>
              <w:t>joins</w:t>
            </w:r>
            <w:r w:rsidR="009C1B72">
              <w:rPr>
                <w:rFonts w:ascii="Calibri" w:hAnsi="Calibri" w:cs="Calibri"/>
              </w:rPr>
              <w:t xml:space="preserve"> (</w:t>
            </w:r>
            <w:r w:rsidR="00EF1A2E">
              <w:rPr>
                <w:rFonts w:ascii="Calibri" w:hAnsi="Calibri" w:cs="Calibri"/>
              </w:rPr>
              <w:t>w</w:t>
            </w:r>
            <w:r w:rsidR="009C1B72">
              <w:rPr>
                <w:rFonts w:ascii="Calibri" w:hAnsi="Calibri" w:cs="Calibri"/>
              </w:rPr>
              <w:t xml:space="preserve">ithin </w:t>
            </w:r>
            <w:r w:rsidR="00EF1A2E">
              <w:rPr>
                <w:rFonts w:ascii="Calibri" w:hAnsi="Calibri" w:cs="Calibri"/>
              </w:rPr>
              <w:t>1 month</w:t>
            </w:r>
            <w:r w:rsidR="009C1B72">
              <w:rPr>
                <w:rFonts w:ascii="Calibri" w:hAnsi="Calibri" w:cs="Calibri"/>
              </w:rPr>
              <w:t>)</w:t>
            </w:r>
          </w:p>
          <w:p w14:paraId="6AC5FEB3" w14:textId="77777777" w:rsidR="00377885" w:rsidRPr="00C4208F" w:rsidRDefault="00377885" w:rsidP="00377885">
            <w:pPr>
              <w:jc w:val="lowKashida"/>
              <w:rPr>
                <w:rFonts w:ascii="Calibri" w:hAnsi="Calibri" w:cs="Calibri"/>
                <w:sz w:val="28"/>
                <w:szCs w:val="28"/>
              </w:rPr>
            </w:pPr>
          </w:p>
          <w:p w14:paraId="48C8F69D" w14:textId="1F02D459" w:rsidR="00377885" w:rsidRPr="008811E1" w:rsidRDefault="0078324E" w:rsidP="009308C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company</w:t>
            </w:r>
            <w:r w:rsidR="006B560F">
              <w:rPr>
                <w:rFonts w:ascii="Calibri" w:hAnsi="Calibri" w:cs="Calibri"/>
              </w:rPr>
              <w:t xml:space="preserve"> is responsible </w:t>
            </w:r>
            <w:r w:rsidR="00EF1A2E">
              <w:rPr>
                <w:rFonts w:ascii="Calibri" w:hAnsi="Calibri" w:cs="Calibri"/>
              </w:rPr>
              <w:t>for paying</w:t>
            </w:r>
            <w:r w:rsidR="006B560F">
              <w:rPr>
                <w:rFonts w:ascii="Calibri" w:hAnsi="Calibri" w:cs="Calibri"/>
              </w:rPr>
              <w:t xml:space="preserve"> </w:t>
            </w:r>
            <w:r w:rsidR="00EF1A2E">
              <w:rPr>
                <w:rFonts w:ascii="Calibri" w:hAnsi="Calibri" w:cs="Calibri"/>
              </w:rPr>
              <w:t>a</w:t>
            </w:r>
            <w:r w:rsidR="006B560F">
              <w:rPr>
                <w:rFonts w:ascii="Calibri" w:hAnsi="Calibri" w:cs="Calibri"/>
              </w:rPr>
              <w:t xml:space="preserve">ll the monthly subscriptions of the social insurance to NOSI </w:t>
            </w:r>
            <w:r w:rsidR="009308C6">
              <w:rPr>
                <w:rFonts w:ascii="Calibri" w:hAnsi="Calibri" w:cs="Calibri"/>
              </w:rPr>
              <w:t xml:space="preserve">before </w:t>
            </w:r>
            <w:r w:rsidR="00EF1A2E">
              <w:rPr>
                <w:rFonts w:ascii="Calibri" w:hAnsi="Calibri" w:cs="Calibri"/>
              </w:rPr>
              <w:t xml:space="preserve">the </w:t>
            </w:r>
            <w:r w:rsidR="009308C6">
              <w:rPr>
                <w:rFonts w:ascii="Calibri" w:hAnsi="Calibri" w:cs="Calibri"/>
              </w:rPr>
              <w:t>15</w:t>
            </w:r>
            <w:r w:rsidR="00EF1A2E">
              <w:rPr>
                <w:rFonts w:ascii="Calibri" w:hAnsi="Calibri" w:cs="Calibri"/>
              </w:rPr>
              <w:t>th</w:t>
            </w:r>
            <w:r w:rsidR="009308C6">
              <w:rPr>
                <w:rFonts w:ascii="Calibri" w:hAnsi="Calibri" w:cs="Calibri"/>
              </w:rPr>
              <w:t xml:space="preserve"> </w:t>
            </w:r>
            <w:r w:rsidR="00EF1A2E">
              <w:rPr>
                <w:rFonts w:ascii="Calibri" w:hAnsi="Calibri" w:cs="Calibri"/>
              </w:rPr>
              <w:t>of</w:t>
            </w:r>
            <w:r w:rsidR="009308C6">
              <w:rPr>
                <w:rFonts w:ascii="Calibri" w:hAnsi="Calibri" w:cs="Calibri"/>
              </w:rPr>
              <w:t xml:space="preserve"> every calendar month </w:t>
            </w:r>
            <w:r w:rsidR="006B560F">
              <w:rPr>
                <w:rFonts w:ascii="Calibri" w:hAnsi="Calibri" w:cs="Calibri"/>
              </w:rPr>
              <w:t xml:space="preserve">and </w:t>
            </w:r>
            <w:r w:rsidR="00EF1A2E">
              <w:rPr>
                <w:rFonts w:ascii="Calibri" w:hAnsi="Calibri" w:cs="Calibri"/>
              </w:rPr>
              <w:t>deducting</w:t>
            </w:r>
            <w:r w:rsidR="006B560F">
              <w:rPr>
                <w:rFonts w:ascii="Calibri" w:hAnsi="Calibri" w:cs="Calibri"/>
              </w:rPr>
              <w:t xml:space="preserve"> the </w:t>
            </w:r>
            <w:r w:rsidR="00EF1A2E">
              <w:rPr>
                <w:rFonts w:ascii="Calibri" w:hAnsi="Calibri" w:cs="Calibri"/>
              </w:rPr>
              <w:t>employee portion</w:t>
            </w:r>
            <w:r w:rsidR="009308C6">
              <w:rPr>
                <w:rFonts w:ascii="Calibri" w:hAnsi="Calibri" w:cs="Calibri"/>
              </w:rPr>
              <w:t xml:space="preserve"> from his monthly payroll.</w:t>
            </w:r>
          </w:p>
          <w:p w14:paraId="60A9B9ED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6A4EB195" w14:textId="4A992B54" w:rsidR="00377885" w:rsidRPr="00E403BA" w:rsidRDefault="009308C6" w:rsidP="00CB1392">
            <w:pPr>
              <w:jc w:val="lowKashida"/>
              <w:rPr>
                <w:rFonts w:ascii="Calibri" w:hAnsi="Calibri" w:cs="Calibri"/>
              </w:rPr>
            </w:pPr>
            <w:r w:rsidRPr="00E403BA">
              <w:rPr>
                <w:rFonts w:ascii="Calibri" w:hAnsi="Calibri" w:cs="Calibri"/>
              </w:rPr>
              <w:t xml:space="preserve">The Company </w:t>
            </w:r>
            <w:r w:rsidR="003E33FD" w:rsidRPr="00E403BA">
              <w:rPr>
                <w:rFonts w:ascii="Calibri" w:hAnsi="Calibri" w:cs="Calibri"/>
              </w:rPr>
              <w:t>&amp;</w:t>
            </w:r>
            <w:r w:rsidRPr="00E403BA">
              <w:rPr>
                <w:rFonts w:ascii="Calibri" w:hAnsi="Calibri" w:cs="Calibri"/>
              </w:rPr>
              <w:t xml:space="preserve"> employee </w:t>
            </w:r>
            <w:r w:rsidR="008153FC" w:rsidRPr="00E403BA">
              <w:rPr>
                <w:rFonts w:ascii="Calibri" w:hAnsi="Calibri" w:cs="Calibri"/>
              </w:rPr>
              <w:t xml:space="preserve">portion </w:t>
            </w:r>
            <w:r w:rsidR="00931D54" w:rsidRPr="00E403BA">
              <w:rPr>
                <w:rFonts w:ascii="Calibri" w:hAnsi="Calibri" w:cs="Calibri"/>
              </w:rPr>
              <w:t>are</w:t>
            </w:r>
            <w:r w:rsidR="008153FC" w:rsidRPr="00E403BA">
              <w:rPr>
                <w:rFonts w:ascii="Calibri" w:hAnsi="Calibri" w:cs="Calibri"/>
              </w:rPr>
              <w:t xml:space="preserve"> </w:t>
            </w:r>
            <w:r w:rsidR="003A3E77" w:rsidRPr="00E403BA">
              <w:rPr>
                <w:rFonts w:ascii="Calibri" w:hAnsi="Calibri" w:cs="Calibri"/>
              </w:rPr>
              <w:t>29.75</w:t>
            </w:r>
            <w:r w:rsidR="008153FC" w:rsidRPr="00E403BA">
              <w:rPr>
                <w:rFonts w:ascii="Calibri" w:hAnsi="Calibri" w:cs="Calibri"/>
              </w:rPr>
              <w:t xml:space="preserve">% of the </w:t>
            </w:r>
            <w:r w:rsidR="003E33FD" w:rsidRPr="00E403BA">
              <w:rPr>
                <w:rFonts w:ascii="Calibri" w:hAnsi="Calibri" w:cs="Calibri"/>
              </w:rPr>
              <w:t>insured</w:t>
            </w:r>
            <w:r w:rsidR="008153FC" w:rsidRPr="00E403BA">
              <w:rPr>
                <w:rFonts w:ascii="Calibri" w:hAnsi="Calibri" w:cs="Calibri"/>
              </w:rPr>
              <w:t xml:space="preserve"> salary, </w:t>
            </w:r>
            <w:r w:rsidR="003E33FD" w:rsidRPr="00E403BA">
              <w:rPr>
                <w:rFonts w:ascii="Calibri" w:hAnsi="Calibri" w:cs="Calibri"/>
              </w:rPr>
              <w:t xml:space="preserve">a portion </w:t>
            </w:r>
            <w:r w:rsidR="003A3E77" w:rsidRPr="00E403BA">
              <w:rPr>
                <w:rFonts w:ascii="Calibri" w:hAnsi="Calibri" w:cs="Calibri"/>
              </w:rPr>
              <w:t>11</w:t>
            </w:r>
            <w:r w:rsidR="008153FC" w:rsidRPr="00E403BA">
              <w:rPr>
                <w:rFonts w:ascii="Calibri" w:hAnsi="Calibri" w:cs="Calibri"/>
              </w:rPr>
              <w:t xml:space="preserve">% from </w:t>
            </w:r>
            <w:r w:rsidR="003E33FD" w:rsidRPr="00E403BA">
              <w:rPr>
                <w:rFonts w:ascii="Calibri" w:hAnsi="Calibri" w:cs="Calibri"/>
              </w:rPr>
              <w:t xml:space="preserve">the </w:t>
            </w:r>
            <w:r w:rsidR="008153FC" w:rsidRPr="00E403BA">
              <w:rPr>
                <w:rFonts w:ascii="Calibri" w:hAnsi="Calibri" w:cs="Calibri"/>
              </w:rPr>
              <w:t xml:space="preserve">employee and </w:t>
            </w:r>
            <w:r w:rsidR="003A3E77" w:rsidRPr="00E403BA">
              <w:rPr>
                <w:rFonts w:ascii="Calibri" w:hAnsi="Calibri" w:cs="Calibri"/>
              </w:rPr>
              <w:t>18.75</w:t>
            </w:r>
            <w:r w:rsidR="008153FC" w:rsidRPr="00E403BA">
              <w:rPr>
                <w:rFonts w:ascii="Calibri" w:hAnsi="Calibri" w:cs="Calibri"/>
              </w:rPr>
              <w:t xml:space="preserve">% from </w:t>
            </w:r>
            <w:r w:rsidR="00EF1A2E">
              <w:rPr>
                <w:rFonts w:ascii="Calibri" w:hAnsi="Calibri" w:cs="Calibri"/>
              </w:rPr>
              <w:t xml:space="preserve">the </w:t>
            </w:r>
            <w:r w:rsidR="008153FC" w:rsidRPr="00E403BA">
              <w:rPr>
                <w:rFonts w:ascii="Calibri" w:hAnsi="Calibri" w:cs="Calibri"/>
              </w:rPr>
              <w:t>company</w:t>
            </w:r>
            <w:r w:rsidR="00CB1392" w:rsidRPr="00E403BA">
              <w:rPr>
                <w:rFonts w:ascii="Calibri" w:hAnsi="Calibri" w:cs="Calibri"/>
              </w:rPr>
              <w:t>.</w:t>
            </w:r>
          </w:p>
          <w:p w14:paraId="67FF7DF7" w14:textId="38C50053" w:rsidR="008153FC" w:rsidRDefault="008153FC" w:rsidP="008153FC">
            <w:pPr>
              <w:jc w:val="lowKashida"/>
              <w:rPr>
                <w:rFonts w:ascii="Calibri" w:hAnsi="Calibri" w:cs="Calibri"/>
              </w:rPr>
            </w:pPr>
          </w:p>
          <w:p w14:paraId="3478AE64" w14:textId="6E96CDC7" w:rsidR="00D962AD" w:rsidRDefault="00D962AD" w:rsidP="00D962AD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 w:rsidRPr="00442D4D">
              <w:rPr>
                <w:rFonts w:ascii="Calibri" w:hAnsi="Calibri" w:cs="Calibri"/>
                <w:b/>
                <w:bCs/>
              </w:rPr>
              <w:t>Company portion</w:t>
            </w:r>
            <w:r>
              <w:rPr>
                <w:rFonts w:ascii="Calibri" w:hAnsi="Calibri" w:cs="Calibri"/>
              </w:rPr>
              <w:t xml:space="preserve"> = Insured </w:t>
            </w:r>
            <w:r w:rsidRPr="00BB62FB">
              <w:rPr>
                <w:rFonts w:ascii="Calibri" w:hAnsi="Calibri" w:cs="Calibri"/>
              </w:rPr>
              <w:t>Salary</w:t>
            </w:r>
            <w:r w:rsidR="00035796" w:rsidRPr="00BB62FB">
              <w:rPr>
                <w:rFonts w:ascii="Calibri" w:hAnsi="Calibri" w:cs="Calibri"/>
              </w:rPr>
              <w:t xml:space="preserve"> X</w:t>
            </w:r>
            <w:r w:rsidR="0003579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18.75%</w:t>
            </w:r>
          </w:p>
          <w:p w14:paraId="14C702BB" w14:textId="71B0CA2A" w:rsidR="00D962AD" w:rsidRDefault="00D962AD" w:rsidP="00D962AD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 w:rsidRPr="00442D4D">
              <w:rPr>
                <w:rFonts w:ascii="Calibri" w:hAnsi="Calibri" w:cs="Calibri"/>
                <w:b/>
                <w:bCs/>
              </w:rPr>
              <w:t>Employee Portion</w:t>
            </w:r>
            <w:r>
              <w:rPr>
                <w:rFonts w:ascii="Calibri" w:hAnsi="Calibri" w:cs="Calibri"/>
              </w:rPr>
              <w:t xml:space="preserve"> = </w:t>
            </w:r>
            <w:r w:rsidR="00FF5C8C">
              <w:rPr>
                <w:rFonts w:ascii="Calibri" w:hAnsi="Calibri" w:cs="Calibri"/>
              </w:rPr>
              <w:t>Insured Salary</w:t>
            </w:r>
            <w:r w:rsidR="00035796" w:rsidRPr="00BB62FB">
              <w:rPr>
                <w:rFonts w:ascii="Calibri" w:hAnsi="Calibri" w:cs="Calibri"/>
              </w:rPr>
              <w:t xml:space="preserve"> X</w:t>
            </w:r>
            <w:r w:rsidR="00035796">
              <w:rPr>
                <w:rFonts w:ascii="Calibri" w:hAnsi="Calibri" w:cs="Calibri"/>
              </w:rPr>
              <w:t xml:space="preserve"> </w:t>
            </w:r>
            <w:r w:rsidR="001C4706">
              <w:rPr>
                <w:rFonts w:ascii="Calibri" w:hAnsi="Calibri" w:cs="Calibri"/>
              </w:rPr>
              <w:t>11%</w:t>
            </w:r>
          </w:p>
          <w:p w14:paraId="2E47CDC9" w14:textId="7CD11BCB" w:rsidR="001C4706" w:rsidRPr="0093500D" w:rsidRDefault="001C4706" w:rsidP="00D962AD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 w:rsidRPr="00442D4D">
              <w:rPr>
                <w:rFonts w:ascii="Calibri" w:hAnsi="Calibri" w:cs="Calibri"/>
                <w:b/>
                <w:bCs/>
              </w:rPr>
              <w:t>Total insurance</w:t>
            </w:r>
            <w:r w:rsidR="00442D4D">
              <w:rPr>
                <w:rFonts w:ascii="Calibri" w:hAnsi="Calibri" w:cs="Calibri"/>
                <w:b/>
                <w:bCs/>
              </w:rPr>
              <w:t xml:space="preserve"> </w:t>
            </w:r>
            <w:r w:rsidR="00E403BA">
              <w:rPr>
                <w:rFonts w:ascii="Calibri" w:hAnsi="Calibri" w:cs="Calibri"/>
                <w:b/>
                <w:bCs/>
              </w:rPr>
              <w:t>subscription</w:t>
            </w:r>
            <w:r w:rsidRPr="00442D4D">
              <w:rPr>
                <w:rFonts w:ascii="Calibri" w:hAnsi="Calibri" w:cs="Calibri"/>
                <w:b/>
                <w:bCs/>
              </w:rPr>
              <w:t xml:space="preserve"> fees</w:t>
            </w:r>
            <w:r>
              <w:rPr>
                <w:rFonts w:ascii="Calibri" w:hAnsi="Calibri" w:cs="Calibri"/>
              </w:rPr>
              <w:t xml:space="preserve"> = 18.75% + 11% =29.75%</w:t>
            </w:r>
          </w:p>
          <w:p w14:paraId="78AA3323" w14:textId="77777777" w:rsidR="00D962AD" w:rsidRDefault="00D962AD" w:rsidP="008153FC">
            <w:pPr>
              <w:jc w:val="lowKashida"/>
              <w:rPr>
                <w:rFonts w:ascii="Calibri" w:hAnsi="Calibri" w:cs="Calibri"/>
              </w:rPr>
            </w:pPr>
          </w:p>
          <w:p w14:paraId="2A5CD3D4" w14:textId="73A88117" w:rsidR="003E33FD" w:rsidRPr="00E403BA" w:rsidRDefault="003E33FD" w:rsidP="008153FC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E403BA">
              <w:rPr>
                <w:rFonts w:ascii="Calibri" w:hAnsi="Calibri" w:cs="Calibri"/>
                <w:b/>
                <w:bCs/>
              </w:rPr>
              <w:t>The calculation of the insured salary will be as below:</w:t>
            </w:r>
          </w:p>
          <w:p w14:paraId="226D4FA3" w14:textId="229614C2" w:rsidR="003E33FD" w:rsidRPr="00D962AD" w:rsidRDefault="003E33FD" w:rsidP="008153FC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607109F8" w14:textId="52B704FF" w:rsidR="00557380" w:rsidRDefault="00C90A43" w:rsidP="00557380">
            <w:pPr>
              <w:pStyle w:val="ListParagraph"/>
              <w:numPr>
                <w:ilvl w:val="0"/>
                <w:numId w:val="18"/>
              </w:numPr>
              <w:jc w:val="lowKashida"/>
              <w:rPr>
                <w:rFonts w:ascii="Calibri" w:hAnsi="Calibri" w:cs="Calibri"/>
              </w:rPr>
            </w:pPr>
            <w:bookmarkStart w:id="0" w:name="_Hlk165984219"/>
            <w:r w:rsidRPr="00557380">
              <w:rPr>
                <w:rFonts w:ascii="Calibri" w:hAnsi="Calibri" w:cs="Calibri"/>
              </w:rPr>
              <w:t xml:space="preserve">The NOSI subscription salary = Gross Salary </w:t>
            </w:r>
            <m:oMath>
              <m:r>
                <w:rPr>
                  <w:rFonts w:ascii="Cambria Math" w:hAnsi="Cambria Math" w:cs="Calibri"/>
                </w:rPr>
                <m:t>÷</m:t>
              </m:r>
            </m:oMath>
            <w:r w:rsidRPr="00557380">
              <w:rPr>
                <w:rFonts w:ascii="Calibri" w:hAnsi="Calibri" w:cs="Calibri"/>
              </w:rPr>
              <w:t xml:space="preserve"> 1.30</w:t>
            </w:r>
            <w:r w:rsidR="00557380" w:rsidRPr="00557380">
              <w:rPr>
                <w:rFonts w:ascii="Calibri" w:hAnsi="Calibri" w:cs="Calibri"/>
              </w:rPr>
              <w:t xml:space="preserve"> </w:t>
            </w:r>
            <w:r w:rsidR="00442D4D">
              <w:rPr>
                <w:rFonts w:ascii="Calibri" w:hAnsi="Calibri" w:cs="Calibri"/>
              </w:rPr>
              <w:t xml:space="preserve">(the result rounded to </w:t>
            </w:r>
            <w:r w:rsidR="00442D4D" w:rsidRPr="00B367C1">
              <w:rPr>
                <w:rFonts w:ascii="Calibri" w:hAnsi="Calibri" w:cs="Calibri"/>
              </w:rPr>
              <w:t>ne</w:t>
            </w:r>
            <w:r w:rsidR="00035796" w:rsidRPr="00B367C1">
              <w:rPr>
                <w:rFonts w:ascii="Calibri" w:hAnsi="Calibri" w:cs="Calibri"/>
              </w:rPr>
              <w:t>arest EGP 100</w:t>
            </w:r>
            <w:r w:rsidR="00442D4D">
              <w:rPr>
                <w:rFonts w:ascii="Calibri" w:hAnsi="Calibri" w:cs="Calibri"/>
              </w:rPr>
              <w:t>)</w:t>
            </w:r>
          </w:p>
          <w:bookmarkEnd w:id="0"/>
          <w:p w14:paraId="483D91AE" w14:textId="64D3432E" w:rsidR="00C90A43" w:rsidRPr="00D962AD" w:rsidRDefault="00C90A43" w:rsidP="00557380">
            <w:pPr>
              <w:jc w:val="lowKashida"/>
              <w:rPr>
                <w:rFonts w:ascii="Calibri" w:hAnsi="Calibri" w:cs="Calibri"/>
                <w:sz w:val="14"/>
                <w:szCs w:val="14"/>
              </w:rPr>
            </w:pPr>
          </w:p>
          <w:p w14:paraId="26A56109" w14:textId="794AF34E" w:rsidR="00C90A43" w:rsidRDefault="00051B76" w:rsidP="00051B76">
            <w:pPr>
              <w:pStyle w:val="ListParagraph"/>
              <w:numPr>
                <w:ilvl w:val="0"/>
                <w:numId w:val="18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Maximum ceiling for the insured salary is EGP 9400.</w:t>
            </w:r>
          </w:p>
          <w:p w14:paraId="79CCEE39" w14:textId="77777777" w:rsidR="00051B76" w:rsidRPr="00D962AD" w:rsidRDefault="00051B76" w:rsidP="00051B76">
            <w:pPr>
              <w:pStyle w:val="ListParagraph"/>
              <w:rPr>
                <w:rFonts w:ascii="Calibri" w:hAnsi="Calibri" w:cs="Calibri"/>
                <w:sz w:val="18"/>
                <w:szCs w:val="18"/>
              </w:rPr>
            </w:pPr>
          </w:p>
          <w:p w14:paraId="4B64EC60" w14:textId="12E3E8EE" w:rsidR="00051B76" w:rsidRDefault="00051B76" w:rsidP="00051B76">
            <w:pPr>
              <w:pStyle w:val="ListParagraph"/>
              <w:numPr>
                <w:ilvl w:val="0"/>
                <w:numId w:val="18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minimum ceiling for the insured salary is EGP 1400.</w:t>
            </w:r>
          </w:p>
          <w:p w14:paraId="57CCC53D" w14:textId="77777777" w:rsidR="00051B76" w:rsidRPr="00D962AD" w:rsidRDefault="00051B76" w:rsidP="00051B76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4C6B9F58" w14:textId="07B67E23" w:rsidR="00051B76" w:rsidRPr="00C4208F" w:rsidRDefault="00051B76" w:rsidP="00051B76">
            <w:pPr>
              <w:jc w:val="lowKashida"/>
              <w:rPr>
                <w:rFonts w:ascii="Calibri" w:hAnsi="Calibri" w:cs="Calibri"/>
                <w:b/>
                <w:bCs/>
                <w:u w:val="single"/>
              </w:rPr>
            </w:pPr>
            <w:r w:rsidRPr="00C4208F">
              <w:rPr>
                <w:rFonts w:ascii="Calibri" w:hAnsi="Calibri" w:cs="Calibri"/>
                <w:b/>
                <w:bCs/>
                <w:u w:val="single"/>
              </w:rPr>
              <w:t xml:space="preserve">NB: the </w:t>
            </w:r>
            <w:r w:rsidR="0070505D" w:rsidRPr="00C4208F">
              <w:rPr>
                <w:rFonts w:ascii="Calibri" w:hAnsi="Calibri" w:cs="Calibri"/>
                <w:b/>
                <w:bCs/>
                <w:u w:val="single"/>
              </w:rPr>
              <w:t>above-mentioned</w:t>
            </w:r>
            <w:r w:rsidR="001C4706" w:rsidRPr="00C4208F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C4208F">
              <w:rPr>
                <w:rFonts w:ascii="Calibri" w:hAnsi="Calibri" w:cs="Calibri"/>
                <w:b/>
                <w:bCs/>
                <w:u w:val="single"/>
              </w:rPr>
              <w:t xml:space="preserve">maximum &amp; minimum </w:t>
            </w:r>
            <w:r w:rsidR="001C4706" w:rsidRPr="00C4208F">
              <w:rPr>
                <w:rFonts w:ascii="Calibri" w:hAnsi="Calibri" w:cs="Calibri"/>
                <w:b/>
                <w:bCs/>
                <w:u w:val="single"/>
              </w:rPr>
              <w:t xml:space="preserve">insurance </w:t>
            </w:r>
            <w:r w:rsidRPr="00C4208F">
              <w:rPr>
                <w:rFonts w:ascii="Calibri" w:hAnsi="Calibri" w:cs="Calibri"/>
                <w:b/>
                <w:bCs/>
                <w:u w:val="single"/>
              </w:rPr>
              <w:t>ceiling applied for 2022 Only.</w:t>
            </w:r>
          </w:p>
          <w:p w14:paraId="1A2B1731" w14:textId="32732D90" w:rsidR="0070505D" w:rsidRDefault="0070505D" w:rsidP="00051B76">
            <w:pPr>
              <w:jc w:val="lowKashida"/>
              <w:rPr>
                <w:rFonts w:ascii="Calibri" w:hAnsi="Calibri" w:cs="Calibri"/>
              </w:rPr>
            </w:pPr>
          </w:p>
          <w:p w14:paraId="07A7C43C" w14:textId="4A1FD9E2" w:rsidR="00622CC9" w:rsidRDefault="00622CC9" w:rsidP="00051B76">
            <w:pPr>
              <w:jc w:val="lowKashida"/>
              <w:rPr>
                <w:rFonts w:ascii="Calibri" w:hAnsi="Calibri" w:cs="Calibri"/>
              </w:rPr>
            </w:pPr>
          </w:p>
          <w:p w14:paraId="030D3DE3" w14:textId="77777777" w:rsidR="00C4208F" w:rsidRDefault="00C4208F" w:rsidP="00051B76">
            <w:pPr>
              <w:jc w:val="lowKashida"/>
              <w:rPr>
                <w:rFonts w:ascii="Calibri" w:hAnsi="Calibri" w:cs="Calibri"/>
              </w:rPr>
            </w:pPr>
          </w:p>
          <w:p w14:paraId="1AE93666" w14:textId="77777777" w:rsidR="00C4208F" w:rsidRDefault="00C4208F" w:rsidP="00051B76">
            <w:pPr>
              <w:jc w:val="lowKashida"/>
              <w:rPr>
                <w:rFonts w:ascii="Calibri" w:hAnsi="Calibri" w:cs="Calibri"/>
              </w:rPr>
            </w:pPr>
          </w:p>
          <w:p w14:paraId="33768789" w14:textId="77777777" w:rsidR="00C4208F" w:rsidRDefault="00C4208F" w:rsidP="00051B76">
            <w:pPr>
              <w:jc w:val="lowKashida"/>
              <w:rPr>
                <w:rFonts w:ascii="Calibri" w:hAnsi="Calibri" w:cs="Calibri"/>
              </w:rPr>
            </w:pPr>
          </w:p>
          <w:p w14:paraId="36D1D07C" w14:textId="0D936C47" w:rsidR="001C4706" w:rsidRDefault="001C4706" w:rsidP="00051B76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Below </w:t>
            </w:r>
            <w:r w:rsidR="00C4208F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 xml:space="preserve">the table of </w:t>
            </w:r>
            <w:r w:rsidR="00C4208F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aximum &amp; minimum insu</w:t>
            </w:r>
            <w:r w:rsidR="0070505D">
              <w:rPr>
                <w:rFonts w:ascii="Calibri" w:hAnsi="Calibri" w:cs="Calibri"/>
              </w:rPr>
              <w:t xml:space="preserve">rance </w:t>
            </w:r>
            <w:r w:rsidR="00C4208F">
              <w:rPr>
                <w:rFonts w:ascii="Calibri" w:hAnsi="Calibri" w:cs="Calibri"/>
              </w:rPr>
              <w:t>ceilings</w:t>
            </w:r>
            <w:r w:rsidR="0070505D">
              <w:rPr>
                <w:rFonts w:ascii="Calibri" w:hAnsi="Calibri" w:cs="Calibri"/>
              </w:rPr>
              <w:t xml:space="preserve"> up to 2027 Year</w:t>
            </w:r>
          </w:p>
          <w:p w14:paraId="2F94A5B1" w14:textId="74A5400E" w:rsidR="001C4706" w:rsidRDefault="001C4706" w:rsidP="0001759E">
            <w:pPr>
              <w:pStyle w:val="ListParagraph"/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809" w:type="dxa"/>
              <w:tblLayout w:type="fixed"/>
              <w:tblLook w:val="04A0" w:firstRow="1" w:lastRow="0" w:firstColumn="1" w:lastColumn="0" w:noHBand="0" w:noVBand="1"/>
            </w:tblPr>
            <w:tblGrid>
              <w:gridCol w:w="2138"/>
              <w:gridCol w:w="2139"/>
              <w:gridCol w:w="2139"/>
            </w:tblGrid>
            <w:tr w:rsidR="0070505D" w14:paraId="1A015BEB" w14:textId="77777777" w:rsidTr="00A54311">
              <w:trPr>
                <w:trHeight w:val="257"/>
              </w:trPr>
              <w:tc>
                <w:tcPr>
                  <w:tcW w:w="2138" w:type="dxa"/>
                </w:tcPr>
                <w:p w14:paraId="566E1AF9" w14:textId="69B88A0F" w:rsidR="0070505D" w:rsidRPr="004D435E" w:rsidRDefault="00A54311" w:rsidP="00A54311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D435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Maximum Ceiling</w:t>
                  </w:r>
                  <w:r w:rsidR="009C1B7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EGP</w:t>
                  </w:r>
                </w:p>
              </w:tc>
              <w:tc>
                <w:tcPr>
                  <w:tcW w:w="2139" w:type="dxa"/>
                </w:tcPr>
                <w:p w14:paraId="590D9481" w14:textId="4E6BFAFA" w:rsidR="0070505D" w:rsidRPr="004D435E" w:rsidRDefault="00A54311" w:rsidP="00A54311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D435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Minimum Ceiling</w:t>
                  </w:r>
                  <w:r w:rsidR="00442D4D" w:rsidRPr="004D435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C1B7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EGP</w:t>
                  </w:r>
                </w:p>
              </w:tc>
              <w:tc>
                <w:tcPr>
                  <w:tcW w:w="2139" w:type="dxa"/>
                </w:tcPr>
                <w:p w14:paraId="7906EEBA" w14:textId="0EF3B26B" w:rsidR="0070505D" w:rsidRPr="004D435E" w:rsidRDefault="00A54311" w:rsidP="00A54311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D435E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Year</w:t>
                  </w:r>
                </w:p>
              </w:tc>
            </w:tr>
            <w:tr w:rsidR="0070505D" w14:paraId="337F4BE2" w14:textId="77777777" w:rsidTr="00A54311">
              <w:trPr>
                <w:trHeight w:val="237"/>
              </w:trPr>
              <w:tc>
                <w:tcPr>
                  <w:tcW w:w="2138" w:type="dxa"/>
                </w:tcPr>
                <w:p w14:paraId="41301412" w14:textId="01FEA822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10900</w:t>
                  </w:r>
                </w:p>
              </w:tc>
              <w:tc>
                <w:tcPr>
                  <w:tcW w:w="2139" w:type="dxa"/>
                </w:tcPr>
                <w:p w14:paraId="6C7EDE3D" w14:textId="6E1990A9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1700</w:t>
                  </w:r>
                </w:p>
              </w:tc>
              <w:tc>
                <w:tcPr>
                  <w:tcW w:w="2139" w:type="dxa"/>
                </w:tcPr>
                <w:p w14:paraId="5A20B2FC" w14:textId="4113D208" w:rsidR="0070505D" w:rsidRPr="004D435E" w:rsidRDefault="00442D4D" w:rsidP="00442D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2023</w:t>
                  </w:r>
                </w:p>
              </w:tc>
            </w:tr>
            <w:tr w:rsidR="0070505D" w14:paraId="5488E5A9" w14:textId="77777777" w:rsidTr="00A54311">
              <w:trPr>
                <w:trHeight w:val="257"/>
              </w:trPr>
              <w:tc>
                <w:tcPr>
                  <w:tcW w:w="2138" w:type="dxa"/>
                </w:tcPr>
                <w:p w14:paraId="358EEAE1" w14:textId="2408873E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12600</w:t>
                  </w:r>
                </w:p>
              </w:tc>
              <w:tc>
                <w:tcPr>
                  <w:tcW w:w="2139" w:type="dxa"/>
                </w:tcPr>
                <w:p w14:paraId="46D5820B" w14:textId="7327A6C7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2139" w:type="dxa"/>
                </w:tcPr>
                <w:p w14:paraId="07EAC4B4" w14:textId="4D7983C6" w:rsidR="0070505D" w:rsidRPr="004D435E" w:rsidRDefault="00442D4D" w:rsidP="00442D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2024</w:t>
                  </w:r>
                </w:p>
              </w:tc>
            </w:tr>
            <w:tr w:rsidR="0070505D" w14:paraId="39830D8E" w14:textId="77777777" w:rsidTr="00A54311">
              <w:trPr>
                <w:trHeight w:val="257"/>
              </w:trPr>
              <w:tc>
                <w:tcPr>
                  <w:tcW w:w="2138" w:type="dxa"/>
                </w:tcPr>
                <w:p w14:paraId="22DF6E0C" w14:textId="1E52AC6E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14500</w:t>
                  </w:r>
                </w:p>
              </w:tc>
              <w:tc>
                <w:tcPr>
                  <w:tcW w:w="2139" w:type="dxa"/>
                </w:tcPr>
                <w:p w14:paraId="708D7A2E" w14:textId="1E3DE158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2300</w:t>
                  </w:r>
                </w:p>
              </w:tc>
              <w:tc>
                <w:tcPr>
                  <w:tcW w:w="2139" w:type="dxa"/>
                </w:tcPr>
                <w:p w14:paraId="7E951CE9" w14:textId="47D8BE03" w:rsidR="0070505D" w:rsidRPr="004D435E" w:rsidRDefault="00442D4D" w:rsidP="00442D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2025</w:t>
                  </w:r>
                </w:p>
              </w:tc>
            </w:tr>
            <w:tr w:rsidR="0070505D" w14:paraId="3F95030C" w14:textId="77777777" w:rsidTr="00A54311">
              <w:trPr>
                <w:trHeight w:val="237"/>
              </w:trPr>
              <w:tc>
                <w:tcPr>
                  <w:tcW w:w="2138" w:type="dxa"/>
                </w:tcPr>
                <w:p w14:paraId="73ABE49D" w14:textId="384B4250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16700</w:t>
                  </w:r>
                </w:p>
              </w:tc>
              <w:tc>
                <w:tcPr>
                  <w:tcW w:w="2139" w:type="dxa"/>
                </w:tcPr>
                <w:p w14:paraId="246E47AF" w14:textId="12260BE5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2700</w:t>
                  </w:r>
                </w:p>
              </w:tc>
              <w:tc>
                <w:tcPr>
                  <w:tcW w:w="2139" w:type="dxa"/>
                </w:tcPr>
                <w:p w14:paraId="35C0C6BD" w14:textId="572DD17E" w:rsidR="0070505D" w:rsidRPr="004D435E" w:rsidRDefault="00442D4D" w:rsidP="00442D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2026</w:t>
                  </w:r>
                </w:p>
              </w:tc>
            </w:tr>
            <w:tr w:rsidR="0070505D" w14:paraId="7C111EB3" w14:textId="77777777" w:rsidTr="00A54311">
              <w:trPr>
                <w:trHeight w:val="257"/>
              </w:trPr>
              <w:tc>
                <w:tcPr>
                  <w:tcW w:w="2138" w:type="dxa"/>
                </w:tcPr>
                <w:p w14:paraId="52A2BAA6" w14:textId="412F4A00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19300</w:t>
                  </w:r>
                </w:p>
              </w:tc>
              <w:tc>
                <w:tcPr>
                  <w:tcW w:w="2139" w:type="dxa"/>
                </w:tcPr>
                <w:p w14:paraId="47DF6399" w14:textId="61959427" w:rsidR="0070505D" w:rsidRPr="004D435E" w:rsidRDefault="00442D4D" w:rsidP="0001759E">
                  <w:pPr>
                    <w:pStyle w:val="ListParagraph"/>
                    <w:ind w:left="0"/>
                    <w:jc w:val="lowKashida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3200</w:t>
                  </w:r>
                </w:p>
              </w:tc>
              <w:tc>
                <w:tcPr>
                  <w:tcW w:w="2139" w:type="dxa"/>
                </w:tcPr>
                <w:p w14:paraId="5FFCB0A2" w14:textId="7015A762" w:rsidR="0070505D" w:rsidRPr="004D435E" w:rsidRDefault="00442D4D" w:rsidP="00442D4D">
                  <w:pPr>
                    <w:pStyle w:val="ListParagraph"/>
                    <w:ind w:left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D435E">
                    <w:rPr>
                      <w:rFonts w:ascii="Calibri" w:hAnsi="Calibri" w:cs="Calibri"/>
                      <w:sz w:val="22"/>
                      <w:szCs w:val="22"/>
                    </w:rPr>
                    <w:t>2027</w:t>
                  </w:r>
                </w:p>
              </w:tc>
            </w:tr>
          </w:tbl>
          <w:p w14:paraId="0297413E" w14:textId="5A970A31" w:rsidR="001C4706" w:rsidRDefault="001C4706" w:rsidP="0001759E">
            <w:pPr>
              <w:pStyle w:val="ListParagraph"/>
              <w:jc w:val="lowKashida"/>
              <w:rPr>
                <w:rFonts w:ascii="Calibri" w:hAnsi="Calibri" w:cs="Calibri"/>
                <w:sz w:val="16"/>
                <w:szCs w:val="16"/>
                <w:rtl/>
              </w:rPr>
            </w:pPr>
          </w:p>
          <w:p w14:paraId="6F6EDF1A" w14:textId="0B71D877" w:rsidR="00494504" w:rsidRDefault="00494504" w:rsidP="0001759E">
            <w:pPr>
              <w:pStyle w:val="ListParagraph"/>
              <w:jc w:val="lowKashida"/>
              <w:rPr>
                <w:rFonts w:ascii="Calibri" w:hAnsi="Calibri" w:cs="Calibri"/>
                <w:sz w:val="16"/>
                <w:szCs w:val="16"/>
                <w:rtl/>
              </w:rPr>
            </w:pPr>
          </w:p>
          <w:p w14:paraId="62DB7FB3" w14:textId="73A19C94" w:rsidR="0001759E" w:rsidRPr="0001759E" w:rsidRDefault="00501A81" w:rsidP="0001759E">
            <w:pPr>
              <w:jc w:val="lowKashid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1759E" w:rsidRPr="0001759E">
              <w:rPr>
                <w:rFonts w:ascii="Calibri" w:hAnsi="Calibri" w:cs="Calibri"/>
                <w:b/>
                <w:bCs/>
              </w:rPr>
              <w:t>Example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="0001759E" w:rsidRPr="0001759E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1B0178FD" w14:textId="7E843DE3" w:rsidR="0001759E" w:rsidRPr="00726B66" w:rsidRDefault="00D962AD" w:rsidP="00D962AD">
            <w:pPr>
              <w:jc w:val="lowKashida"/>
              <w:rPr>
                <w:rFonts w:ascii="Calibri" w:hAnsi="Calibri" w:cs="Calibri"/>
                <w:u w:val="single"/>
              </w:rPr>
            </w:pPr>
            <w:r w:rsidRPr="00726B66">
              <w:rPr>
                <w:rFonts w:ascii="Calibri" w:hAnsi="Calibri" w:cs="Calibri"/>
                <w:u w:val="single"/>
              </w:rPr>
              <w:t xml:space="preserve">If </w:t>
            </w:r>
            <w:r w:rsidR="0078324E">
              <w:rPr>
                <w:rFonts w:ascii="Calibri" w:hAnsi="Calibri" w:cs="Calibri"/>
                <w:u w:val="single"/>
              </w:rPr>
              <w:t xml:space="preserve">the </w:t>
            </w:r>
            <w:r w:rsidR="00C4208F">
              <w:rPr>
                <w:rFonts w:ascii="Calibri" w:hAnsi="Calibri" w:cs="Calibri"/>
                <w:u w:val="single"/>
              </w:rPr>
              <w:t>Employee's</w:t>
            </w:r>
            <w:r w:rsidR="0001759E" w:rsidRPr="00726B66">
              <w:rPr>
                <w:rFonts w:ascii="Calibri" w:hAnsi="Calibri" w:cs="Calibri"/>
                <w:u w:val="single"/>
              </w:rPr>
              <w:t xml:space="preserve"> </w:t>
            </w:r>
            <w:r w:rsidR="0093500D" w:rsidRPr="00726B66">
              <w:rPr>
                <w:rFonts w:ascii="Calibri" w:hAnsi="Calibri" w:cs="Calibri"/>
                <w:u w:val="single"/>
              </w:rPr>
              <w:t xml:space="preserve">gross </w:t>
            </w:r>
            <w:r w:rsidR="0001759E" w:rsidRPr="00726B66">
              <w:rPr>
                <w:rFonts w:ascii="Calibri" w:hAnsi="Calibri" w:cs="Calibri"/>
                <w:u w:val="single"/>
              </w:rPr>
              <w:t xml:space="preserve">salary is </w:t>
            </w:r>
            <w:r w:rsidR="0054217A" w:rsidRPr="00726B66">
              <w:rPr>
                <w:rFonts w:ascii="Calibri" w:hAnsi="Calibri" w:cs="Calibri"/>
                <w:u w:val="single"/>
              </w:rPr>
              <w:t xml:space="preserve">EGP </w:t>
            </w:r>
            <w:r w:rsidR="0001759E" w:rsidRPr="00726B66">
              <w:rPr>
                <w:rFonts w:ascii="Calibri" w:hAnsi="Calibri" w:cs="Calibri"/>
                <w:u w:val="single"/>
              </w:rPr>
              <w:t>5</w:t>
            </w:r>
            <w:r w:rsidR="004F0DB2" w:rsidRPr="00726B66">
              <w:rPr>
                <w:rFonts w:ascii="Calibri" w:hAnsi="Calibri" w:cs="Calibri"/>
                <w:u w:val="single"/>
              </w:rPr>
              <w:t>,</w:t>
            </w:r>
            <w:r w:rsidR="0001759E" w:rsidRPr="00726B66">
              <w:rPr>
                <w:rFonts w:ascii="Calibri" w:hAnsi="Calibri" w:cs="Calibri"/>
                <w:u w:val="single"/>
              </w:rPr>
              <w:t>235</w:t>
            </w:r>
          </w:p>
          <w:p w14:paraId="2A7B3EBE" w14:textId="074A24AD" w:rsidR="00D962AD" w:rsidRPr="00D962AD" w:rsidRDefault="00D962AD" w:rsidP="00D962AD">
            <w:pPr>
              <w:jc w:val="lowKashida"/>
              <w:rPr>
                <w:rFonts w:ascii="Calibri" w:hAnsi="Calibri" w:cs="Calibri"/>
              </w:rPr>
            </w:pPr>
          </w:p>
          <w:p w14:paraId="71865C99" w14:textId="5EA206EE" w:rsidR="003E33FD" w:rsidRDefault="0093500D" w:rsidP="00C86FFE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NOSI</w:t>
            </w:r>
            <w:r w:rsidR="00334536">
              <w:rPr>
                <w:rFonts w:ascii="Calibri" w:hAnsi="Calibri" w:cs="Calibri"/>
              </w:rPr>
              <w:t xml:space="preserve"> subscription salary = 5235 </w:t>
            </w:r>
            <m:oMath>
              <m:r>
                <w:rPr>
                  <w:rFonts w:ascii="Cambria Math" w:hAnsi="Cambria Math" w:cs="Calibri"/>
                </w:rPr>
                <m:t>÷</m:t>
              </m:r>
            </m:oMath>
            <w:r w:rsidR="00334536">
              <w:rPr>
                <w:rFonts w:ascii="Calibri" w:hAnsi="Calibri" w:cs="Calibri"/>
              </w:rPr>
              <w:t xml:space="preserve"> 1.30 = 4027 </w:t>
            </w:r>
            <w:r w:rsidR="00334536" w:rsidRPr="00C4208F">
              <w:rPr>
                <w:rFonts w:ascii="Calibri" w:hAnsi="Calibri" w:cs="Calibri"/>
                <w:b/>
                <w:bCs/>
              </w:rPr>
              <w:t>(4100 rounded)</w:t>
            </w:r>
          </w:p>
          <w:p w14:paraId="49DF1967" w14:textId="76B15F10" w:rsidR="00334536" w:rsidRDefault="0093500D" w:rsidP="00C86FFE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NOSI</w:t>
            </w:r>
            <w:r w:rsidR="003345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subscription salary = EGP 4100</w:t>
            </w:r>
          </w:p>
          <w:p w14:paraId="2DFDE30A" w14:textId="714EA736" w:rsidR="0093500D" w:rsidRDefault="0093500D" w:rsidP="0093500D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portion = 4100</w:t>
            </w:r>
            <w:r w:rsidR="00B367C1">
              <w:rPr>
                <w:rFonts w:ascii="Calibri" w:hAnsi="Calibri" w:cs="Calibri"/>
              </w:rPr>
              <w:t xml:space="preserve"> X </w:t>
            </w:r>
            <w:r>
              <w:rPr>
                <w:rFonts w:ascii="Calibri" w:hAnsi="Calibri" w:cs="Calibri"/>
              </w:rPr>
              <w:t>18.75</w:t>
            </w:r>
            <w:r w:rsidR="00D962AD">
              <w:rPr>
                <w:rFonts w:ascii="Calibri" w:hAnsi="Calibri" w:cs="Calibri"/>
              </w:rPr>
              <w:t>%</w:t>
            </w:r>
            <w:r>
              <w:rPr>
                <w:rFonts w:ascii="Calibri" w:hAnsi="Calibri" w:cs="Calibri"/>
              </w:rPr>
              <w:t>=</w:t>
            </w:r>
            <w:r w:rsidR="00723CCF">
              <w:rPr>
                <w:rFonts w:ascii="Calibri" w:hAnsi="Calibri" w:cs="Calibri"/>
              </w:rPr>
              <w:t xml:space="preserve"> </w:t>
            </w:r>
            <w:r w:rsidR="00D962AD">
              <w:rPr>
                <w:rFonts w:ascii="Calibri" w:hAnsi="Calibri" w:cs="Calibri"/>
              </w:rPr>
              <w:t>EGP 768.75</w:t>
            </w:r>
          </w:p>
          <w:p w14:paraId="57BF3D5D" w14:textId="313E3C75" w:rsidR="00D962AD" w:rsidRPr="0093500D" w:rsidRDefault="00D962AD" w:rsidP="0093500D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Employee Portion = 4100</w:t>
            </w:r>
            <w:r w:rsidR="00B367C1">
              <w:rPr>
                <w:rFonts w:ascii="Calibri" w:hAnsi="Calibri" w:cs="Calibri"/>
              </w:rPr>
              <w:t xml:space="preserve"> X </w:t>
            </w:r>
            <w:r>
              <w:rPr>
                <w:rFonts w:ascii="Calibri" w:hAnsi="Calibri" w:cs="Calibri"/>
              </w:rPr>
              <w:t>11%= EGP451</w:t>
            </w:r>
          </w:p>
          <w:p w14:paraId="7A4DD04F" w14:textId="582E82D6" w:rsidR="00CB1392" w:rsidRPr="00501A81" w:rsidRDefault="00501A81" w:rsidP="00501A81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Subscription fees = 768.75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+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451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=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EGP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1219.75</w:t>
            </w:r>
          </w:p>
          <w:p w14:paraId="62A5E242" w14:textId="10E5D712" w:rsidR="00D7679C" w:rsidRDefault="00D7679C" w:rsidP="008153FC">
            <w:pPr>
              <w:jc w:val="lowKashida"/>
              <w:rPr>
                <w:rFonts w:ascii="Calibri" w:hAnsi="Calibri" w:cs="Calibri"/>
              </w:rPr>
            </w:pPr>
          </w:p>
          <w:p w14:paraId="3B9AB5DF" w14:textId="410D76A1" w:rsidR="00D7679C" w:rsidRDefault="00501A81" w:rsidP="00D7679C">
            <w:pPr>
              <w:jc w:val="lowKashid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** </w:t>
            </w:r>
            <w:r w:rsidR="00D7679C" w:rsidRPr="00D7679C">
              <w:rPr>
                <w:rFonts w:ascii="Calibri" w:hAnsi="Calibri" w:cs="Calibri"/>
                <w:b/>
                <w:bCs/>
              </w:rPr>
              <w:t>Example</w:t>
            </w:r>
            <w:r>
              <w:rPr>
                <w:rFonts w:ascii="Calibri" w:hAnsi="Calibri" w:cs="Calibri"/>
                <w:b/>
                <w:bCs/>
              </w:rPr>
              <w:t xml:space="preserve"> 2</w:t>
            </w:r>
            <w:r w:rsidR="00D7679C" w:rsidRPr="00D7679C">
              <w:rPr>
                <w:rFonts w:ascii="Calibri" w:hAnsi="Calibri" w:cs="Calibri"/>
                <w:b/>
                <w:bCs/>
              </w:rPr>
              <w:t>:</w:t>
            </w:r>
          </w:p>
          <w:p w14:paraId="0A7DD143" w14:textId="70A14000" w:rsidR="00726B66" w:rsidRPr="00726B66" w:rsidRDefault="00726B66" w:rsidP="00726B66">
            <w:pPr>
              <w:jc w:val="lowKashida"/>
              <w:rPr>
                <w:rFonts w:ascii="Calibri" w:hAnsi="Calibri" w:cs="Calibri"/>
                <w:u w:val="single"/>
              </w:rPr>
            </w:pPr>
            <w:r w:rsidRPr="00726B66">
              <w:rPr>
                <w:rFonts w:ascii="Calibri" w:hAnsi="Calibri" w:cs="Calibri"/>
                <w:u w:val="single"/>
              </w:rPr>
              <w:t xml:space="preserve">If </w:t>
            </w:r>
            <w:r w:rsidR="0078324E">
              <w:rPr>
                <w:rFonts w:ascii="Calibri" w:hAnsi="Calibri" w:cs="Calibri"/>
                <w:u w:val="single"/>
              </w:rPr>
              <w:t xml:space="preserve">the </w:t>
            </w:r>
            <w:r w:rsidR="00C4208F">
              <w:rPr>
                <w:rFonts w:ascii="Calibri" w:hAnsi="Calibri" w:cs="Calibri"/>
                <w:u w:val="single"/>
              </w:rPr>
              <w:t>Employee's</w:t>
            </w:r>
            <w:r w:rsidRPr="00726B66">
              <w:rPr>
                <w:rFonts w:ascii="Calibri" w:hAnsi="Calibri" w:cs="Calibri"/>
                <w:u w:val="single"/>
              </w:rPr>
              <w:t xml:space="preserve"> gross salary is EGP </w:t>
            </w:r>
            <w:r>
              <w:rPr>
                <w:rFonts w:ascii="Calibri" w:hAnsi="Calibri" w:cs="Calibri"/>
                <w:u w:val="single"/>
              </w:rPr>
              <w:t>15</w:t>
            </w:r>
            <w:r w:rsidRPr="00726B66">
              <w:rPr>
                <w:rFonts w:ascii="Calibri" w:hAnsi="Calibri" w:cs="Calibri"/>
                <w:u w:val="single"/>
              </w:rPr>
              <w:t>,</w:t>
            </w:r>
            <w:r>
              <w:rPr>
                <w:rFonts w:ascii="Calibri" w:hAnsi="Calibri" w:cs="Calibri"/>
                <w:u w:val="single"/>
              </w:rPr>
              <w:t>585</w:t>
            </w:r>
          </w:p>
          <w:p w14:paraId="3C8CCE70" w14:textId="77777777" w:rsidR="00726B66" w:rsidRPr="00726B66" w:rsidRDefault="00726B66" w:rsidP="00D7679C">
            <w:pPr>
              <w:jc w:val="lowKashid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EF6EBC" w14:textId="459538FB" w:rsidR="00726B66" w:rsidRPr="00C4208F" w:rsidRDefault="00726B66" w:rsidP="00726B66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NOSI subscription salary = 15,585 </w:t>
            </w:r>
            <m:oMath>
              <m:r>
                <w:rPr>
                  <w:rFonts w:ascii="Cambria Math" w:hAnsi="Cambria Math" w:cs="Calibri"/>
                </w:rPr>
                <m:t>÷</m:t>
              </m:r>
            </m:oMath>
            <w:r>
              <w:rPr>
                <w:rFonts w:ascii="Calibri" w:hAnsi="Calibri" w:cs="Calibri"/>
              </w:rPr>
              <w:t xml:space="preserve"> 1.30 = 11988 </w:t>
            </w:r>
            <w:r w:rsidRPr="00C4208F">
              <w:rPr>
                <w:rFonts w:ascii="Calibri" w:hAnsi="Calibri" w:cs="Calibri"/>
                <w:b/>
                <w:bCs/>
              </w:rPr>
              <w:t>(Exceed Subscription insurance ceiling EGP 9400)</w:t>
            </w:r>
          </w:p>
          <w:p w14:paraId="3577CA76" w14:textId="3F5DBA3F" w:rsidR="00726B66" w:rsidRDefault="00726B66" w:rsidP="00726B66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NOSI subscription salary = EGP 9400</w:t>
            </w:r>
            <w:r w:rsidR="00C4208F">
              <w:rPr>
                <w:rFonts w:ascii="Calibri" w:hAnsi="Calibri" w:cs="Calibri"/>
              </w:rPr>
              <w:t>(Maximum insured salary ceiling)</w:t>
            </w:r>
          </w:p>
          <w:p w14:paraId="4F9ED221" w14:textId="54B443AD" w:rsidR="00726B66" w:rsidRDefault="00726B66" w:rsidP="00726B66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portion = 9400</w:t>
            </w:r>
            <w:r w:rsidR="00B367C1">
              <w:rPr>
                <w:rFonts w:ascii="Calibri" w:hAnsi="Calibri" w:cs="Calibri"/>
              </w:rPr>
              <w:t xml:space="preserve"> X </w:t>
            </w:r>
            <w:r>
              <w:rPr>
                <w:rFonts w:ascii="Calibri" w:hAnsi="Calibri" w:cs="Calibri"/>
              </w:rPr>
              <w:t>18.75%</w:t>
            </w:r>
            <w:r w:rsidR="00E403B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=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EGP 1,762.5</w:t>
            </w:r>
          </w:p>
          <w:p w14:paraId="1AF01DD9" w14:textId="10B869C2" w:rsidR="00726B66" w:rsidRPr="0093500D" w:rsidRDefault="00726B66" w:rsidP="00726B66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Employee Portion= </w:t>
            </w:r>
            <w:r w:rsidR="00E403BA">
              <w:rPr>
                <w:rFonts w:ascii="Calibri" w:hAnsi="Calibri" w:cs="Calibri"/>
              </w:rPr>
              <w:t>9400</w:t>
            </w:r>
            <w:r w:rsidR="00B367C1">
              <w:rPr>
                <w:rFonts w:ascii="Calibri" w:hAnsi="Calibri" w:cs="Calibri"/>
              </w:rPr>
              <w:t xml:space="preserve"> X </w:t>
            </w:r>
            <w:r>
              <w:rPr>
                <w:rFonts w:ascii="Calibri" w:hAnsi="Calibri" w:cs="Calibri"/>
              </w:rPr>
              <w:t>11%</w:t>
            </w:r>
            <w:r w:rsidR="00E403B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= EGP1,034</w:t>
            </w:r>
          </w:p>
          <w:p w14:paraId="08B5C9DA" w14:textId="3F199D4C" w:rsidR="00726B66" w:rsidRPr="00501A81" w:rsidRDefault="00726B66" w:rsidP="00726B66">
            <w:pPr>
              <w:pStyle w:val="ListParagraph"/>
              <w:numPr>
                <w:ilvl w:val="0"/>
                <w:numId w:val="14"/>
              </w:num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Subscription fees = </w:t>
            </w:r>
            <w:r w:rsidR="00E403BA">
              <w:rPr>
                <w:rFonts w:ascii="Calibri" w:hAnsi="Calibri" w:cs="Calibri"/>
              </w:rPr>
              <w:t>1,762.5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+</w:t>
            </w:r>
            <w:r w:rsidR="00B367C1">
              <w:rPr>
                <w:rFonts w:ascii="Calibri" w:hAnsi="Calibri" w:cs="Calibri"/>
              </w:rPr>
              <w:t xml:space="preserve"> </w:t>
            </w:r>
            <w:r w:rsidR="00E403BA">
              <w:rPr>
                <w:rFonts w:ascii="Calibri" w:hAnsi="Calibri" w:cs="Calibri"/>
              </w:rPr>
              <w:t>1,034</w:t>
            </w:r>
            <w:r w:rsidR="00B367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=</w:t>
            </w:r>
            <w:r w:rsidR="00B367C1">
              <w:rPr>
                <w:rFonts w:ascii="Calibri" w:hAnsi="Calibri" w:cs="Calibri"/>
              </w:rPr>
              <w:t xml:space="preserve"> </w:t>
            </w:r>
            <w:r w:rsidR="00E403BA">
              <w:rPr>
                <w:rFonts w:ascii="Calibri" w:hAnsi="Calibri" w:cs="Calibri"/>
              </w:rPr>
              <w:t>EGP 2796.5</w:t>
            </w:r>
          </w:p>
          <w:p w14:paraId="4F288FC2" w14:textId="77777777" w:rsidR="003E33FD" w:rsidRDefault="003E33FD" w:rsidP="008153FC">
            <w:pPr>
              <w:jc w:val="lowKashida"/>
              <w:rPr>
                <w:rFonts w:ascii="Calibri" w:hAnsi="Calibri" w:cs="Calibri"/>
              </w:rPr>
            </w:pPr>
          </w:p>
          <w:p w14:paraId="4F904898" w14:textId="7469CA39" w:rsidR="005B0C0F" w:rsidRDefault="0078324E" w:rsidP="005B0C0F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</w:t>
            </w:r>
            <w:r w:rsidR="008153FC">
              <w:rPr>
                <w:rFonts w:ascii="Calibri" w:hAnsi="Calibri" w:cs="Calibri"/>
              </w:rPr>
              <w:t xml:space="preserve"> the beginning of every calendar year</w:t>
            </w:r>
            <w:r>
              <w:rPr>
                <w:rFonts w:ascii="Calibri" w:hAnsi="Calibri" w:cs="Calibri"/>
              </w:rPr>
              <w:t>,</w:t>
            </w:r>
            <w:r w:rsidR="008153FC">
              <w:rPr>
                <w:rFonts w:ascii="Calibri" w:hAnsi="Calibri" w:cs="Calibri"/>
              </w:rPr>
              <w:t xml:space="preserve"> </w:t>
            </w:r>
            <w:r w:rsidR="007C2914">
              <w:rPr>
                <w:rFonts w:ascii="Calibri" w:hAnsi="Calibri" w:cs="Calibri"/>
              </w:rPr>
              <w:t xml:space="preserve">a form </w:t>
            </w:r>
            <w:r w:rsidR="004F0DB2">
              <w:rPr>
                <w:rFonts w:ascii="Calibri" w:hAnsi="Calibri" w:cs="Calibri"/>
              </w:rPr>
              <w:t xml:space="preserve">(No.02) </w:t>
            </w:r>
            <w:r w:rsidR="007C2914">
              <w:rPr>
                <w:rFonts w:ascii="Calibri" w:hAnsi="Calibri" w:cs="Calibri"/>
              </w:rPr>
              <w:t xml:space="preserve">should be submitted to the NOSI </w:t>
            </w:r>
            <w:r>
              <w:rPr>
                <w:rFonts w:ascii="Calibri" w:hAnsi="Calibri" w:cs="Calibri"/>
              </w:rPr>
              <w:t>containing</w:t>
            </w:r>
            <w:r w:rsidR="007C2914">
              <w:rPr>
                <w:rFonts w:ascii="Calibri" w:hAnsi="Calibri" w:cs="Calibri"/>
              </w:rPr>
              <w:t xml:space="preserve"> all the employees and their </w:t>
            </w:r>
            <w:r>
              <w:rPr>
                <w:rFonts w:ascii="Calibri" w:hAnsi="Calibri" w:cs="Calibri"/>
              </w:rPr>
              <w:t>salaries</w:t>
            </w:r>
            <w:r w:rsidR="007C2914">
              <w:rPr>
                <w:rFonts w:ascii="Calibri" w:hAnsi="Calibri" w:cs="Calibri"/>
              </w:rPr>
              <w:t xml:space="preserve"> based on the </w:t>
            </w:r>
            <w:r w:rsidR="004F0DB2">
              <w:rPr>
                <w:rFonts w:ascii="Calibri" w:hAnsi="Calibri" w:cs="Calibri"/>
              </w:rPr>
              <w:t>above calculations</w:t>
            </w:r>
            <w:r w:rsidR="007C2914">
              <w:rPr>
                <w:rFonts w:ascii="Calibri" w:hAnsi="Calibri" w:cs="Calibri"/>
              </w:rPr>
              <w:t xml:space="preserve"> considering the minimum and maximum </w:t>
            </w:r>
            <w:r w:rsidR="00931D54">
              <w:rPr>
                <w:rFonts w:ascii="Calibri" w:hAnsi="Calibri" w:cs="Calibri"/>
              </w:rPr>
              <w:t>subscription</w:t>
            </w:r>
            <w:r w:rsidR="007C2914">
              <w:rPr>
                <w:rFonts w:ascii="Calibri" w:hAnsi="Calibri" w:cs="Calibri"/>
              </w:rPr>
              <w:t xml:space="preserve"> </w:t>
            </w:r>
            <w:r w:rsidR="00E403BA">
              <w:rPr>
                <w:rFonts w:ascii="Calibri" w:hAnsi="Calibri" w:cs="Calibri"/>
              </w:rPr>
              <w:t xml:space="preserve">ceiling </w:t>
            </w:r>
            <w:r w:rsidR="007C2914">
              <w:rPr>
                <w:rFonts w:ascii="Calibri" w:hAnsi="Calibri" w:cs="Calibri"/>
              </w:rPr>
              <w:t xml:space="preserve">of the NOSI that </w:t>
            </w:r>
            <w:r w:rsidR="00CB1392">
              <w:rPr>
                <w:rFonts w:ascii="Calibri" w:hAnsi="Calibri" w:cs="Calibri"/>
              </w:rPr>
              <w:t>increased</w:t>
            </w:r>
            <w:r w:rsidR="005B0C0F">
              <w:rPr>
                <w:rFonts w:ascii="Calibri" w:hAnsi="Calibri" w:cs="Calibri"/>
              </w:rPr>
              <w:t xml:space="preserve"> every year</w:t>
            </w:r>
            <w:r w:rsidR="00CB1392">
              <w:rPr>
                <w:rFonts w:ascii="Calibri" w:hAnsi="Calibri" w:cs="Calibri"/>
              </w:rPr>
              <w:t xml:space="preserve"> (15%)</w:t>
            </w:r>
            <w:r w:rsidR="005B0C0F">
              <w:rPr>
                <w:rFonts w:ascii="Calibri" w:hAnsi="Calibri" w:cs="Calibri"/>
              </w:rPr>
              <w:t>, also a m</w:t>
            </w:r>
            <w:r w:rsidR="005B0C0F" w:rsidRPr="00C4542E">
              <w:rPr>
                <w:rFonts w:ascii="Calibri" w:hAnsi="Calibri" w:cs="Calibri"/>
              </w:rPr>
              <w:t>andatory annual increment</w:t>
            </w:r>
            <w:r w:rsidR="001429A1">
              <w:rPr>
                <w:rFonts w:ascii="Calibri" w:hAnsi="Calibri" w:cs="Calibri"/>
              </w:rPr>
              <w:t xml:space="preserve"> </w:t>
            </w:r>
            <w:r w:rsidR="00E403BA">
              <w:rPr>
                <w:rFonts w:ascii="Calibri" w:hAnsi="Calibri" w:cs="Calibri"/>
              </w:rPr>
              <w:t>minimum (</w:t>
            </w:r>
            <w:r w:rsidR="001429A1">
              <w:rPr>
                <w:rFonts w:ascii="Calibri" w:hAnsi="Calibri" w:cs="Calibri"/>
              </w:rPr>
              <w:t xml:space="preserve">3%) from </w:t>
            </w:r>
            <w:r w:rsidR="001429A1" w:rsidRPr="00C4542E">
              <w:rPr>
                <w:rFonts w:ascii="Calibri" w:hAnsi="Calibri" w:cs="Calibri"/>
              </w:rPr>
              <w:t>the</w:t>
            </w:r>
            <w:r w:rsidR="001429A1">
              <w:rPr>
                <w:rFonts w:ascii="Calibri" w:hAnsi="Calibri" w:cs="Calibri"/>
              </w:rPr>
              <w:t xml:space="preserve"> insured</w:t>
            </w:r>
            <w:r w:rsidR="005B0C0F" w:rsidRPr="00C4542E">
              <w:rPr>
                <w:rFonts w:ascii="Calibri" w:hAnsi="Calibri" w:cs="Calibri"/>
              </w:rPr>
              <w:t xml:space="preserve"> salary as per the NOSI circular</w:t>
            </w:r>
            <w:r w:rsidR="003656DA">
              <w:rPr>
                <w:rFonts w:ascii="Calibri" w:hAnsi="Calibri" w:cs="Calibri"/>
              </w:rPr>
              <w:t xml:space="preserve"> </w:t>
            </w:r>
            <w:r w:rsidR="00CB1392">
              <w:rPr>
                <w:rFonts w:ascii="Calibri" w:hAnsi="Calibri" w:cs="Calibri"/>
              </w:rPr>
              <w:t xml:space="preserve">must </w:t>
            </w:r>
            <w:r w:rsidR="003656DA">
              <w:rPr>
                <w:rFonts w:ascii="Calibri" w:hAnsi="Calibri" w:cs="Calibri"/>
              </w:rPr>
              <w:t>be considered</w:t>
            </w:r>
            <w:r w:rsidR="001429A1">
              <w:rPr>
                <w:rFonts w:ascii="Calibri" w:hAnsi="Calibri" w:cs="Calibri"/>
              </w:rPr>
              <w:t>.</w:t>
            </w:r>
          </w:p>
          <w:p w14:paraId="15B6411C" w14:textId="0BEC80B4" w:rsidR="001429A1" w:rsidRDefault="001429A1" w:rsidP="005B0C0F">
            <w:pPr>
              <w:jc w:val="lowKashida"/>
              <w:rPr>
                <w:rFonts w:ascii="Calibri" w:hAnsi="Calibri" w:cs="Calibri"/>
              </w:rPr>
            </w:pPr>
          </w:p>
          <w:p w14:paraId="77676B22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5585FE26" w14:textId="09BEE9D8" w:rsidR="00377885" w:rsidRPr="008811E1" w:rsidRDefault="005B0C0F" w:rsidP="004B4F58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Case of resignation or termination for </w:t>
            </w:r>
            <w:r w:rsidR="0078324E">
              <w:rPr>
                <w:rFonts w:ascii="Calibri" w:hAnsi="Calibri" w:cs="Calibri"/>
              </w:rPr>
              <w:t xml:space="preserve">an </w:t>
            </w:r>
            <w:r>
              <w:rPr>
                <w:rFonts w:ascii="Calibri" w:hAnsi="Calibri" w:cs="Calibri"/>
              </w:rPr>
              <w:t xml:space="preserve">employee, the company </w:t>
            </w:r>
            <w:r w:rsidR="00C4208F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>obligated to submit a termination form</w:t>
            </w:r>
            <w:r w:rsidR="00CB1392">
              <w:rPr>
                <w:rFonts w:ascii="Calibri" w:hAnsi="Calibri" w:cs="Calibri"/>
              </w:rPr>
              <w:t xml:space="preserve"> (No.06)</w:t>
            </w:r>
            <w:r>
              <w:rPr>
                <w:rFonts w:ascii="Calibri" w:hAnsi="Calibri" w:cs="Calibri"/>
              </w:rPr>
              <w:t xml:space="preserve"> to the NOSI to terminate the employee from NOSI system.</w:t>
            </w:r>
          </w:p>
          <w:p w14:paraId="267A429A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3B59E59D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Related Links:</w:t>
            </w:r>
          </w:p>
          <w:p w14:paraId="02CA7F72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  <w:b/>
                <w:bCs/>
              </w:rPr>
              <w:t> </w:t>
            </w:r>
          </w:p>
          <w:p w14:paraId="2D87EFDD" w14:textId="77777777" w:rsidR="00377885" w:rsidRPr="008811E1" w:rsidRDefault="005B0C0F" w:rsidP="003656DA">
            <w:pPr>
              <w:jc w:val="lowKashida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Social insurance Registration </w:t>
            </w:r>
            <w:r w:rsidR="00377885" w:rsidRPr="008811E1">
              <w:rPr>
                <w:rFonts w:ascii="Calibri" w:hAnsi="Calibri" w:cs="Calibri"/>
              </w:rPr>
              <w:t>form</w:t>
            </w:r>
            <w:r w:rsidR="00377885" w:rsidRPr="008811E1">
              <w:rPr>
                <w:rFonts w:ascii="Calibri" w:hAnsi="Calibri" w:cs="Calibri"/>
                <w:b/>
                <w:bCs/>
              </w:rPr>
              <w:t xml:space="preserve"> </w:t>
            </w:r>
            <w:r w:rsidR="003656DA">
              <w:rPr>
                <w:rFonts w:ascii="Calibri" w:hAnsi="Calibri" w:cs="Calibri"/>
              </w:rPr>
              <w:t>No.1</w:t>
            </w:r>
          </w:p>
          <w:p w14:paraId="5309B4A6" w14:textId="4C289220" w:rsidR="00377885" w:rsidRDefault="005B0C0F" w:rsidP="003656DA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Social </w:t>
            </w:r>
            <w:r w:rsidR="00C4208F">
              <w:rPr>
                <w:rFonts w:ascii="Calibri" w:hAnsi="Calibri" w:cs="Calibri"/>
              </w:rPr>
              <w:t>Insurance</w:t>
            </w:r>
            <w:r>
              <w:rPr>
                <w:rFonts w:ascii="Calibri" w:hAnsi="Calibri" w:cs="Calibri"/>
              </w:rPr>
              <w:t xml:space="preserve"> </w:t>
            </w:r>
            <w:r w:rsidR="00C4208F">
              <w:rPr>
                <w:rFonts w:ascii="Calibri" w:hAnsi="Calibri" w:cs="Calibri"/>
              </w:rPr>
              <w:t>annual</w:t>
            </w:r>
            <w:r>
              <w:rPr>
                <w:rFonts w:ascii="Calibri" w:hAnsi="Calibri" w:cs="Calibri"/>
              </w:rPr>
              <w:t xml:space="preserve"> certificate </w:t>
            </w:r>
            <w:r w:rsidR="00377885" w:rsidRPr="008811E1">
              <w:rPr>
                <w:rFonts w:ascii="Calibri" w:hAnsi="Calibri" w:cs="Calibri"/>
              </w:rPr>
              <w:t>form</w:t>
            </w:r>
            <w:r w:rsidR="003656DA">
              <w:rPr>
                <w:rFonts w:ascii="Calibri" w:hAnsi="Calibri" w:cs="Calibri"/>
              </w:rPr>
              <w:t xml:space="preserve"> No.02</w:t>
            </w:r>
          </w:p>
          <w:p w14:paraId="36641A19" w14:textId="4443F9FB" w:rsidR="005B0C0F" w:rsidRDefault="005B0C0F" w:rsidP="003656DA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Social insurance Termination </w:t>
            </w:r>
            <w:r w:rsidRPr="008811E1">
              <w:rPr>
                <w:rFonts w:ascii="Calibri" w:hAnsi="Calibri" w:cs="Calibri"/>
              </w:rPr>
              <w:t>form</w:t>
            </w:r>
            <w:r w:rsidR="003656DA">
              <w:rPr>
                <w:rFonts w:ascii="Calibri" w:hAnsi="Calibri" w:cs="Calibri"/>
              </w:rPr>
              <w:t xml:space="preserve"> No.06</w:t>
            </w:r>
          </w:p>
          <w:p w14:paraId="7ED9E739" w14:textId="74B08EBE" w:rsidR="00E403BA" w:rsidRDefault="00E403BA" w:rsidP="003656DA">
            <w:pPr>
              <w:jc w:val="lowKashid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Social Insurance Law </w:t>
            </w:r>
            <w:r>
              <w:rPr>
                <w:rFonts w:ascii="Calibri" w:hAnsi="Calibri" w:cs="Calibri"/>
                <w:lang w:val="en-GB"/>
              </w:rPr>
              <w:t>no.</w:t>
            </w:r>
            <w:r>
              <w:rPr>
                <w:rFonts w:ascii="Calibri" w:hAnsi="Calibri" w:cs="Calibri"/>
              </w:rPr>
              <w:t>148</w:t>
            </w:r>
            <w:r>
              <w:rPr>
                <w:rFonts w:ascii="Calibri" w:hAnsi="Calibri" w:cs="Calibri"/>
                <w:lang w:val="en-GB"/>
              </w:rPr>
              <w:t xml:space="preserve"> for the year 2019</w:t>
            </w:r>
          </w:p>
          <w:p w14:paraId="394A0A19" w14:textId="77777777" w:rsidR="005B0C0F" w:rsidRPr="008811E1" w:rsidRDefault="005B0C0F" w:rsidP="005B0C0F">
            <w:pPr>
              <w:jc w:val="lowKashida"/>
              <w:rPr>
                <w:rFonts w:ascii="Calibri" w:hAnsi="Calibri" w:cs="Calibri"/>
              </w:rPr>
            </w:pPr>
          </w:p>
          <w:p w14:paraId="687232D4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0014CF61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8811E1">
              <w:rPr>
                <w:rFonts w:ascii="Calibri" w:hAnsi="Calibri" w:cs="Calibri"/>
                <w:b/>
                <w:bCs/>
              </w:rPr>
              <w:t>General</w:t>
            </w:r>
          </w:p>
          <w:p w14:paraId="39645FFB" w14:textId="77777777" w:rsidR="00377885" w:rsidRPr="008811E1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5AC2EC50" w14:textId="4B7AA1D4" w:rsidR="00144B65" w:rsidRDefault="00377885" w:rsidP="00815C43">
            <w:pPr>
              <w:autoSpaceDE w:val="0"/>
              <w:spacing w:line="240" w:lineRule="atLeast"/>
              <w:jc w:val="both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Any exception to the </w:t>
            </w:r>
            <w:r w:rsidR="000F2DA2">
              <w:rPr>
                <w:rFonts w:ascii="Calibri" w:hAnsi="Calibri" w:cs="Calibri"/>
              </w:rPr>
              <w:t xml:space="preserve">policy must be approved by the </w:t>
            </w:r>
            <w:r w:rsidRPr="008811E1">
              <w:rPr>
                <w:rFonts w:ascii="Calibri" w:hAnsi="Calibri" w:cs="Calibri"/>
              </w:rPr>
              <w:t>M</w:t>
            </w:r>
            <w:r w:rsidR="000F2DA2">
              <w:rPr>
                <w:rFonts w:ascii="Calibri" w:hAnsi="Calibri" w:cs="Calibri"/>
              </w:rPr>
              <w:t xml:space="preserve">anaging </w:t>
            </w:r>
            <w:r w:rsidRPr="008811E1">
              <w:rPr>
                <w:rFonts w:ascii="Calibri" w:hAnsi="Calibri" w:cs="Calibri"/>
              </w:rPr>
              <w:t>D</w:t>
            </w:r>
            <w:r w:rsidR="000F2DA2">
              <w:rPr>
                <w:rFonts w:ascii="Calibri" w:hAnsi="Calibri" w:cs="Calibri"/>
              </w:rPr>
              <w:t>irector</w:t>
            </w:r>
            <w:r w:rsidR="00815C43">
              <w:rPr>
                <w:rFonts w:ascii="Calibri" w:hAnsi="Calibri" w:cs="Calibri"/>
              </w:rPr>
              <w:t>.</w:t>
            </w:r>
          </w:p>
          <w:p w14:paraId="02F08F29" w14:textId="77777777" w:rsidR="006232DF" w:rsidRPr="00407FA3" w:rsidRDefault="00377885" w:rsidP="000F2DA2">
            <w:pPr>
              <w:autoSpaceDE w:val="0"/>
              <w:spacing w:line="240" w:lineRule="atLeast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8811E1">
              <w:rPr>
                <w:rFonts w:ascii="Calibri" w:hAnsi="Calibri" w:cs="Calibri"/>
              </w:rPr>
              <w:t xml:space="preserve"> </w:t>
            </w:r>
          </w:p>
        </w:tc>
      </w:tr>
      <w:tr w:rsidR="005B0C0F" w:rsidRPr="00407FA3" w14:paraId="023F9624" w14:textId="77777777" w:rsidTr="005F5519">
        <w:tc>
          <w:tcPr>
            <w:tcW w:w="2340" w:type="dxa"/>
          </w:tcPr>
          <w:p w14:paraId="54C4C0B7" w14:textId="77777777" w:rsidR="005B0C0F" w:rsidRPr="00407FA3" w:rsidRDefault="005B0C0F" w:rsidP="00377885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80" w:type="dxa"/>
          </w:tcPr>
          <w:p w14:paraId="1B21FEFB" w14:textId="77777777" w:rsidR="005B0C0F" w:rsidRDefault="005B0C0F" w:rsidP="00C4542E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  <w:lang w:val="en-GB"/>
              </w:rPr>
            </w:pPr>
          </w:p>
        </w:tc>
      </w:tr>
    </w:tbl>
    <w:p w14:paraId="5C6F83F8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D46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FD80" w14:textId="77777777" w:rsidR="00DF7B96" w:rsidRDefault="00DF7B96">
      <w:r>
        <w:separator/>
      </w:r>
    </w:p>
  </w:endnote>
  <w:endnote w:type="continuationSeparator" w:id="0">
    <w:p w14:paraId="7CA54C48" w14:textId="77777777" w:rsidR="00DF7B96" w:rsidRDefault="00DF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0D05" w14:textId="77777777" w:rsidR="00D1080B" w:rsidRDefault="00D10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DF44" w14:textId="3DC4E067" w:rsidR="00D1080B" w:rsidRPr="007D3E67" w:rsidRDefault="007D3E67" w:rsidP="00D1080B">
    <w:pPr>
      <w:tabs>
        <w:tab w:val="center" w:pos="4320"/>
        <w:tab w:val="right" w:pos="8640"/>
      </w:tabs>
      <w:rPr>
        <w:rFonts w:asciiTheme="minorHAnsi" w:hAnsiTheme="minorHAnsi" w:cs="Calibri"/>
        <w:sz w:val="22"/>
        <w:szCs w:val="22"/>
      </w:rPr>
    </w:pPr>
    <w:r w:rsidRPr="007D3E67">
      <w:rPr>
        <w:rFonts w:asciiTheme="minorHAnsi" w:hAnsiTheme="minorHAnsi" w:cs="Calibri"/>
        <w:sz w:val="22"/>
        <w:szCs w:val="22"/>
      </w:rPr>
      <w:t xml:space="preserve">Page </w:t>
    </w:r>
    <w:r w:rsidRPr="007D3E67">
      <w:rPr>
        <w:rFonts w:asciiTheme="minorHAnsi" w:hAnsiTheme="minorHAnsi" w:cs="Calibri"/>
        <w:b/>
        <w:sz w:val="22"/>
        <w:szCs w:val="22"/>
      </w:rPr>
      <w:fldChar w:fldCharType="begin"/>
    </w:r>
    <w:r w:rsidRPr="007D3E67">
      <w:rPr>
        <w:rFonts w:asciiTheme="minorHAnsi" w:hAnsiTheme="minorHAnsi" w:cs="Calibri"/>
        <w:b/>
        <w:sz w:val="22"/>
        <w:szCs w:val="22"/>
      </w:rPr>
      <w:instrText xml:space="preserve"> PAGE </w:instrText>
    </w:r>
    <w:r w:rsidRPr="007D3E67">
      <w:rPr>
        <w:rFonts w:asciiTheme="minorHAnsi" w:hAnsiTheme="minorHAnsi" w:cs="Calibri"/>
        <w:b/>
        <w:sz w:val="22"/>
        <w:szCs w:val="22"/>
      </w:rPr>
      <w:fldChar w:fldCharType="separate"/>
    </w:r>
    <w:r w:rsidRPr="007D3E67">
      <w:rPr>
        <w:rFonts w:asciiTheme="minorHAnsi" w:hAnsiTheme="minorHAnsi" w:cs="Calibri"/>
        <w:b/>
        <w:noProof/>
        <w:sz w:val="22"/>
        <w:szCs w:val="22"/>
      </w:rPr>
      <w:t>1</w:t>
    </w:r>
    <w:r w:rsidRPr="007D3E67">
      <w:rPr>
        <w:rFonts w:asciiTheme="minorHAnsi" w:hAnsiTheme="minorHAnsi" w:cs="Calibri"/>
        <w:b/>
        <w:sz w:val="22"/>
        <w:szCs w:val="22"/>
      </w:rPr>
      <w:fldChar w:fldCharType="end"/>
    </w:r>
    <w:r w:rsidRPr="007D3E67">
      <w:rPr>
        <w:rFonts w:asciiTheme="minorHAnsi" w:hAnsiTheme="minorHAnsi" w:cs="Calibri"/>
        <w:sz w:val="22"/>
        <w:szCs w:val="22"/>
      </w:rPr>
      <w:t xml:space="preserve"> of </w:t>
    </w:r>
    <w:r w:rsidRPr="007D3E67">
      <w:rPr>
        <w:rFonts w:asciiTheme="minorHAnsi" w:hAnsiTheme="minorHAnsi" w:cs="Calibri"/>
        <w:b/>
        <w:sz w:val="22"/>
        <w:szCs w:val="22"/>
      </w:rPr>
      <w:fldChar w:fldCharType="begin"/>
    </w:r>
    <w:r w:rsidRPr="007D3E67">
      <w:rPr>
        <w:rFonts w:asciiTheme="minorHAnsi" w:hAnsiTheme="minorHAnsi" w:cs="Calibri"/>
        <w:b/>
        <w:sz w:val="22"/>
        <w:szCs w:val="22"/>
      </w:rPr>
      <w:instrText xml:space="preserve"> NUMPAGES  </w:instrText>
    </w:r>
    <w:r w:rsidRPr="007D3E67">
      <w:rPr>
        <w:rFonts w:asciiTheme="minorHAnsi" w:hAnsiTheme="minorHAnsi" w:cs="Calibri"/>
        <w:b/>
        <w:sz w:val="22"/>
        <w:szCs w:val="22"/>
      </w:rPr>
      <w:fldChar w:fldCharType="separate"/>
    </w:r>
    <w:r w:rsidRPr="007D3E67">
      <w:rPr>
        <w:rFonts w:asciiTheme="minorHAnsi" w:hAnsiTheme="minorHAnsi" w:cs="Calibri"/>
        <w:b/>
        <w:noProof/>
        <w:sz w:val="22"/>
        <w:szCs w:val="22"/>
      </w:rPr>
      <w:t>3</w:t>
    </w:r>
    <w:r w:rsidRPr="007D3E67">
      <w:rPr>
        <w:rFonts w:asciiTheme="minorHAnsi" w:hAnsiTheme="minorHAnsi" w:cs="Calibri"/>
        <w:b/>
        <w:sz w:val="22"/>
        <w:szCs w:val="22"/>
      </w:rPr>
      <w:fldChar w:fldCharType="end"/>
    </w:r>
    <w:r w:rsidRPr="007D3E67">
      <w:rPr>
        <w:rFonts w:asciiTheme="minorHAnsi" w:hAnsiTheme="minorHAnsi" w:cs="Calibri"/>
        <w:b/>
        <w:sz w:val="22"/>
        <w:szCs w:val="22"/>
      </w:rPr>
      <w:t xml:space="preserve"> </w:t>
    </w:r>
    <w:r w:rsidRPr="007D3E67">
      <w:rPr>
        <w:rFonts w:asciiTheme="minorHAnsi" w:hAnsiTheme="minorHAnsi" w:cs="Calibri"/>
        <w:sz w:val="22"/>
        <w:szCs w:val="22"/>
      </w:rPr>
      <w:ptab w:relativeTo="margin" w:alignment="center" w:leader="none"/>
    </w:r>
    <w:r w:rsidR="00D1080B">
      <w:rPr>
        <w:rFonts w:asciiTheme="minorHAnsi" w:hAnsiTheme="minorHAnsi" w:cs="Calibri"/>
        <w:sz w:val="22"/>
        <w:szCs w:val="22"/>
      </w:rPr>
      <w:t xml:space="preserve">        </w:t>
    </w:r>
    <w:r w:rsidRPr="007D3E67">
      <w:rPr>
        <w:rFonts w:asciiTheme="minorHAnsi" w:hAnsiTheme="minorHAnsi" w:cs="Calibri"/>
        <w:sz w:val="22"/>
        <w:szCs w:val="22"/>
      </w:rPr>
      <w:t>Uncontrolled copy if printed</w:t>
    </w:r>
    <w:r w:rsidRPr="007D3E67">
      <w:rPr>
        <w:rFonts w:asciiTheme="minorHAnsi" w:hAnsiTheme="minorHAnsi" w:cs="Calibri"/>
        <w:sz w:val="22"/>
        <w:szCs w:val="22"/>
      </w:rPr>
      <w:ptab w:relativeTo="margin" w:alignment="right" w:leader="none"/>
    </w:r>
  </w:p>
  <w:p w14:paraId="7EAA148B" w14:textId="1C2694B6" w:rsidR="000F2DA2" w:rsidRPr="007D3E67" w:rsidRDefault="000F2DA2" w:rsidP="007D3E67">
    <w:pPr>
      <w:tabs>
        <w:tab w:val="center" w:pos="4320"/>
        <w:tab w:val="right" w:pos="8640"/>
      </w:tabs>
      <w:jc w:val="right"/>
      <w:rPr>
        <w:rFonts w:asciiTheme="minorHAnsi" w:hAnsiTheme="minorHAns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BB9" w14:textId="77777777" w:rsidR="00D1080B" w:rsidRDefault="00D1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0B9" w14:textId="77777777" w:rsidR="00DF7B96" w:rsidRDefault="00DF7B96">
      <w:r>
        <w:separator/>
      </w:r>
    </w:p>
  </w:footnote>
  <w:footnote w:type="continuationSeparator" w:id="0">
    <w:p w14:paraId="592F40E5" w14:textId="77777777" w:rsidR="00DF7B96" w:rsidRDefault="00DF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108C" w14:textId="77777777" w:rsidR="00D1080B" w:rsidRDefault="00D10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F2DA2" w:rsidRPr="003069FB" w14:paraId="394D3DF9" w14:textId="77777777" w:rsidTr="003069FB">
      <w:tc>
        <w:tcPr>
          <w:tcW w:w="4230" w:type="dxa"/>
        </w:tcPr>
        <w:p w14:paraId="597A5172" w14:textId="5535B6FC" w:rsidR="000F2DA2" w:rsidRPr="003069FB" w:rsidRDefault="00FF186C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08B9D11E" wp14:editId="0D3DB859">
                <wp:simplePos x="0" y="0"/>
                <wp:positionH relativeFrom="column">
                  <wp:posOffset>-68580</wp:posOffset>
                </wp:positionH>
                <wp:positionV relativeFrom="paragraph">
                  <wp:posOffset>28575</wp:posOffset>
                </wp:positionV>
                <wp:extent cx="1234440" cy="292608"/>
                <wp:effectExtent l="0" t="0" r="3810" b="0"/>
                <wp:wrapTight wrapText="bothSides">
                  <wp:wrapPolygon edited="0">
                    <wp:start x="0" y="0"/>
                    <wp:lineTo x="0" y="19722"/>
                    <wp:lineTo x="21333" y="19722"/>
                    <wp:lineTo x="21333" y="0"/>
                    <wp:lineTo x="0" y="0"/>
                  </wp:wrapPolygon>
                </wp:wrapTight>
                <wp:docPr id="10164903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490326" name="Picture 10164903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4937940" w14:textId="77777777" w:rsidR="00EF1A2E" w:rsidRPr="00EF1A2E" w:rsidRDefault="00EF1A2E" w:rsidP="00EF1A2E"/>
      </w:tc>
      <w:tc>
        <w:tcPr>
          <w:tcW w:w="6390" w:type="dxa"/>
        </w:tcPr>
        <w:p w14:paraId="689F693C" w14:textId="77777777" w:rsidR="000F2DA2" w:rsidRPr="007D3E67" w:rsidRDefault="000F2DA2" w:rsidP="007D3E67">
          <w:pPr>
            <w:pStyle w:val="Header"/>
            <w:ind w:left="702" w:right="360"/>
            <w:jc w:val="right"/>
            <w:rPr>
              <w:rFonts w:ascii="Calibri" w:hAnsi="Calibri"/>
              <w:b/>
              <w:bCs/>
              <w:noProof/>
            </w:rPr>
          </w:pPr>
          <w:r w:rsidRPr="007D3E67">
            <w:rPr>
              <w:rStyle w:val="head1"/>
              <w:rFonts w:ascii="Calibri" w:hAnsi="Calibri" w:cs="Calibri"/>
              <w:b/>
              <w:bCs/>
            </w:rPr>
            <w:t xml:space="preserve">Employee </w:t>
          </w:r>
          <w:r w:rsidR="002E212B" w:rsidRPr="007D3E67">
            <w:rPr>
              <w:rStyle w:val="head1"/>
              <w:rFonts w:ascii="Calibri" w:hAnsi="Calibri" w:cs="Calibri"/>
              <w:b/>
              <w:bCs/>
            </w:rPr>
            <w:t>Social</w:t>
          </w:r>
          <w:r w:rsidRPr="007D3E67">
            <w:rPr>
              <w:rStyle w:val="head1"/>
              <w:rFonts w:ascii="Calibri" w:hAnsi="Calibri" w:cs="Calibri"/>
              <w:b/>
              <w:bCs/>
            </w:rPr>
            <w:t xml:space="preserve"> Insurance Policy</w:t>
          </w:r>
        </w:p>
        <w:p w14:paraId="2C865A91" w14:textId="05285DD1" w:rsidR="000F2DA2" w:rsidRPr="007D3E67" w:rsidRDefault="007D3E67" w:rsidP="007D3E67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  <w:sz w:val="22"/>
              <w:szCs w:val="22"/>
            </w:rPr>
          </w:pPr>
          <w:bookmarkStart w:id="1" w:name="_Hlk155595190"/>
          <w:bookmarkStart w:id="2" w:name="_Hlk168926521"/>
          <w:bookmarkStart w:id="3" w:name="_Hlk153200234"/>
          <w:r>
            <w:rPr>
              <w:rFonts w:ascii="Calibri" w:hAnsi="Calibri" w:cs="Calibri"/>
            </w:rPr>
            <w:t xml:space="preserve">Owner/ Department: IBU-EGY, </w:t>
          </w:r>
          <w:bookmarkEnd w:id="1"/>
          <w:bookmarkEnd w:id="2"/>
          <w:r>
            <w:rPr>
              <w:rFonts w:ascii="Calibri" w:hAnsi="Calibri"/>
              <w:noProof/>
            </w:rPr>
            <w:t>HRA</w:t>
          </w:r>
          <w:bookmarkEnd w:id="3"/>
        </w:p>
      </w:tc>
    </w:tr>
  </w:tbl>
  <w:p w14:paraId="634F565E" w14:textId="77777777" w:rsidR="000F2DA2" w:rsidRDefault="000F2DA2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06E5" w14:textId="77777777" w:rsidR="00D1080B" w:rsidRDefault="00D10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92A"/>
    <w:multiLevelType w:val="hybridMultilevel"/>
    <w:tmpl w:val="3D8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6847"/>
    <w:multiLevelType w:val="hybridMultilevel"/>
    <w:tmpl w:val="8ECC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100"/>
    <w:multiLevelType w:val="hybridMultilevel"/>
    <w:tmpl w:val="D9D6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8B9"/>
    <w:multiLevelType w:val="hybridMultilevel"/>
    <w:tmpl w:val="0B9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9345F"/>
    <w:multiLevelType w:val="hybridMultilevel"/>
    <w:tmpl w:val="B77C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6203"/>
    <w:multiLevelType w:val="hybridMultilevel"/>
    <w:tmpl w:val="556C9F86"/>
    <w:lvl w:ilvl="0" w:tplc="B630D3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71FA"/>
    <w:multiLevelType w:val="hybridMultilevel"/>
    <w:tmpl w:val="CB30793A"/>
    <w:lvl w:ilvl="0" w:tplc="71F65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91EFC"/>
    <w:multiLevelType w:val="hybridMultilevel"/>
    <w:tmpl w:val="5120910C"/>
    <w:lvl w:ilvl="0" w:tplc="1E46D5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D42BC"/>
    <w:multiLevelType w:val="hybridMultilevel"/>
    <w:tmpl w:val="0A362B88"/>
    <w:lvl w:ilvl="0" w:tplc="5BDEC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542CC"/>
    <w:multiLevelType w:val="hybridMultilevel"/>
    <w:tmpl w:val="A60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D1DA7"/>
    <w:multiLevelType w:val="hybridMultilevel"/>
    <w:tmpl w:val="8B4A19F6"/>
    <w:lvl w:ilvl="0" w:tplc="CA72E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3165595">
    <w:abstractNumId w:val="0"/>
  </w:num>
  <w:num w:numId="2" w16cid:durableId="1593706734">
    <w:abstractNumId w:val="3"/>
  </w:num>
  <w:num w:numId="3" w16cid:durableId="317349356">
    <w:abstractNumId w:val="10"/>
  </w:num>
  <w:num w:numId="4" w16cid:durableId="1843273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0479602">
    <w:abstractNumId w:val="13"/>
  </w:num>
  <w:num w:numId="6" w16cid:durableId="1307902071">
    <w:abstractNumId w:val="6"/>
  </w:num>
  <w:num w:numId="7" w16cid:durableId="2109504154">
    <w:abstractNumId w:val="17"/>
  </w:num>
  <w:num w:numId="8" w16cid:durableId="41684780">
    <w:abstractNumId w:val="1"/>
  </w:num>
  <w:num w:numId="9" w16cid:durableId="1370489860">
    <w:abstractNumId w:val="4"/>
  </w:num>
  <w:num w:numId="10" w16cid:durableId="72704005">
    <w:abstractNumId w:val="7"/>
  </w:num>
  <w:num w:numId="11" w16cid:durableId="76949959">
    <w:abstractNumId w:val="5"/>
  </w:num>
  <w:num w:numId="12" w16cid:durableId="1373728478">
    <w:abstractNumId w:val="2"/>
  </w:num>
  <w:num w:numId="13" w16cid:durableId="1757828275">
    <w:abstractNumId w:val="15"/>
  </w:num>
  <w:num w:numId="14" w16cid:durableId="40518428">
    <w:abstractNumId w:val="8"/>
  </w:num>
  <w:num w:numId="15" w16cid:durableId="2010450618">
    <w:abstractNumId w:val="12"/>
  </w:num>
  <w:num w:numId="16" w16cid:durableId="2000574389">
    <w:abstractNumId w:val="16"/>
  </w:num>
  <w:num w:numId="17" w16cid:durableId="1811242899">
    <w:abstractNumId w:val="11"/>
  </w:num>
  <w:num w:numId="18" w16cid:durableId="616833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0FB8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59E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0CFC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796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76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156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073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CF7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2DA2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497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29A1"/>
    <w:rsid w:val="00143F40"/>
    <w:rsid w:val="001440F9"/>
    <w:rsid w:val="0014439B"/>
    <w:rsid w:val="0014450F"/>
    <w:rsid w:val="001449F0"/>
    <w:rsid w:val="00144A07"/>
    <w:rsid w:val="00144AC7"/>
    <w:rsid w:val="00144B65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2DA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19E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706"/>
    <w:rsid w:val="001C4889"/>
    <w:rsid w:val="001C4BF0"/>
    <w:rsid w:val="001C5090"/>
    <w:rsid w:val="001C51D7"/>
    <w:rsid w:val="001C5707"/>
    <w:rsid w:val="001C57F9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4EC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0A9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9E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8EC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4CB9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12B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1CD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536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55F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6DA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7885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E77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56C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3FD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28D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37A8E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2D4D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504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4F58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9DF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35E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954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0DB2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A81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78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1D4"/>
    <w:rsid w:val="00531A09"/>
    <w:rsid w:val="005329AE"/>
    <w:rsid w:val="00533132"/>
    <w:rsid w:val="00533238"/>
    <w:rsid w:val="00533274"/>
    <w:rsid w:val="0053464E"/>
    <w:rsid w:val="005347CD"/>
    <w:rsid w:val="0053649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17A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380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701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1F56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0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519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2CC9"/>
    <w:rsid w:val="00623086"/>
    <w:rsid w:val="006232DF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337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47A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60F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141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05D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3CCF"/>
    <w:rsid w:val="007243D0"/>
    <w:rsid w:val="00724D8F"/>
    <w:rsid w:val="007252FF"/>
    <w:rsid w:val="00725553"/>
    <w:rsid w:val="00725CCF"/>
    <w:rsid w:val="00726758"/>
    <w:rsid w:val="00726B66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0C4F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2BD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4E"/>
    <w:rsid w:val="007832BA"/>
    <w:rsid w:val="0078424B"/>
    <w:rsid w:val="00784380"/>
    <w:rsid w:val="007843BC"/>
    <w:rsid w:val="00784F30"/>
    <w:rsid w:val="00785558"/>
    <w:rsid w:val="0078589A"/>
    <w:rsid w:val="00785EAA"/>
    <w:rsid w:val="00785EE1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914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3E67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3FC"/>
    <w:rsid w:val="00815C43"/>
    <w:rsid w:val="00815D66"/>
    <w:rsid w:val="00816B9A"/>
    <w:rsid w:val="00816C54"/>
    <w:rsid w:val="00816EA6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3EE0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4E84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3F6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290"/>
    <w:rsid w:val="00927382"/>
    <w:rsid w:val="009276AB"/>
    <w:rsid w:val="009276E3"/>
    <w:rsid w:val="00927727"/>
    <w:rsid w:val="00927E1E"/>
    <w:rsid w:val="00927FF8"/>
    <w:rsid w:val="0093085C"/>
    <w:rsid w:val="009308C6"/>
    <w:rsid w:val="009309AA"/>
    <w:rsid w:val="00930D5E"/>
    <w:rsid w:val="009311B4"/>
    <w:rsid w:val="00931AF8"/>
    <w:rsid w:val="00931D54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00D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E6"/>
    <w:rsid w:val="00991200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1B72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6F2A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6C4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311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7C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2FB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5EA2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4E51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008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5C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08F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42E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6FFE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673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392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305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80B"/>
    <w:rsid w:val="00D10DBF"/>
    <w:rsid w:val="00D10DE5"/>
    <w:rsid w:val="00D11726"/>
    <w:rsid w:val="00D11C14"/>
    <w:rsid w:val="00D1219A"/>
    <w:rsid w:val="00D12D73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757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8D6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679C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2C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2AD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DF7B96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3BA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66A0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A2E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5F16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2F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5D6A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86C"/>
    <w:rsid w:val="00FF1890"/>
    <w:rsid w:val="00FF1C58"/>
    <w:rsid w:val="00FF229A"/>
    <w:rsid w:val="00FF31C2"/>
    <w:rsid w:val="00FF35EF"/>
    <w:rsid w:val="00FF3F9C"/>
    <w:rsid w:val="00FF5AA4"/>
    <w:rsid w:val="00FF5B83"/>
    <w:rsid w:val="00FF5C8C"/>
    <w:rsid w:val="00FF5E71"/>
    <w:rsid w:val="00FF6426"/>
    <w:rsid w:val="00FF6734"/>
    <w:rsid w:val="00FF6AC3"/>
    <w:rsid w:val="00FF701F"/>
    <w:rsid w:val="00FF703E"/>
    <w:rsid w:val="00FF70C7"/>
    <w:rsid w:val="00FF74F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EE31B"/>
  <w15:docId w15:val="{10F58919-957E-466B-9C07-43612AEA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C10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07FA3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16EA6"/>
    <w:pPr>
      <w:ind w:left="720"/>
      <w:contextualSpacing/>
    </w:pPr>
  </w:style>
  <w:style w:type="character" w:customStyle="1" w:styleId="head1">
    <w:name w:val="head1"/>
    <w:basedOn w:val="DefaultParagraphFont"/>
    <w:rsid w:val="00377885"/>
    <w:rPr>
      <w:rFonts w:ascii="Tahoma" w:hAnsi="Tahoma" w:cs="Tahoma" w:hint="default"/>
      <w:b w:val="0"/>
      <w:bCs w:val="0"/>
      <w:color w:val="333333"/>
      <w:sz w:val="36"/>
      <w:szCs w:val="36"/>
    </w:rPr>
  </w:style>
  <w:style w:type="paragraph" w:styleId="BalloonText">
    <w:name w:val="Balloon Text"/>
    <w:basedOn w:val="Normal"/>
    <w:link w:val="BalloonTextChar"/>
    <w:locked/>
    <w:rsid w:val="00C96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6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C90A43"/>
    <w:rPr>
      <w:color w:val="808080"/>
    </w:rPr>
  </w:style>
  <w:style w:type="character" w:styleId="CommentReference">
    <w:name w:val="annotation reference"/>
    <w:basedOn w:val="DefaultParagraphFont"/>
    <w:semiHidden/>
    <w:unhideWhenUsed/>
    <w:locked/>
    <w:rsid w:val="008A03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8A03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03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A0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0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116D-4813-47D7-AE10-2C355591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3176</CharactersWithSpaces>
  <SharedDoc>false</SharedDoc>
  <HLinks>
    <vt:vector size="6" baseType="variant">
      <vt:variant>
        <vt:i4>2228255</vt:i4>
      </vt:variant>
      <vt:variant>
        <vt:i4>4581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3</cp:revision>
  <cp:lastPrinted>2010-11-08T14:09:00Z</cp:lastPrinted>
  <dcterms:created xsi:type="dcterms:W3CDTF">2024-06-19T07:11:00Z</dcterms:created>
  <dcterms:modified xsi:type="dcterms:W3CDTF">2025-09-06T18:06:00Z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459e15717ce3dd85c3b20738ac458b657bb508859a4a9a201492d61bae45a971</vt:lpwstr>
  </property>
</Properties>
</file>