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3D72F1" w14:paraId="19D7F937" w14:textId="77777777">
        <w:tc>
          <w:tcPr>
            <w:tcW w:w="1980" w:type="dxa"/>
          </w:tcPr>
          <w:sdt>
            <w:sdtPr>
              <w:tag w:val="goog_rdk_1"/>
              <w:id w:val="75694083"/>
            </w:sdtPr>
            <w:sdtContent>
              <w:p w14:paraId="068DBBB1" w14:textId="77777777" w:rsidR="003D72F1" w:rsidRDefault="00DB7F9E">
                <w:pPr>
                  <w:pStyle w:val="Normal1"/>
                  <w:spacing w:before="120" w:after="1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75694084"/>
            </w:sdtPr>
            <w:sdtContent>
              <w:p w14:paraId="066633A5" w14:textId="77777777" w:rsidR="003D72F1" w:rsidRDefault="00DB7F9E">
                <w:pPr>
                  <w:pStyle w:val="Normal1"/>
                  <w:widowControl w:val="0"/>
                  <w:spacing w:before="120" w:after="120"/>
                  <w:ind w:left="180" w:right="1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When all efforts to complete the delivery of a shipment to the intended consignee or to return an undeliverable or refused shipment to the sender have failed, the shipment is sent to or recorded by the local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Overgoods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Section for additional research and disposition.</w:t>
                </w:r>
              </w:p>
            </w:sdtContent>
          </w:sdt>
        </w:tc>
      </w:tr>
      <w:tr w:rsidR="003D72F1" w14:paraId="599DA6AA" w14:textId="77777777">
        <w:tc>
          <w:tcPr>
            <w:tcW w:w="1980" w:type="dxa"/>
          </w:tcPr>
          <w:sdt>
            <w:sdtPr>
              <w:tag w:val="goog_rdk_3"/>
              <w:id w:val="75694085"/>
            </w:sdtPr>
            <w:sdtContent>
              <w:p w14:paraId="0D807645" w14:textId="77777777" w:rsidR="003D72F1" w:rsidRDefault="00DB7F9E">
                <w:pPr>
                  <w:pStyle w:val="Normal1"/>
                  <w:spacing w:before="120" w:after="1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75694086"/>
            </w:sdtPr>
            <w:sdtContent>
              <w:p w14:paraId="1445ECE4" w14:textId="77777777" w:rsidR="003D72F1" w:rsidRDefault="00DB7F9E">
                <w:pPr>
                  <w:pStyle w:val="Normal1"/>
                  <w:widowControl w:val="0"/>
                  <w:spacing w:before="120" w:after="120"/>
                  <w:ind w:left="180" w:right="1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To provide guidelines for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overgoods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shipments</w:t>
                </w:r>
              </w:p>
            </w:sdtContent>
          </w:sdt>
        </w:tc>
      </w:tr>
      <w:tr w:rsidR="003D72F1" w14:paraId="2D47E095" w14:textId="77777777">
        <w:tc>
          <w:tcPr>
            <w:tcW w:w="1980" w:type="dxa"/>
          </w:tcPr>
          <w:sdt>
            <w:sdtPr>
              <w:tag w:val="goog_rdk_5"/>
              <w:id w:val="75694087"/>
            </w:sdtPr>
            <w:sdtContent>
              <w:p w14:paraId="100FBEAC" w14:textId="77777777" w:rsidR="003D72F1" w:rsidRDefault="00DB7F9E">
                <w:pPr>
                  <w:pStyle w:val="Normal1"/>
                  <w:spacing w:before="120" w:after="1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Persons Affected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75694088"/>
            </w:sdtPr>
            <w:sdtContent>
              <w:p w14:paraId="47128A13" w14:textId="0D64D131" w:rsidR="003D72F1" w:rsidRDefault="001972AF">
                <w:pPr>
                  <w:pStyle w:val="Normal1"/>
                  <w:widowControl w:val="0"/>
                  <w:spacing w:before="120" w:after="120"/>
                  <w:ind w:left="180" w:right="1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Ops Supervisors, Operation</w:t>
                </w:r>
                <w:r w:rsidR="00DB7F9E">
                  <w:rPr>
                    <w:rFonts w:ascii="Calibri" w:eastAsia="Calibri" w:hAnsi="Calibri" w:cs="Calibri"/>
                  </w:rPr>
                  <w:t xml:space="preserve"> </w:t>
                </w:r>
                <w:r>
                  <w:rPr>
                    <w:rFonts w:ascii="Calibri" w:eastAsia="Calibri" w:hAnsi="Calibri" w:cs="Calibri"/>
                  </w:rPr>
                  <w:t>Managers and SMSA</w:t>
                </w:r>
                <w:r w:rsidR="00DB7F9E">
                  <w:rPr>
                    <w:rFonts w:ascii="Calibri" w:eastAsia="Calibri" w:hAnsi="Calibri" w:cs="Calibri"/>
                  </w:rPr>
                  <w:t xml:space="preserve"> employees involved in the handling the </w:t>
                </w:r>
                <w:proofErr w:type="spellStart"/>
                <w:r w:rsidR="00DB7F9E">
                  <w:rPr>
                    <w:rFonts w:ascii="Calibri" w:eastAsia="Calibri" w:hAnsi="Calibri" w:cs="Calibri"/>
                  </w:rPr>
                  <w:t>overgoods</w:t>
                </w:r>
                <w:proofErr w:type="spellEnd"/>
                <w:r w:rsidR="00DB7F9E">
                  <w:rPr>
                    <w:rFonts w:ascii="Calibri" w:eastAsia="Calibri" w:hAnsi="Calibri" w:cs="Calibri"/>
                  </w:rPr>
                  <w:t xml:space="preserve"> shipments in stations.</w:t>
                </w:r>
              </w:p>
            </w:sdtContent>
          </w:sdt>
        </w:tc>
      </w:tr>
      <w:tr w:rsidR="003D72F1" w14:paraId="207C535A" w14:textId="77777777">
        <w:tc>
          <w:tcPr>
            <w:tcW w:w="1980" w:type="dxa"/>
          </w:tcPr>
          <w:sdt>
            <w:sdtPr>
              <w:tag w:val="goog_rdk_7"/>
              <w:id w:val="75694089"/>
            </w:sdtPr>
            <w:sdtContent>
              <w:p w14:paraId="397F7A43" w14:textId="77777777" w:rsidR="003D72F1" w:rsidRDefault="00DB7F9E">
                <w:pPr>
                  <w:pStyle w:val="Normal1"/>
                  <w:spacing w:before="120" w:after="1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8"/>
              <w:id w:val="75694090"/>
            </w:sdtPr>
            <w:sdtContent>
              <w:p w14:paraId="6A8236C7" w14:textId="77777777" w:rsidR="003D72F1" w:rsidRDefault="00DB7F9E">
                <w:pPr>
                  <w:pStyle w:val="Normal1"/>
                  <w:widowControl w:val="0"/>
                  <w:spacing w:before="120" w:after="120"/>
                  <w:ind w:left="180" w:right="1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UTL / Station Agent - liaises with the Manager / Supervisors in the station</w:t>
                </w:r>
              </w:p>
            </w:sdtContent>
          </w:sdt>
        </w:tc>
      </w:tr>
      <w:tr w:rsidR="003D72F1" w14:paraId="07F1E474" w14:textId="77777777">
        <w:tc>
          <w:tcPr>
            <w:tcW w:w="1980" w:type="dxa"/>
          </w:tcPr>
          <w:sdt>
            <w:sdtPr>
              <w:tag w:val="goog_rdk_9"/>
              <w:id w:val="75694091"/>
            </w:sdtPr>
            <w:sdtContent>
              <w:p w14:paraId="5C965C1D" w14:textId="77777777" w:rsidR="003D72F1" w:rsidRDefault="00DB7F9E">
                <w:pPr>
                  <w:pStyle w:val="Normal1"/>
                  <w:spacing w:before="120" w:after="120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  <w:sdt>
            <w:sdtPr>
              <w:tag w:val="goog_rdk_10"/>
              <w:id w:val="75694092"/>
            </w:sdtPr>
            <w:sdtContent>
              <w:p w14:paraId="0F58BC20" w14:textId="77777777" w:rsidR="003D72F1" w:rsidRDefault="00000000">
                <w:pPr>
                  <w:pStyle w:val="Normal1"/>
                  <w:spacing w:before="120" w:after="120"/>
                  <w:ind w:left="342" w:hanging="180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1"/>
              <w:id w:val="75694093"/>
            </w:sdtPr>
            <w:sdtContent>
              <w:p w14:paraId="5A35C734" w14:textId="77777777" w:rsidR="003D72F1" w:rsidRDefault="00000000">
                <w:pPr>
                  <w:pStyle w:val="Normal1"/>
                  <w:spacing w:before="120" w:after="120"/>
                  <w:ind w:left="342" w:hanging="180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2"/>
              <w:id w:val="75694094"/>
            </w:sdtPr>
            <w:sdtContent>
              <w:p w14:paraId="5C27FCD7" w14:textId="77777777" w:rsidR="003D72F1" w:rsidRDefault="00000000">
                <w:pPr>
                  <w:pStyle w:val="Normal1"/>
                  <w:spacing w:before="120" w:after="120"/>
                  <w:ind w:left="342" w:hanging="180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3"/>
              <w:id w:val="75694095"/>
            </w:sdtPr>
            <w:sdtContent>
              <w:p w14:paraId="051BB3FA" w14:textId="77777777" w:rsidR="003D72F1" w:rsidRDefault="00000000">
                <w:pPr>
                  <w:pStyle w:val="Normal1"/>
                  <w:spacing w:before="120" w:after="120"/>
                  <w:ind w:left="342" w:hanging="180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4"/>
              <w:id w:val="75694096"/>
            </w:sdtPr>
            <w:sdtContent>
              <w:p w14:paraId="12D43891" w14:textId="77777777" w:rsidR="003D72F1" w:rsidRDefault="00000000">
                <w:pPr>
                  <w:pStyle w:val="Normal1"/>
                  <w:spacing w:before="120" w:after="120"/>
                  <w:ind w:left="342" w:hanging="180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5"/>
              <w:id w:val="75694097"/>
            </w:sdtPr>
            <w:sdtContent>
              <w:p w14:paraId="728AD5BC" w14:textId="77777777" w:rsidR="003D72F1" w:rsidRDefault="00000000">
                <w:pPr>
                  <w:pStyle w:val="Normal1"/>
                  <w:spacing w:before="120" w:after="120"/>
                  <w:ind w:left="342" w:hanging="180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</w:tc>
        <w:tc>
          <w:tcPr>
            <w:tcW w:w="8640" w:type="dxa"/>
          </w:tcPr>
          <w:sdt>
            <w:sdtPr>
              <w:tag w:val="goog_rdk_16"/>
              <w:id w:val="75694098"/>
            </w:sdtPr>
            <w:sdtContent>
              <w:p w14:paraId="53367CF0" w14:textId="77777777" w:rsidR="003D72F1" w:rsidRDefault="00DB7F9E">
                <w:pPr>
                  <w:pStyle w:val="Normal1"/>
                  <w:widowControl w:val="0"/>
                  <w:spacing w:before="120" w:after="120"/>
                  <w:ind w:left="180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b/>
                  </w:rPr>
                  <w:t>Overgoods</w:t>
                </w:r>
                <w:proofErr w:type="spellEnd"/>
                <w:r>
                  <w:rPr>
                    <w:rFonts w:ascii="Calibri" w:eastAsia="Calibri" w:hAnsi="Calibri" w:cs="Calibri"/>
                    <w:b/>
                  </w:rPr>
                  <w:t xml:space="preserve"> Section location:</w:t>
                </w:r>
              </w:p>
            </w:sdtContent>
          </w:sdt>
          <w:sdt>
            <w:sdtPr>
              <w:tag w:val="goog_rdk_17"/>
              <w:id w:val="75694099"/>
            </w:sdtPr>
            <w:sdtContent>
              <w:p w14:paraId="6C63F5E6" w14:textId="77777777" w:rsidR="003D72F1" w:rsidRDefault="00DB7F9E">
                <w:pPr>
                  <w:pStyle w:val="Normal1"/>
                  <w:widowControl w:val="0"/>
                  <w:ind w:left="180" w:right="1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The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Overgoods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Section is a central receiving location where unidentified, undeliverable or refused shipments are sent and sorted in a secured area.</w:t>
                </w:r>
              </w:p>
            </w:sdtContent>
          </w:sdt>
          <w:sdt>
            <w:sdtPr>
              <w:tag w:val="goog_rdk_18"/>
              <w:id w:val="75694100"/>
            </w:sdtPr>
            <w:sdtContent>
              <w:p w14:paraId="51DD7C47" w14:textId="77777777" w:rsidR="003D72F1" w:rsidRDefault="00000000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9"/>
              <w:id w:val="75694101"/>
            </w:sdtPr>
            <w:sdtContent>
              <w:p w14:paraId="38F59638" w14:textId="77777777" w:rsidR="003D72F1" w:rsidRDefault="00DB7F9E">
                <w:pPr>
                  <w:pStyle w:val="Normal1"/>
                  <w:widowControl w:val="0"/>
                  <w:spacing w:before="120" w:after="120"/>
                  <w:ind w:left="72" w:right="162"/>
                  <w:jc w:val="both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b/>
                  </w:rPr>
                  <w:t>Overgoods</w:t>
                </w:r>
                <w:proofErr w:type="spellEnd"/>
                <w:r>
                  <w:rPr>
                    <w:rFonts w:ascii="Calibri" w:eastAsia="Calibri" w:hAnsi="Calibri" w:cs="Calibri"/>
                    <w:b/>
                  </w:rPr>
                  <w:t xml:space="preserve"> section function:</w:t>
                </w:r>
              </w:p>
            </w:sdtContent>
          </w:sdt>
          <w:sdt>
            <w:sdtPr>
              <w:tag w:val="goog_rdk_20"/>
              <w:id w:val="75694102"/>
            </w:sdtPr>
            <w:sdtContent>
              <w:p w14:paraId="4090C7CC" w14:textId="77777777" w:rsidR="003D72F1" w:rsidRDefault="00DB7F9E">
                <w:pPr>
                  <w:pStyle w:val="Normal1"/>
                  <w:widowControl w:val="0"/>
                  <w:numPr>
                    <w:ilvl w:val="0"/>
                    <w:numId w:val="1"/>
                  </w:numPr>
                  <w:ind w:left="702" w:right="162" w:hanging="270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Records and categorizes all items received daily</w:t>
                </w:r>
              </w:p>
            </w:sdtContent>
          </w:sdt>
          <w:sdt>
            <w:sdtPr>
              <w:tag w:val="goog_rdk_21"/>
              <w:id w:val="75694103"/>
            </w:sdtPr>
            <w:sdtContent>
              <w:p w14:paraId="0D4DB4B4" w14:textId="77777777" w:rsidR="003D72F1" w:rsidRDefault="00DB7F9E">
                <w:pPr>
                  <w:pStyle w:val="Normal1"/>
                  <w:widowControl w:val="0"/>
                  <w:numPr>
                    <w:ilvl w:val="0"/>
                    <w:numId w:val="1"/>
                  </w:numPr>
                  <w:ind w:left="702" w:right="162" w:hanging="270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Enters and updates information with current status and final disposition of the shipment and loose air waybills in the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Overgoods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Disposal Register</w:t>
                </w:r>
              </w:p>
            </w:sdtContent>
          </w:sdt>
          <w:sdt>
            <w:sdtPr>
              <w:tag w:val="goog_rdk_22"/>
              <w:id w:val="75694104"/>
            </w:sdtPr>
            <w:sdtContent>
              <w:p w14:paraId="791A1DD3" w14:textId="77777777" w:rsidR="003D72F1" w:rsidRDefault="00DB7F9E">
                <w:pPr>
                  <w:pStyle w:val="Normal1"/>
                  <w:widowControl w:val="0"/>
                  <w:numPr>
                    <w:ilvl w:val="0"/>
                    <w:numId w:val="1"/>
                  </w:numPr>
                  <w:ind w:left="702" w:right="162" w:hanging="270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Dispose of all items received, by following established procedures</w:t>
                </w:r>
              </w:p>
            </w:sdtContent>
          </w:sdt>
          <w:sdt>
            <w:sdtPr>
              <w:tag w:val="goog_rdk_23"/>
              <w:id w:val="75694105"/>
            </w:sdtPr>
            <w:sdtContent>
              <w:p w14:paraId="79F72FF2" w14:textId="77777777" w:rsidR="003D72F1" w:rsidRDefault="00000000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4"/>
              <w:id w:val="75694106"/>
            </w:sdtPr>
            <w:sdtContent>
              <w:p w14:paraId="1AF74057" w14:textId="77777777" w:rsidR="003D72F1" w:rsidRDefault="00DB7F9E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Shipment Classification</w:t>
                </w:r>
              </w:p>
            </w:sdtContent>
          </w:sdt>
          <w:sdt>
            <w:sdtPr>
              <w:tag w:val="goog_rdk_25"/>
              <w:id w:val="75694107"/>
            </w:sdtPr>
            <w:sdtContent>
              <w:p w14:paraId="1A6C12F6" w14:textId="77777777" w:rsidR="003D72F1" w:rsidRDefault="00000000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6"/>
              <w:id w:val="75694108"/>
            </w:sdtPr>
            <w:sdtContent>
              <w:p w14:paraId="3F203A8A" w14:textId="77777777" w:rsidR="003D72F1" w:rsidRDefault="00DB7F9E">
                <w:pPr>
                  <w:pStyle w:val="Normal1"/>
                  <w:widowControl w:val="0"/>
                  <w:ind w:left="180" w:right="16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A shipment sent to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overgoods</w:t>
                </w:r>
                <w:proofErr w:type="spellEnd"/>
                <w:r>
                  <w:rPr>
                    <w:rFonts w:ascii="Calibri" w:eastAsia="Calibri" w:hAnsi="Calibri" w:cs="Calibri"/>
                  </w:rPr>
                  <w:t xml:space="preserve"> is placed in one of the categories shown below:</w:t>
                </w:r>
              </w:p>
            </w:sdtContent>
          </w:sdt>
          <w:sdt>
            <w:sdtPr>
              <w:tag w:val="goog_rdk_27"/>
              <w:id w:val="75694109"/>
            </w:sdtPr>
            <w:sdtContent>
              <w:p w14:paraId="52728B6F" w14:textId="77777777" w:rsidR="003D72F1" w:rsidRDefault="00000000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8"/>
              <w:id w:val="75694110"/>
            </w:sdtPr>
            <w:sdtContent>
              <w:tbl>
                <w:tblPr>
                  <w:tblStyle w:val="a0"/>
                  <w:tblW w:w="7830" w:type="dxa"/>
                  <w:tblInd w:w="332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2790"/>
                  <w:gridCol w:w="5040"/>
                </w:tblGrid>
                <w:tr w:rsidR="003D72F1" w14:paraId="0F1AFE21" w14:textId="77777777">
                  <w:trPr>
                    <w:trHeight w:val="300"/>
                  </w:trPr>
                  <w:tc>
                    <w:tcPr>
                      <w:tcW w:w="2790" w:type="dxa"/>
                      <w:shd w:val="clear" w:color="auto" w:fill="374A9C"/>
                    </w:tcPr>
                    <w:p w14:paraId="0F5C1039" w14:textId="77777777" w:rsidR="003D72F1" w:rsidRDefault="00DB7F9E">
                      <w:pPr>
                        <w:pStyle w:val="Normal1"/>
                        <w:widowControl w:val="0"/>
                        <w:ind w:left="12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</w:rPr>
                        <w:t>Classification</w:t>
                      </w:r>
                    </w:p>
                  </w:tc>
                  <w:tc>
                    <w:tcPr>
                      <w:tcW w:w="5040" w:type="dxa"/>
                      <w:shd w:val="clear" w:color="auto" w:fill="374A9C"/>
                    </w:tcPr>
                    <w:sdt>
                      <w:sdtPr>
                        <w:tag w:val="goog_rdk_29"/>
                        <w:id w:val="75694111"/>
                      </w:sdtPr>
                      <w:sdtContent>
                        <w:p w14:paraId="59E70796" w14:textId="77777777" w:rsidR="003D72F1" w:rsidRDefault="00DB7F9E">
                          <w:pPr>
                            <w:pStyle w:val="Normal1"/>
                            <w:widowControl w:val="0"/>
                            <w:ind w:left="100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</w:rPr>
                            <w:t>Description</w:t>
                          </w:r>
                        </w:p>
                      </w:sdtContent>
                    </w:sdt>
                  </w:tc>
                </w:tr>
              </w:tbl>
              <w:sdt>
                <w:sdtPr>
                  <w:tag w:val="goog_rdk_30"/>
                  <w:id w:val="75694112"/>
                </w:sdtPr>
                <w:sdtContent>
                  <w:tbl>
                    <w:tblPr>
                      <w:tblStyle w:val="a0"/>
                      <w:tblW w:w="7830" w:type="dxa"/>
                      <w:tblInd w:w="332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790"/>
                      <w:gridCol w:w="5040"/>
                    </w:tblGrid>
                    <w:tr w:rsidR="003D72F1" w14:paraId="32328D65" w14:textId="77777777">
                      <w:trPr>
                        <w:trHeight w:val="260"/>
                      </w:trPr>
                      <w:tc>
                        <w:tcPr>
                          <w:tcW w:w="2790" w:type="dxa"/>
                        </w:tcPr>
                        <w:p w14:paraId="1993FC67" w14:textId="77777777" w:rsidR="003D72F1" w:rsidRDefault="00DB7F9E">
                          <w:pPr>
                            <w:pStyle w:val="Normal1"/>
                            <w:widowControl w:val="0"/>
                            <w:ind w:left="1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Unidentifiable/</w:t>
                          </w:r>
                        </w:p>
                        <w:sdt>
                          <w:sdtPr>
                            <w:tag w:val="goog_rdk_31"/>
                            <w:id w:val="75694113"/>
                          </w:sdtPr>
                          <w:sdtContent>
                            <w:p w14:paraId="5D46A8AC" w14:textId="77777777" w:rsidR="003D72F1" w:rsidRDefault="00DB7F9E">
                              <w:pPr>
                                <w:pStyle w:val="Normal1"/>
                                <w:widowControl w:val="0"/>
                                <w:ind w:left="12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undeliverable shipment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5040" w:type="dxa"/>
                        </w:tcPr>
                        <w:sdt>
                          <w:sdtPr>
                            <w:tag w:val="goog_rdk_32"/>
                            <w:id w:val="75694114"/>
                          </w:sdtPr>
                          <w:sdtContent>
                            <w:p w14:paraId="7AC1C398" w14:textId="77777777" w:rsidR="003D72F1" w:rsidRDefault="00DB7F9E">
                              <w:pPr>
                                <w:pStyle w:val="Normal1"/>
                                <w:widowControl w:val="0"/>
                                <w:ind w:left="100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All efforts to locate or identify both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the  sender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and  the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consignee  for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disposition have failed.</w:t>
                              </w:r>
                            </w:p>
                          </w:sdtContent>
                        </w:sdt>
                        <w:sdt>
                          <w:sdtPr>
                            <w:tag w:val="goog_rdk_33"/>
                            <w:id w:val="75694115"/>
                          </w:sdtPr>
                          <w:sdtContent>
                            <w:p w14:paraId="76799ABF" w14:textId="77777777" w:rsidR="003D72F1" w:rsidRDefault="00000000">
                              <w:pPr>
                                <w:pStyle w:val="Normal1"/>
                                <w:widowControl w:val="0"/>
                                <w:ind w:left="100"/>
                              </w:pPr>
                            </w:p>
                          </w:sdtContent>
                        </w:sdt>
                      </w:tc>
                    </w:tr>
                    <w:tr w:rsidR="003D72F1" w14:paraId="2AAE1F84" w14:textId="77777777">
                      <w:trPr>
                        <w:trHeight w:val="260"/>
                      </w:trPr>
                      <w:tc>
                        <w:tcPr>
                          <w:tcW w:w="2790" w:type="dxa"/>
                        </w:tcPr>
                        <w:p w14:paraId="586726D8" w14:textId="77777777" w:rsidR="003D72F1" w:rsidRDefault="00DB7F9E">
                          <w:pPr>
                            <w:pStyle w:val="Normal1"/>
                            <w:widowControl w:val="0"/>
                            <w:ind w:left="1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Refused shipment</w:t>
                          </w:r>
                        </w:p>
                      </w:tc>
                      <w:tc>
                        <w:tcPr>
                          <w:tcW w:w="5040" w:type="dxa"/>
                        </w:tcPr>
                        <w:sdt>
                          <w:sdtPr>
                            <w:tag w:val="goog_rdk_35"/>
                            <w:id w:val="75694117"/>
                          </w:sdtPr>
                          <w:sdtContent>
                            <w:p w14:paraId="084A0D6E" w14:textId="77777777" w:rsidR="003D72F1" w:rsidRDefault="00DB7F9E">
                              <w:pPr>
                                <w:pStyle w:val="Normal1"/>
                                <w:widowControl w:val="0"/>
                                <w:ind w:left="100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Both the consignee and the sender refuse to accept delivery or return of the shipment.</w:t>
                              </w:r>
                            </w:p>
                          </w:sdtContent>
                        </w:sdt>
                        <w:sdt>
                          <w:sdtPr>
                            <w:tag w:val="goog_rdk_36"/>
                            <w:id w:val="75694118"/>
                          </w:sdtPr>
                          <w:sdtContent>
                            <w:p w14:paraId="1BF1EA16" w14:textId="77777777" w:rsidR="003D72F1" w:rsidRDefault="00000000">
                              <w:pPr>
                                <w:pStyle w:val="Normal1"/>
                                <w:widowControl w:val="0"/>
                                <w:ind w:left="100"/>
                              </w:pPr>
                            </w:p>
                          </w:sdtContent>
                        </w:sdt>
                      </w:tc>
                    </w:tr>
                  </w:tbl>
                </w:sdtContent>
              </w:sdt>
            </w:sdtContent>
          </w:sdt>
          <w:sdt>
            <w:sdtPr>
              <w:tag w:val="goog_rdk_37"/>
              <w:id w:val="75694119"/>
            </w:sdtPr>
            <w:sdtContent>
              <w:p w14:paraId="74FBD667" w14:textId="77777777" w:rsidR="003D72F1" w:rsidRDefault="00000000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38"/>
              <w:id w:val="75694120"/>
            </w:sdtPr>
            <w:sdtContent>
              <w:p w14:paraId="7C5D2A3F" w14:textId="77777777" w:rsidR="003D72F1" w:rsidRDefault="00000000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39"/>
              <w:id w:val="75694121"/>
            </w:sdtPr>
            <w:sdtContent>
              <w:p w14:paraId="1D2AA468" w14:textId="77777777" w:rsidR="003D72F1" w:rsidRDefault="00000000">
                <w:pPr>
                  <w:pStyle w:val="Normal1"/>
                  <w:widowControl w:val="0"/>
                  <w:ind w:left="180"/>
                  <w:rPr>
                    <w:rFonts w:ascii="Calibri" w:eastAsia="Calibri" w:hAnsi="Calibri" w:cs="Calibri"/>
                  </w:rPr>
                </w:pPr>
              </w:p>
            </w:sdtContent>
          </w:sdt>
        </w:tc>
      </w:tr>
    </w:tbl>
    <w:sdt>
      <w:sdtPr>
        <w:tag w:val="goog_rdk_40"/>
        <w:id w:val="75694122"/>
      </w:sdtPr>
      <w:sdtContent>
        <w:p w14:paraId="65D5F23B" w14:textId="77777777" w:rsidR="003D72F1" w:rsidRDefault="00000000">
          <w:pPr>
            <w:pStyle w:val="Normal1"/>
            <w:rPr>
              <w:rFonts w:ascii="Calibri" w:eastAsia="Calibri" w:hAnsi="Calibri" w:cs="Calibri"/>
            </w:rPr>
          </w:pPr>
        </w:p>
      </w:sdtContent>
    </w:sdt>
    <w:sectPr w:rsidR="003D72F1" w:rsidSect="003D7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7F3E" w14:textId="77777777" w:rsidR="00FC4544" w:rsidRDefault="00FC4544" w:rsidP="003D72F1">
      <w:pPr>
        <w:spacing w:line="240" w:lineRule="auto"/>
        <w:ind w:left="0" w:hanging="2"/>
      </w:pPr>
      <w:r>
        <w:separator/>
      </w:r>
    </w:p>
  </w:endnote>
  <w:endnote w:type="continuationSeparator" w:id="0">
    <w:p w14:paraId="43D64C33" w14:textId="77777777" w:rsidR="00FC4544" w:rsidRDefault="00FC4544" w:rsidP="003D72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CD75" w14:textId="77777777" w:rsidR="00DC7B2B" w:rsidRDefault="00DC7B2B" w:rsidP="00DC7B2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7"/>
      <w:id w:val="75694129"/>
    </w:sdtPr>
    <w:sdtContent>
      <w:sdt>
        <w:sdtPr>
          <w:tag w:val="goog_rdk_46"/>
          <w:id w:val="75694128"/>
        </w:sdtPr>
        <w:sdtContent>
          <w:p w14:paraId="0DE47D47" w14:textId="77777777" w:rsidR="007E3864" w:rsidRDefault="007E3864" w:rsidP="007E38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Page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instrText>PAGE</w:instrTex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instrText>NUMPAGES</w:instrTex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Uncontrolled copy if printed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sdtContent>
      </w:sdt>
      <w:p w14:paraId="08828B5D" w14:textId="11A6B63B" w:rsidR="003D72F1" w:rsidRDefault="00000000">
        <w:pPr>
          <w:pStyle w:val="Normal1"/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jc w:val="right"/>
          <w:rPr>
            <w:rFonts w:ascii="Calibri" w:eastAsia="Calibri" w:hAnsi="Calibri" w:cs="Calibri"/>
            <w:color w:val="000000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B875" w14:textId="77777777" w:rsidR="00DC7B2B" w:rsidRDefault="00DC7B2B" w:rsidP="00DC7B2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FBC3" w14:textId="77777777" w:rsidR="00FC4544" w:rsidRDefault="00FC4544" w:rsidP="003D72F1">
      <w:pPr>
        <w:spacing w:line="240" w:lineRule="auto"/>
        <w:ind w:left="0" w:hanging="2"/>
      </w:pPr>
      <w:r>
        <w:separator/>
      </w:r>
    </w:p>
  </w:footnote>
  <w:footnote w:type="continuationSeparator" w:id="0">
    <w:p w14:paraId="2439F7F1" w14:textId="77777777" w:rsidR="00FC4544" w:rsidRDefault="00FC4544" w:rsidP="003D72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7C3D" w14:textId="77777777" w:rsidR="00DC7B2B" w:rsidRDefault="00DC7B2B" w:rsidP="00DC7B2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1"/>
      <w:id w:val="75694123"/>
      <w:showingPlcHdr/>
    </w:sdtPr>
    <w:sdtContent>
      <w:p w14:paraId="560B357B" w14:textId="77777777" w:rsidR="003D72F1" w:rsidRDefault="00DC7B2B">
        <w:pPr>
          <w:pStyle w:val="Normal1"/>
          <w:widowControl w:val="0"/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rPr>
            <w:rFonts w:ascii="Calibri" w:eastAsia="Calibri" w:hAnsi="Calibri" w:cs="Calibri"/>
          </w:rPr>
        </w:pPr>
        <w:r>
          <w:t xml:space="preserve">     </w:t>
        </w:r>
      </w:p>
    </w:sdtContent>
  </w:sdt>
  <w:tbl>
    <w:tblPr>
      <w:tblStyle w:val="a1"/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4230"/>
      <w:gridCol w:w="6390"/>
    </w:tblGrid>
    <w:tr w:rsidR="003D72F1" w14:paraId="7D7C8E63" w14:textId="77777777">
      <w:tc>
        <w:tcPr>
          <w:tcW w:w="4230" w:type="dxa"/>
        </w:tcPr>
        <w:p w14:paraId="070F9C69" w14:textId="4F125FE1" w:rsidR="003D72F1" w:rsidRDefault="004D026E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</w:rPr>
            <w:drawing>
              <wp:inline distT="0" distB="0" distL="0" distR="0" wp14:anchorId="0EF51FF8" wp14:editId="1EDC3F94">
                <wp:extent cx="1207008" cy="306542"/>
                <wp:effectExtent l="0" t="0" r="0" b="0"/>
                <wp:docPr id="9876852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685289" name="Picture 9876852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008" cy="306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sdt>
          <w:sdtPr>
            <w:tag w:val="goog_rdk_43"/>
            <w:id w:val="75694125"/>
          </w:sdtPr>
          <w:sdtContent>
            <w:p w14:paraId="7CF00AC2" w14:textId="77777777" w:rsidR="003D72F1" w:rsidRDefault="00DB7F9E">
              <w:pPr>
                <w:pStyle w:val="Normal1"/>
                <w:jc w:val="right"/>
                <w:rPr>
                  <w:rFonts w:ascii="Calibri" w:eastAsia="Calibri" w:hAnsi="Calibri" w:cs="Calibri"/>
                  <w:b/>
                  <w:color w:val="2E3D47"/>
                  <w:sz w:val="32"/>
                  <w:szCs w:val="32"/>
                </w:rPr>
              </w:pPr>
              <w:proofErr w:type="spellStart"/>
              <w:r>
                <w:rPr>
                  <w:rFonts w:ascii="Calibri" w:eastAsia="Calibri" w:hAnsi="Calibri" w:cs="Calibri"/>
                  <w:b/>
                  <w:color w:val="2E3D47"/>
                  <w:sz w:val="32"/>
                  <w:szCs w:val="32"/>
                </w:rPr>
                <w:t>Overgoods</w:t>
              </w:r>
              <w:proofErr w:type="spellEnd"/>
              <w:r>
                <w:rPr>
                  <w:rFonts w:ascii="Calibri" w:eastAsia="Calibri" w:hAnsi="Calibri" w:cs="Calibri"/>
                  <w:b/>
                  <w:color w:val="2E3D47"/>
                  <w:sz w:val="32"/>
                  <w:szCs w:val="32"/>
                </w:rPr>
                <w:t xml:space="preserve"> Packages Policy</w:t>
              </w:r>
            </w:p>
          </w:sdtContent>
        </w:sdt>
        <w:sdt>
          <w:sdtPr>
            <w:tag w:val="goog_rdk_44"/>
            <w:id w:val="75694126"/>
          </w:sdtPr>
          <w:sdtContent>
            <w:p w14:paraId="1FD9B189" w14:textId="77777777" w:rsidR="003D72F1" w:rsidRDefault="00DB7F9E">
              <w:pPr>
                <w:pStyle w:val="Normal1"/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320"/>
                  <w:tab w:val="right" w:pos="8640"/>
                </w:tabs>
                <w:jc w:val="right"/>
                <w:rPr>
                  <w:rFonts w:ascii="Calibri" w:eastAsia="Calibri" w:hAnsi="Calibri" w:cs="Calibri"/>
                  <w:color w:val="000000"/>
                </w:rPr>
              </w:pPr>
              <w:r>
                <w:rPr>
                  <w:rFonts w:ascii="Calibri" w:eastAsia="Calibri" w:hAnsi="Calibri" w:cs="Calibri"/>
                  <w:color w:val="000000"/>
                </w:rPr>
                <w:t xml:space="preserve">Owner/ Department: IBU – </w:t>
              </w:r>
              <w:r>
                <w:rPr>
                  <w:rFonts w:ascii="Calibri" w:eastAsia="Calibri" w:hAnsi="Calibri" w:cs="Calibri"/>
                </w:rPr>
                <w:t>EG</w:t>
              </w:r>
              <w:r w:rsidR="00DC7B2B">
                <w:rPr>
                  <w:rFonts w:ascii="Calibri" w:eastAsia="Calibri" w:hAnsi="Calibri" w:cs="Calibri"/>
                </w:rPr>
                <w:t>Y,</w:t>
              </w:r>
              <w:r>
                <w:rPr>
                  <w:rFonts w:ascii="Calibri" w:eastAsia="Calibri" w:hAnsi="Calibri" w:cs="Calibri"/>
                </w:rPr>
                <w:t xml:space="preserve"> </w:t>
              </w:r>
              <w:r>
                <w:rPr>
                  <w:rFonts w:ascii="Calibri" w:eastAsia="Calibri" w:hAnsi="Calibri" w:cs="Calibri"/>
                  <w:color w:val="000000"/>
                </w:rPr>
                <w:t>Operations</w:t>
              </w:r>
            </w:p>
          </w:sdtContent>
        </w:sdt>
      </w:tc>
    </w:tr>
  </w:tbl>
  <w:sdt>
    <w:sdtPr>
      <w:tag w:val="goog_rdk_45"/>
      <w:id w:val="75694127"/>
    </w:sdtPr>
    <w:sdtContent>
      <w:p w14:paraId="2E6F5FF5" w14:textId="77777777" w:rsidR="003D72F1" w:rsidRDefault="00000000">
        <w:pPr>
          <w:pStyle w:val="Normal1"/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65B8" w14:textId="77777777" w:rsidR="00DC7B2B" w:rsidRDefault="00DC7B2B" w:rsidP="00DC7B2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41642"/>
    <w:multiLevelType w:val="multilevel"/>
    <w:tmpl w:val="36E426A0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5184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F1"/>
    <w:rsid w:val="000D5157"/>
    <w:rsid w:val="001972AF"/>
    <w:rsid w:val="003D72F1"/>
    <w:rsid w:val="00466CF4"/>
    <w:rsid w:val="004D026E"/>
    <w:rsid w:val="00644BBA"/>
    <w:rsid w:val="007716F5"/>
    <w:rsid w:val="007E3864"/>
    <w:rsid w:val="009815F0"/>
    <w:rsid w:val="00B77D01"/>
    <w:rsid w:val="00DB7F9E"/>
    <w:rsid w:val="00DC7B2B"/>
    <w:rsid w:val="00DF2FD5"/>
    <w:rsid w:val="00ED5A1F"/>
    <w:rsid w:val="00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B7B5E"/>
  <w15:docId w15:val="{0CD44C4D-43AC-431A-9A03-D6EBCE58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3D72F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3D72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D72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D72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D72F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D72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D72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D72F1"/>
  </w:style>
  <w:style w:type="paragraph" w:styleId="Title">
    <w:name w:val="Title"/>
    <w:basedOn w:val="Normal1"/>
    <w:next w:val="Normal1"/>
    <w:rsid w:val="003D72F1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3D72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72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72F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rsid w:val="003D72F1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Theme">
    <w:name w:val="Table Theme"/>
    <w:basedOn w:val="TableNormal"/>
    <w:rsid w:val="003D72F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rsid w:val="003D72F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sid w:val="003D72F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sid w:val="003D72F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2">
    <w:name w:val="head2"/>
    <w:rsid w:val="003D72F1"/>
    <w:rPr>
      <w:rFonts w:ascii="Verdana" w:hAnsi="Verdana" w:cs="Tahoma" w:hint="default"/>
      <w:b/>
      <w:bCs/>
      <w:color w:val="2E3D47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sid w:val="003D7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D72F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sid w:val="003D72F1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3D72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D72F1"/>
    <w:tblPr>
      <w:tblStyleRowBandSize w:val="1"/>
      <w:tblStyleColBandSize w:val="1"/>
    </w:tblPr>
  </w:style>
  <w:style w:type="table" w:customStyle="1" w:styleId="a0">
    <w:basedOn w:val="TableNormal"/>
    <w:rsid w:val="003D72F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3D72F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/YbJpqc+oeurO3kHiE5fzMbvfw==">AMUW2mUdaX7ks3hz+ZXcI593oogvtldaNVuWwZman0OasCmDtgM73jRGfdiKbJCJvKSsIBjjZxiDVAKgOfGw3egfYv/9hH/HZUNuhDhraMsofA62vCBaVjI=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mlali</dc:creator>
  <cp:lastModifiedBy>Nouf Al Rammah</cp:lastModifiedBy>
  <cp:revision>2</cp:revision>
  <dcterms:created xsi:type="dcterms:W3CDTF">2025-09-08T09:19:00Z</dcterms:created>
  <dcterms:modified xsi:type="dcterms:W3CDTF">2025-09-08T09:19:00Z</dcterms:modified>
</cp:coreProperties>
</file>