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C84408" w:rsidRPr="00965B1D" w14:paraId="31E75C87" w14:textId="77777777" w:rsidTr="00064D24">
        <w:tc>
          <w:tcPr>
            <w:tcW w:w="1980" w:type="dxa"/>
          </w:tcPr>
          <w:p w14:paraId="3DE4A7D8" w14:textId="77777777" w:rsidR="00C84408" w:rsidRPr="00965B1D" w:rsidRDefault="00C84408" w:rsidP="00965B1D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965B1D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0807E4F6" w14:textId="40DE43D7" w:rsidR="008C7A59" w:rsidRPr="00965B1D" w:rsidRDefault="00301C45" w:rsidP="008C7A59">
            <w:pPr>
              <w:spacing w:before="120" w:after="120"/>
              <w:jc w:val="both"/>
              <w:rPr>
                <w:rFonts w:ascii="Calibri" w:hAnsi="Calibri"/>
              </w:rPr>
            </w:pPr>
            <w:r w:rsidRPr="00301C45">
              <w:rPr>
                <w:rFonts w:ascii="Calibri" w:hAnsi="Calibri"/>
              </w:rPr>
              <w:t>This document describes how and why territories and accounts are transferred and resized among different sales heads and their authority to do so.</w:t>
            </w:r>
          </w:p>
        </w:tc>
      </w:tr>
      <w:tr w:rsidR="00C84408" w:rsidRPr="00965B1D" w14:paraId="666C2D4F" w14:textId="77777777" w:rsidTr="00064D24">
        <w:tc>
          <w:tcPr>
            <w:tcW w:w="1980" w:type="dxa"/>
          </w:tcPr>
          <w:p w14:paraId="13D57280" w14:textId="77777777" w:rsidR="00C84408" w:rsidRPr="00965B1D" w:rsidRDefault="00C84408" w:rsidP="00965B1D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965B1D"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7E96489A" w14:textId="3D41F51C" w:rsidR="00C84408" w:rsidRPr="00965B1D" w:rsidRDefault="008C7A59" w:rsidP="00965B1D">
            <w:pPr>
              <w:spacing w:before="120" w:after="120"/>
              <w:jc w:val="both"/>
              <w:rPr>
                <w:rFonts w:ascii="Calibri" w:hAnsi="Calibri" w:cs="Tahoma"/>
              </w:rPr>
            </w:pPr>
            <w:r w:rsidRPr="008C7A59">
              <w:rPr>
                <w:rFonts w:ascii="Calibri" w:hAnsi="Calibri" w:cs="Tahoma"/>
              </w:rPr>
              <w:t>This process aims to ensure that each sales territory has a fair share of accounts based on their size and number. This will improve customer communication, business security, and sales staff performance.</w:t>
            </w:r>
          </w:p>
        </w:tc>
      </w:tr>
      <w:tr w:rsidR="00547396" w:rsidRPr="00965B1D" w14:paraId="21DA7A16" w14:textId="77777777" w:rsidTr="00064D24">
        <w:tc>
          <w:tcPr>
            <w:tcW w:w="1980" w:type="dxa"/>
          </w:tcPr>
          <w:p w14:paraId="5F132928" w14:textId="77777777" w:rsidR="00547396" w:rsidRPr="00965B1D" w:rsidRDefault="00547396" w:rsidP="00965B1D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965B1D">
              <w:rPr>
                <w:rFonts w:ascii="Calibri" w:hAnsi="Calibri"/>
                <w:b/>
                <w:bCs/>
              </w:rPr>
              <w:t>Persons Affected</w:t>
            </w:r>
          </w:p>
        </w:tc>
        <w:tc>
          <w:tcPr>
            <w:tcW w:w="8640" w:type="dxa"/>
          </w:tcPr>
          <w:p w14:paraId="7D1ECE3A" w14:textId="157B57C6" w:rsidR="00547396" w:rsidRPr="00965B1D" w:rsidRDefault="004E6316" w:rsidP="00965B1D">
            <w:pPr>
              <w:spacing w:before="120" w:after="120"/>
              <w:jc w:val="both"/>
              <w:rPr>
                <w:rFonts w:ascii="Calibri" w:hAnsi="Calibri"/>
              </w:rPr>
            </w:pPr>
            <w:r w:rsidRPr="00965B1D">
              <w:rPr>
                <w:rFonts w:ascii="Calibri" w:hAnsi="Calibri"/>
              </w:rPr>
              <w:t>All Sales Staff</w:t>
            </w:r>
            <w:r w:rsidR="00301C45">
              <w:rPr>
                <w:rFonts w:ascii="Calibri" w:hAnsi="Calibri"/>
              </w:rPr>
              <w:t xml:space="preserve"> under all segments</w:t>
            </w:r>
          </w:p>
        </w:tc>
      </w:tr>
      <w:tr w:rsidR="004B40C6" w:rsidRPr="00965B1D" w14:paraId="39CAD3F1" w14:textId="77777777" w:rsidTr="00064D24">
        <w:tc>
          <w:tcPr>
            <w:tcW w:w="1980" w:type="dxa"/>
          </w:tcPr>
          <w:p w14:paraId="558A70F0" w14:textId="77777777" w:rsidR="004B40C6" w:rsidRPr="00965B1D" w:rsidRDefault="004B40C6" w:rsidP="00965B1D">
            <w:pPr>
              <w:spacing w:before="120"/>
              <w:rPr>
                <w:rFonts w:ascii="Calibri" w:hAnsi="Calibri"/>
                <w:b/>
                <w:bCs/>
              </w:rPr>
            </w:pPr>
            <w:r w:rsidRPr="00965B1D"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40" w:type="dxa"/>
          </w:tcPr>
          <w:p w14:paraId="57B1F410" w14:textId="77777777" w:rsidR="00315A02" w:rsidRPr="00315A02" w:rsidRDefault="00315A02" w:rsidP="00C715AB">
            <w:pPr>
              <w:pStyle w:val="ListParagraph"/>
              <w:numPr>
                <w:ilvl w:val="0"/>
                <w:numId w:val="2"/>
              </w:numPr>
              <w:spacing w:before="120" w:after="120"/>
              <w:jc w:val="both"/>
              <w:rPr>
                <w:rFonts w:ascii="Calibri" w:hAnsi="Calibri" w:cs="Tahoma"/>
              </w:rPr>
            </w:pPr>
            <w:r w:rsidRPr="00776DB2">
              <w:rPr>
                <w:rFonts w:ascii="Calibri" w:hAnsi="Calibri" w:cs="Tahoma"/>
                <w:b/>
                <w:bCs/>
              </w:rPr>
              <w:t>Sales Members</w:t>
            </w:r>
            <w:r w:rsidRPr="00315A02">
              <w:rPr>
                <w:rFonts w:ascii="Calibri" w:hAnsi="Calibri" w:cs="Tahoma"/>
              </w:rPr>
              <w:t>: They are responsible for requesting the transfer of an account from their direct manager, providing a valid reason for the transfer, and seeking the agreement of the other party involved.</w:t>
            </w:r>
          </w:p>
          <w:p w14:paraId="60ECF495" w14:textId="30BE8D83" w:rsidR="00315A02" w:rsidRPr="00315A02" w:rsidRDefault="00315A02" w:rsidP="00C715AB">
            <w:pPr>
              <w:pStyle w:val="ListParagraph"/>
              <w:numPr>
                <w:ilvl w:val="0"/>
                <w:numId w:val="2"/>
              </w:numPr>
              <w:spacing w:before="120" w:after="120"/>
              <w:jc w:val="both"/>
              <w:rPr>
                <w:rFonts w:ascii="Calibri" w:hAnsi="Calibri" w:cs="Tahoma"/>
              </w:rPr>
            </w:pPr>
            <w:r w:rsidRPr="00776DB2">
              <w:rPr>
                <w:rFonts w:ascii="Calibri" w:hAnsi="Calibri" w:cs="Tahoma"/>
                <w:b/>
                <w:bCs/>
              </w:rPr>
              <w:t>Sales Manager/ Freight Manager</w:t>
            </w:r>
            <w:r w:rsidRPr="00315A02">
              <w:rPr>
                <w:rFonts w:ascii="Calibri" w:hAnsi="Calibri" w:cs="Tahoma"/>
              </w:rPr>
              <w:t>: They are responsible for modifying</w:t>
            </w:r>
            <w:r w:rsidR="00B84FC0">
              <w:rPr>
                <w:rFonts w:ascii="Calibri" w:hAnsi="Calibri" w:cs="Tahoma"/>
              </w:rPr>
              <w:t xml:space="preserve"> his respective</w:t>
            </w:r>
            <w:r w:rsidRPr="00315A02">
              <w:rPr>
                <w:rFonts w:ascii="Calibri" w:hAnsi="Calibri" w:cs="Tahoma"/>
              </w:rPr>
              <w:t xml:space="preserve"> territories based on business growth and their vision</w:t>
            </w:r>
            <w:r w:rsidR="00776DB2">
              <w:rPr>
                <w:rFonts w:ascii="Calibri" w:hAnsi="Calibri" w:cs="Tahoma"/>
              </w:rPr>
              <w:t xml:space="preserve">. In </w:t>
            </w:r>
            <w:r w:rsidR="00B84FC0">
              <w:rPr>
                <w:rFonts w:ascii="Calibri" w:hAnsi="Calibri" w:cs="Tahoma"/>
              </w:rPr>
              <w:t>addition,</w:t>
            </w:r>
            <w:r w:rsidR="00776DB2">
              <w:rPr>
                <w:rFonts w:ascii="Calibri" w:hAnsi="Calibri" w:cs="Tahoma"/>
              </w:rPr>
              <w:t xml:space="preserve"> they can apply a</w:t>
            </w:r>
            <w:r w:rsidRPr="00315A02">
              <w:rPr>
                <w:rFonts w:ascii="Calibri" w:hAnsi="Calibri" w:cs="Tahoma"/>
              </w:rPr>
              <w:t xml:space="preserve"> one-off transfer of accounts between heads after reviewing the request and the rationale behind it.</w:t>
            </w:r>
          </w:p>
          <w:p w14:paraId="7D6FF21C" w14:textId="181FEC0D" w:rsidR="00315A02" w:rsidRPr="00315A02" w:rsidRDefault="00315A02" w:rsidP="00C715AB">
            <w:pPr>
              <w:pStyle w:val="ListParagraph"/>
              <w:numPr>
                <w:ilvl w:val="0"/>
                <w:numId w:val="2"/>
              </w:numPr>
              <w:spacing w:before="120" w:after="120"/>
              <w:jc w:val="both"/>
              <w:rPr>
                <w:rFonts w:ascii="Calibri" w:hAnsi="Calibri" w:cs="Tahoma"/>
              </w:rPr>
            </w:pPr>
            <w:r w:rsidRPr="00776DB2">
              <w:rPr>
                <w:rFonts w:ascii="Calibri" w:hAnsi="Calibri" w:cs="Tahoma"/>
                <w:b/>
                <w:bCs/>
              </w:rPr>
              <w:t>Country Manager</w:t>
            </w:r>
            <w:r w:rsidRPr="00315A02">
              <w:rPr>
                <w:rFonts w:ascii="Calibri" w:hAnsi="Calibri" w:cs="Tahoma"/>
              </w:rPr>
              <w:t>:</w:t>
            </w:r>
            <w:r w:rsidR="00083664">
              <w:rPr>
                <w:rFonts w:ascii="Calibri" w:hAnsi="Calibri" w:cs="Tahoma"/>
              </w:rPr>
              <w:t xml:space="preserve"> Provides approval </w:t>
            </w:r>
            <w:r w:rsidRPr="00315A02">
              <w:rPr>
                <w:rFonts w:ascii="Calibri" w:hAnsi="Calibri" w:cs="Tahoma"/>
              </w:rPr>
              <w:t>for transferring accounts between segments after receiving valid reasons for the transfer.</w:t>
            </w:r>
          </w:p>
          <w:p w14:paraId="00DD9EDD" w14:textId="0A2E35C0" w:rsidR="00301C45" w:rsidRDefault="00315A02" w:rsidP="00C715AB">
            <w:pPr>
              <w:numPr>
                <w:ilvl w:val="0"/>
                <w:numId w:val="2"/>
              </w:numPr>
              <w:spacing w:before="120" w:after="120"/>
              <w:jc w:val="both"/>
              <w:rPr>
                <w:rFonts w:ascii="Calibri" w:hAnsi="Calibri" w:cs="Tahoma"/>
              </w:rPr>
            </w:pPr>
            <w:r w:rsidRPr="00776DB2">
              <w:rPr>
                <w:rFonts w:ascii="Calibri" w:hAnsi="Calibri" w:cs="Tahoma"/>
                <w:b/>
                <w:bCs/>
              </w:rPr>
              <w:t>Sales Administrator</w:t>
            </w:r>
            <w:r w:rsidRPr="00315A02">
              <w:rPr>
                <w:rFonts w:ascii="Calibri" w:hAnsi="Calibri" w:cs="Tahoma"/>
              </w:rPr>
              <w:t xml:space="preserve">: </w:t>
            </w:r>
            <w:r w:rsidR="00776DB2">
              <w:rPr>
                <w:rFonts w:ascii="Calibri" w:hAnsi="Calibri" w:cs="Tahoma"/>
              </w:rPr>
              <w:t>He</w:t>
            </w:r>
            <w:r w:rsidR="00776DB2" w:rsidRPr="00315A02">
              <w:rPr>
                <w:rFonts w:ascii="Calibri" w:hAnsi="Calibri" w:cs="Tahoma"/>
              </w:rPr>
              <w:t xml:space="preserve"> </w:t>
            </w:r>
            <w:r w:rsidR="00776DB2">
              <w:rPr>
                <w:rFonts w:ascii="Calibri" w:hAnsi="Calibri" w:cs="Tahoma"/>
              </w:rPr>
              <w:t>is</w:t>
            </w:r>
            <w:r w:rsidR="00776DB2" w:rsidRPr="00315A02">
              <w:rPr>
                <w:rFonts w:ascii="Calibri" w:hAnsi="Calibri" w:cs="Tahoma"/>
              </w:rPr>
              <w:t xml:space="preserve"> </w:t>
            </w:r>
            <w:r w:rsidRPr="00315A02">
              <w:rPr>
                <w:rFonts w:ascii="Calibri" w:hAnsi="Calibri" w:cs="Tahoma"/>
              </w:rPr>
              <w:t xml:space="preserve">responsible for </w:t>
            </w:r>
            <w:r w:rsidR="00B84FC0">
              <w:rPr>
                <w:rFonts w:ascii="Calibri" w:hAnsi="Calibri" w:cs="Tahoma"/>
              </w:rPr>
              <w:t xml:space="preserve">applying the agreed transfer </w:t>
            </w:r>
            <w:r w:rsidRPr="00315A02">
              <w:rPr>
                <w:rFonts w:ascii="Calibri" w:hAnsi="Calibri" w:cs="Tahoma"/>
              </w:rPr>
              <w:t xml:space="preserve">accounts between heads after getting </w:t>
            </w:r>
            <w:r w:rsidR="00B84FC0">
              <w:rPr>
                <w:rFonts w:ascii="Calibri" w:hAnsi="Calibri" w:cs="Tahoma"/>
              </w:rPr>
              <w:t xml:space="preserve">a final </w:t>
            </w:r>
            <w:r w:rsidR="00B84FC0" w:rsidRPr="00315A02">
              <w:rPr>
                <w:rFonts w:ascii="Calibri" w:hAnsi="Calibri" w:cs="Tahoma"/>
              </w:rPr>
              <w:t>approval</w:t>
            </w:r>
            <w:r w:rsidRPr="00315A02">
              <w:rPr>
                <w:rFonts w:ascii="Calibri" w:hAnsi="Calibri" w:cs="Tahoma"/>
              </w:rPr>
              <w:t xml:space="preserve"> from the </w:t>
            </w:r>
            <w:r w:rsidR="00B84FC0">
              <w:rPr>
                <w:rFonts w:ascii="Calibri" w:hAnsi="Calibri" w:cs="Tahoma"/>
              </w:rPr>
              <w:t>authorized Person</w:t>
            </w:r>
            <w:r w:rsidRPr="00315A02">
              <w:rPr>
                <w:rFonts w:ascii="Calibri" w:hAnsi="Calibri" w:cs="Tahoma"/>
              </w:rPr>
              <w:t xml:space="preserve"> and updating the reports accordingly.</w:t>
            </w:r>
          </w:p>
          <w:p w14:paraId="48488BF3" w14:textId="5F907C3F" w:rsidR="00B84FC0" w:rsidRPr="00B84FC0" w:rsidRDefault="00DD5EB6" w:rsidP="00B84FC0">
            <w:pPr>
              <w:spacing w:before="120" w:after="120"/>
              <w:ind w:left="360"/>
              <w:jc w:val="both"/>
              <w:rPr>
                <w:rFonts w:ascii="Calibri" w:hAnsi="Calibri" w:cs="Tahoma"/>
                <w:i/>
                <w:iCs/>
              </w:rPr>
            </w:pPr>
            <w:r w:rsidRPr="00DD5EB6">
              <w:rPr>
                <w:rFonts w:ascii="Calibri" w:hAnsi="Calibri" w:cs="Tahoma"/>
                <w:b/>
                <w:bCs/>
                <w:i/>
                <w:iCs/>
              </w:rPr>
              <w:t xml:space="preserve">Email is the only mode of communication for all the steps in this </w:t>
            </w:r>
            <w:r w:rsidR="00064D24" w:rsidRPr="00DD5EB6">
              <w:rPr>
                <w:rFonts w:ascii="Calibri" w:hAnsi="Calibri" w:cs="Tahoma"/>
                <w:b/>
                <w:bCs/>
                <w:i/>
                <w:iCs/>
              </w:rPr>
              <w:t>process.</w:t>
            </w:r>
            <w:r w:rsidR="00B84FC0" w:rsidRPr="00B84FC0">
              <w:rPr>
                <w:rFonts w:ascii="Calibri" w:hAnsi="Calibri" w:cs="Tahoma"/>
                <w:i/>
                <w:iCs/>
              </w:rPr>
              <w:t xml:space="preserve"> </w:t>
            </w:r>
          </w:p>
          <w:p w14:paraId="41E643FB" w14:textId="223AC954" w:rsidR="004B40C6" w:rsidRPr="00965B1D" w:rsidRDefault="004B40C6" w:rsidP="00B84FC0">
            <w:pPr>
              <w:spacing w:after="120"/>
              <w:jc w:val="both"/>
              <w:rPr>
                <w:rFonts w:ascii="Calibri" w:hAnsi="Calibri" w:cs="Tahoma"/>
              </w:rPr>
            </w:pPr>
          </w:p>
        </w:tc>
      </w:tr>
      <w:tr w:rsidR="004B40C6" w:rsidRPr="00965B1D" w14:paraId="25E3ED16" w14:textId="77777777" w:rsidTr="00064D24">
        <w:tc>
          <w:tcPr>
            <w:tcW w:w="1980" w:type="dxa"/>
          </w:tcPr>
          <w:p w14:paraId="3531A3A3" w14:textId="77777777" w:rsidR="004B40C6" w:rsidRPr="00965B1D" w:rsidRDefault="004B40C6" w:rsidP="00965B1D">
            <w:pPr>
              <w:spacing w:before="120"/>
              <w:rPr>
                <w:rFonts w:ascii="Calibri" w:hAnsi="Calibri"/>
                <w:b/>
                <w:bCs/>
              </w:rPr>
            </w:pPr>
            <w:r w:rsidRPr="00965B1D"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4C5F6AF2" w14:textId="20626DA1" w:rsidR="00A06A0F" w:rsidRPr="00965B1D" w:rsidRDefault="00A06A0F" w:rsidP="00965B1D">
            <w:pPr>
              <w:spacing w:before="120"/>
              <w:jc w:val="both"/>
              <w:rPr>
                <w:rFonts w:ascii="Calibri" w:hAnsi="Calibri" w:cs="Tahoma"/>
              </w:rPr>
            </w:pPr>
            <w:bookmarkStart w:id="0" w:name="OLE_LINK1"/>
            <w:bookmarkStart w:id="1" w:name="OLE_LINK2"/>
            <w:r w:rsidRPr="00965B1D">
              <w:rPr>
                <w:rFonts w:ascii="Calibri" w:hAnsi="Calibri" w:cs="Tahoma"/>
              </w:rPr>
              <w:t xml:space="preserve">Sales </w:t>
            </w:r>
            <w:r w:rsidR="00B84FC0">
              <w:rPr>
                <w:rFonts w:ascii="Calibri" w:hAnsi="Calibri" w:cs="Tahoma"/>
              </w:rPr>
              <w:t>Member</w:t>
            </w:r>
            <w:r w:rsidRPr="00965B1D">
              <w:rPr>
                <w:rFonts w:ascii="Calibri" w:hAnsi="Calibri" w:cs="Tahoma"/>
              </w:rPr>
              <w:t xml:space="preserve"> complete the </w:t>
            </w:r>
            <w:r w:rsidR="00B84FC0">
              <w:rPr>
                <w:rFonts w:ascii="Calibri" w:hAnsi="Calibri" w:cs="Tahoma"/>
              </w:rPr>
              <w:t>following</w:t>
            </w:r>
            <w:r w:rsidRPr="00965B1D">
              <w:rPr>
                <w:rFonts w:ascii="Calibri" w:hAnsi="Calibri" w:cs="Tahoma"/>
              </w:rPr>
              <w:t>:</w:t>
            </w:r>
          </w:p>
          <w:bookmarkEnd w:id="0"/>
          <w:bookmarkEnd w:id="1"/>
          <w:p w14:paraId="0396B1BD" w14:textId="77777777" w:rsidR="00A06A0F" w:rsidRPr="00965B1D" w:rsidRDefault="00965B1D" w:rsidP="00C715AB">
            <w:pPr>
              <w:numPr>
                <w:ilvl w:val="0"/>
                <w:numId w:val="1"/>
              </w:numPr>
              <w:spacing w:before="120" w:line="276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Account Number</w:t>
            </w:r>
          </w:p>
          <w:p w14:paraId="472D61BF" w14:textId="77777777" w:rsidR="00965B1D" w:rsidRDefault="00965B1D" w:rsidP="00C715A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Customer Name</w:t>
            </w:r>
          </w:p>
          <w:p w14:paraId="4FFD4AD3" w14:textId="77777777" w:rsidR="00A06A0F" w:rsidRDefault="00965B1D" w:rsidP="00C715A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Name of Transferee</w:t>
            </w:r>
          </w:p>
          <w:p w14:paraId="53B14846" w14:textId="20C0284B" w:rsidR="00B84FC0" w:rsidRDefault="00B84FC0" w:rsidP="00C715A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Effective date</w:t>
            </w:r>
          </w:p>
          <w:p w14:paraId="78B3D551" w14:textId="272B2806" w:rsidR="00064D24" w:rsidRDefault="00064D24" w:rsidP="00C715A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Reason of Transfer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8"/>
              <w:gridCol w:w="1634"/>
              <w:gridCol w:w="1923"/>
              <w:gridCol w:w="1429"/>
              <w:gridCol w:w="1780"/>
            </w:tblGrid>
            <w:tr w:rsidR="00064D24" w14:paraId="27310143" w14:textId="77777777" w:rsidTr="00064D24">
              <w:tc>
                <w:tcPr>
                  <w:tcW w:w="0" w:type="auto"/>
                  <w:shd w:val="clear" w:color="auto" w:fill="1F3864" w:themeFill="accent1" w:themeFillShade="80"/>
                </w:tcPr>
                <w:p w14:paraId="179513BD" w14:textId="2F73CBC7" w:rsidR="00064D24" w:rsidRDefault="00064D24" w:rsidP="00064D24">
                  <w:pPr>
                    <w:spacing w:line="276" w:lineRule="auto"/>
                    <w:jc w:val="center"/>
                    <w:rPr>
                      <w:rFonts w:ascii="Calibri" w:hAnsi="Calibri" w:cs="Tahoma"/>
                    </w:rPr>
                  </w:pPr>
                  <w:r w:rsidRPr="00064D24">
                    <w:rPr>
                      <w:rFonts w:ascii="Calibri" w:hAnsi="Calibri" w:cs="Tahoma"/>
                    </w:rPr>
                    <w:t>Account Number</w:t>
                  </w:r>
                </w:p>
              </w:tc>
              <w:tc>
                <w:tcPr>
                  <w:tcW w:w="0" w:type="auto"/>
                  <w:shd w:val="clear" w:color="auto" w:fill="1F3864" w:themeFill="accent1" w:themeFillShade="80"/>
                </w:tcPr>
                <w:p w14:paraId="4D22EBB6" w14:textId="35D269C7" w:rsidR="00064D24" w:rsidRDefault="00064D24" w:rsidP="00064D24">
                  <w:pPr>
                    <w:spacing w:line="276" w:lineRule="auto"/>
                    <w:jc w:val="center"/>
                    <w:rPr>
                      <w:rFonts w:ascii="Calibri" w:hAnsi="Calibri" w:cs="Tahoma"/>
                    </w:rPr>
                  </w:pPr>
                  <w:r w:rsidRPr="00064D24">
                    <w:rPr>
                      <w:rFonts w:ascii="Calibri" w:hAnsi="Calibri" w:cs="Tahoma"/>
                    </w:rPr>
                    <w:t>Customer Name</w:t>
                  </w:r>
                </w:p>
              </w:tc>
              <w:tc>
                <w:tcPr>
                  <w:tcW w:w="0" w:type="auto"/>
                  <w:shd w:val="clear" w:color="auto" w:fill="1F3864" w:themeFill="accent1" w:themeFillShade="80"/>
                </w:tcPr>
                <w:p w14:paraId="4FB98BD8" w14:textId="2BEB1C57" w:rsidR="00064D24" w:rsidRDefault="00064D24" w:rsidP="00064D24">
                  <w:pPr>
                    <w:spacing w:line="276" w:lineRule="auto"/>
                    <w:jc w:val="center"/>
                    <w:rPr>
                      <w:rFonts w:ascii="Calibri" w:hAnsi="Calibri" w:cs="Tahoma"/>
                    </w:rPr>
                  </w:pPr>
                  <w:r w:rsidRPr="00064D24">
                    <w:rPr>
                      <w:rFonts w:ascii="Calibri" w:hAnsi="Calibri" w:cs="Tahoma"/>
                    </w:rPr>
                    <w:t>Name of Transferee</w:t>
                  </w:r>
                </w:p>
              </w:tc>
              <w:tc>
                <w:tcPr>
                  <w:tcW w:w="0" w:type="auto"/>
                  <w:shd w:val="clear" w:color="auto" w:fill="1F3864" w:themeFill="accent1" w:themeFillShade="80"/>
                </w:tcPr>
                <w:p w14:paraId="1C36B86F" w14:textId="0C5A8653" w:rsidR="00064D24" w:rsidRDefault="00064D24" w:rsidP="00064D24">
                  <w:pPr>
                    <w:spacing w:line="276" w:lineRule="auto"/>
                    <w:jc w:val="center"/>
                    <w:rPr>
                      <w:rFonts w:ascii="Calibri" w:hAnsi="Calibri" w:cs="Tahoma"/>
                    </w:rPr>
                  </w:pPr>
                  <w:r w:rsidRPr="00064D24">
                    <w:rPr>
                      <w:rFonts w:ascii="Calibri" w:hAnsi="Calibri" w:cs="Tahoma"/>
                    </w:rPr>
                    <w:t>Effective date</w:t>
                  </w:r>
                </w:p>
              </w:tc>
              <w:tc>
                <w:tcPr>
                  <w:tcW w:w="0" w:type="auto"/>
                  <w:shd w:val="clear" w:color="auto" w:fill="1F3864" w:themeFill="accent1" w:themeFillShade="80"/>
                </w:tcPr>
                <w:p w14:paraId="7A4E416E" w14:textId="16737F7F" w:rsidR="00064D24" w:rsidRDefault="00064D24" w:rsidP="00064D24">
                  <w:pPr>
                    <w:spacing w:line="276" w:lineRule="auto"/>
                    <w:jc w:val="center"/>
                    <w:rPr>
                      <w:rFonts w:ascii="Calibri" w:hAnsi="Calibri" w:cs="Tahoma"/>
                    </w:rPr>
                  </w:pPr>
                  <w:r w:rsidRPr="00064D24">
                    <w:rPr>
                      <w:rFonts w:ascii="Calibri" w:hAnsi="Calibri" w:cs="Tahoma"/>
                    </w:rPr>
                    <w:t>Reason of Transfer</w:t>
                  </w:r>
                </w:p>
              </w:tc>
            </w:tr>
            <w:tr w:rsidR="00064D24" w14:paraId="10072C14" w14:textId="77777777" w:rsidTr="00064D24">
              <w:tc>
                <w:tcPr>
                  <w:tcW w:w="0" w:type="auto"/>
                </w:tcPr>
                <w:p w14:paraId="1E0A3B30" w14:textId="77777777" w:rsidR="00064D24" w:rsidRDefault="00064D24" w:rsidP="00064D24">
                  <w:pPr>
                    <w:spacing w:line="276" w:lineRule="auto"/>
                    <w:jc w:val="both"/>
                    <w:rPr>
                      <w:rFonts w:ascii="Calibri" w:hAnsi="Calibri" w:cs="Tahoma"/>
                    </w:rPr>
                  </w:pPr>
                </w:p>
              </w:tc>
              <w:tc>
                <w:tcPr>
                  <w:tcW w:w="0" w:type="auto"/>
                </w:tcPr>
                <w:p w14:paraId="098D5DBC" w14:textId="77777777" w:rsidR="00064D24" w:rsidRDefault="00064D24" w:rsidP="00064D24">
                  <w:pPr>
                    <w:spacing w:line="276" w:lineRule="auto"/>
                    <w:jc w:val="both"/>
                    <w:rPr>
                      <w:rFonts w:ascii="Calibri" w:hAnsi="Calibri" w:cs="Tahoma"/>
                    </w:rPr>
                  </w:pPr>
                </w:p>
              </w:tc>
              <w:tc>
                <w:tcPr>
                  <w:tcW w:w="0" w:type="auto"/>
                </w:tcPr>
                <w:p w14:paraId="0F5198BE" w14:textId="77777777" w:rsidR="00064D24" w:rsidRDefault="00064D24" w:rsidP="00064D24">
                  <w:pPr>
                    <w:spacing w:line="276" w:lineRule="auto"/>
                    <w:jc w:val="both"/>
                    <w:rPr>
                      <w:rFonts w:ascii="Calibri" w:hAnsi="Calibri" w:cs="Tahoma"/>
                    </w:rPr>
                  </w:pPr>
                </w:p>
              </w:tc>
              <w:tc>
                <w:tcPr>
                  <w:tcW w:w="0" w:type="auto"/>
                </w:tcPr>
                <w:p w14:paraId="485D6147" w14:textId="77777777" w:rsidR="00064D24" w:rsidRDefault="00064D24" w:rsidP="00064D24">
                  <w:pPr>
                    <w:spacing w:line="276" w:lineRule="auto"/>
                    <w:jc w:val="both"/>
                    <w:rPr>
                      <w:rFonts w:ascii="Calibri" w:hAnsi="Calibri" w:cs="Tahoma"/>
                    </w:rPr>
                  </w:pPr>
                </w:p>
              </w:tc>
              <w:tc>
                <w:tcPr>
                  <w:tcW w:w="0" w:type="auto"/>
                </w:tcPr>
                <w:p w14:paraId="4169B9BC" w14:textId="77777777" w:rsidR="00064D24" w:rsidRDefault="00064D24" w:rsidP="00064D24">
                  <w:pPr>
                    <w:spacing w:line="276" w:lineRule="auto"/>
                    <w:jc w:val="both"/>
                    <w:rPr>
                      <w:rFonts w:ascii="Calibri" w:hAnsi="Calibri" w:cs="Tahoma"/>
                    </w:rPr>
                  </w:pPr>
                </w:p>
              </w:tc>
            </w:tr>
          </w:tbl>
          <w:p w14:paraId="6EBA5C34" w14:textId="77777777" w:rsidR="00064D24" w:rsidRDefault="00064D24" w:rsidP="00064D24">
            <w:pPr>
              <w:spacing w:line="276" w:lineRule="auto"/>
              <w:jc w:val="both"/>
              <w:rPr>
                <w:rFonts w:ascii="Calibri" w:hAnsi="Calibri" w:cs="Tahoma"/>
              </w:rPr>
            </w:pPr>
          </w:p>
          <w:p w14:paraId="3D877B66" w14:textId="77777777" w:rsidR="00A27D84" w:rsidRPr="00965B1D" w:rsidRDefault="00A27D84" w:rsidP="00064D24">
            <w:pPr>
              <w:spacing w:line="276" w:lineRule="auto"/>
              <w:jc w:val="both"/>
              <w:rPr>
                <w:rFonts w:ascii="Calibri" w:hAnsi="Calibri" w:cs="Tahoma"/>
              </w:rPr>
            </w:pPr>
          </w:p>
          <w:p w14:paraId="229FA004" w14:textId="77777777" w:rsidR="00A06A0F" w:rsidRDefault="00A06A0F" w:rsidP="00965B1D">
            <w:pPr>
              <w:jc w:val="both"/>
              <w:rPr>
                <w:rFonts w:ascii="Calibri" w:hAnsi="Calibri" w:cs="Tahoma"/>
              </w:rPr>
            </w:pPr>
          </w:p>
          <w:p w14:paraId="09C0B6E4" w14:textId="77777777" w:rsidR="00064D24" w:rsidRDefault="00064D24" w:rsidP="00965B1D">
            <w:pPr>
              <w:jc w:val="both"/>
              <w:rPr>
                <w:rFonts w:ascii="Calibri" w:hAnsi="Calibri" w:cs="Tahoma"/>
              </w:rPr>
            </w:pPr>
          </w:p>
          <w:p w14:paraId="4761035D" w14:textId="77777777" w:rsidR="00A06A0F" w:rsidRDefault="00A06A0F" w:rsidP="00965B1D">
            <w:pPr>
              <w:spacing w:before="240"/>
              <w:jc w:val="both"/>
              <w:rPr>
                <w:rFonts w:ascii="Calibri" w:hAnsi="Calibri" w:cs="Tahoma"/>
              </w:rPr>
            </w:pPr>
            <w:r w:rsidRPr="00965B1D">
              <w:rPr>
                <w:rFonts w:ascii="Calibri" w:hAnsi="Calibri" w:cs="Tahoma"/>
              </w:rPr>
              <w:lastRenderedPageBreak/>
              <w:t>Procedure:</w:t>
            </w:r>
          </w:p>
          <w:p w14:paraId="08B468BF" w14:textId="079E9D26" w:rsidR="00064D24" w:rsidRPr="00064D24" w:rsidRDefault="00064D24" w:rsidP="00A27D84">
            <w:pPr>
              <w:jc w:val="both"/>
              <w:rPr>
                <w:rFonts w:ascii="Calibri" w:hAnsi="Calibri" w:cs="Tahoma"/>
              </w:rPr>
            </w:pPr>
            <w:r w:rsidRPr="00064D24">
              <w:rPr>
                <w:rFonts w:ascii="Calibri" w:hAnsi="Calibri" w:cs="Tahoma"/>
              </w:rPr>
              <w:t xml:space="preserve">The following are the steps for a one-off </w:t>
            </w:r>
            <w:r w:rsidR="005F4CAD">
              <w:rPr>
                <w:rFonts w:ascii="Calibri" w:hAnsi="Calibri" w:cs="Tahoma"/>
              </w:rPr>
              <w:t xml:space="preserve">or patch of customers </w:t>
            </w:r>
            <w:r w:rsidRPr="00064D24">
              <w:rPr>
                <w:rFonts w:ascii="Calibri" w:hAnsi="Calibri" w:cs="Tahoma"/>
              </w:rPr>
              <w:t>transfer of an account between sales heads</w:t>
            </w:r>
            <w:r w:rsidR="005F5958">
              <w:rPr>
                <w:rFonts w:ascii="Calibri" w:hAnsi="Calibri" w:cs="Tahoma"/>
              </w:rPr>
              <w:t xml:space="preserve"> </w:t>
            </w:r>
            <w:r w:rsidR="005F5958" w:rsidRPr="00083664">
              <w:rPr>
                <w:rFonts w:ascii="Calibri" w:hAnsi="Calibri" w:cs="Tahoma"/>
                <w:b/>
                <w:bCs/>
              </w:rPr>
              <w:t>within the same segments</w:t>
            </w:r>
            <w:r w:rsidRPr="00064D24">
              <w:rPr>
                <w:rFonts w:ascii="Calibri" w:hAnsi="Calibri" w:cs="Tahoma"/>
              </w:rPr>
              <w:t>:</w:t>
            </w:r>
          </w:p>
          <w:p w14:paraId="0C23170B" w14:textId="2525A257" w:rsidR="00064D24" w:rsidRPr="00064D24" w:rsidRDefault="00064D24" w:rsidP="00C715AB">
            <w:pPr>
              <w:pStyle w:val="ListParagraph"/>
              <w:numPr>
                <w:ilvl w:val="0"/>
                <w:numId w:val="3"/>
              </w:numPr>
              <w:spacing w:before="240"/>
              <w:jc w:val="both"/>
              <w:rPr>
                <w:rFonts w:ascii="Calibri" w:hAnsi="Calibri" w:cs="Tahoma"/>
              </w:rPr>
            </w:pPr>
            <w:r w:rsidRPr="00064D24">
              <w:rPr>
                <w:rFonts w:ascii="Calibri" w:hAnsi="Calibri" w:cs="Tahoma"/>
                <w:b/>
                <w:bCs/>
              </w:rPr>
              <w:t>Step 1</w:t>
            </w:r>
            <w:r w:rsidRPr="00064D24">
              <w:rPr>
                <w:rFonts w:ascii="Calibri" w:hAnsi="Calibri" w:cs="Tahoma"/>
              </w:rPr>
              <w:t>: The sales member who wants to transfer an account</w:t>
            </w:r>
            <w:r w:rsidR="00A27D84">
              <w:rPr>
                <w:rFonts w:ascii="Calibri" w:hAnsi="Calibri" w:cs="Tahoma"/>
              </w:rPr>
              <w:t xml:space="preserve"> to his/her territory</w:t>
            </w:r>
            <w:r w:rsidRPr="00064D24">
              <w:rPr>
                <w:rFonts w:ascii="Calibri" w:hAnsi="Calibri" w:cs="Tahoma"/>
              </w:rPr>
              <w:t xml:space="preserve"> sends an email to their direct manager, providing the necessary data and a valid reason for the transfer</w:t>
            </w:r>
            <w:r w:rsidR="00A27D84">
              <w:rPr>
                <w:rFonts w:ascii="Calibri" w:hAnsi="Calibri" w:cs="Tahoma"/>
              </w:rPr>
              <w:t xml:space="preserve"> coping the current owner of the account</w:t>
            </w:r>
            <w:r w:rsidRPr="00064D24">
              <w:rPr>
                <w:rFonts w:ascii="Calibri" w:hAnsi="Calibri" w:cs="Tahoma"/>
              </w:rPr>
              <w:t>.</w:t>
            </w:r>
          </w:p>
          <w:p w14:paraId="3937C88E" w14:textId="03A71985" w:rsidR="00064D24" w:rsidRPr="00064D24" w:rsidRDefault="00064D24" w:rsidP="00C715AB">
            <w:pPr>
              <w:pStyle w:val="ListParagraph"/>
              <w:numPr>
                <w:ilvl w:val="0"/>
                <w:numId w:val="3"/>
              </w:numPr>
              <w:spacing w:before="240"/>
              <w:jc w:val="both"/>
              <w:rPr>
                <w:rFonts w:ascii="Calibri" w:hAnsi="Calibri" w:cs="Tahoma"/>
              </w:rPr>
            </w:pPr>
            <w:r w:rsidRPr="00064D24">
              <w:rPr>
                <w:rFonts w:ascii="Calibri" w:hAnsi="Calibri" w:cs="Tahoma"/>
                <w:b/>
                <w:bCs/>
              </w:rPr>
              <w:t>Step 2</w:t>
            </w:r>
            <w:r w:rsidRPr="00064D24">
              <w:rPr>
                <w:rFonts w:ascii="Calibri" w:hAnsi="Calibri" w:cs="Tahoma"/>
              </w:rPr>
              <w:t>: The</w:t>
            </w:r>
            <w:r w:rsidR="005F5958">
              <w:rPr>
                <w:rFonts w:ascii="Calibri" w:hAnsi="Calibri" w:cs="Tahoma"/>
              </w:rPr>
              <w:t xml:space="preserve"> </w:t>
            </w:r>
            <w:r w:rsidR="00751205">
              <w:rPr>
                <w:rFonts w:ascii="Calibri" w:hAnsi="Calibri" w:cs="Tahoma"/>
              </w:rPr>
              <w:t xml:space="preserve">Sales </w:t>
            </w:r>
            <w:r w:rsidR="005F5958">
              <w:rPr>
                <w:rFonts w:ascii="Calibri" w:hAnsi="Calibri" w:cs="Tahoma"/>
              </w:rPr>
              <w:t>manager</w:t>
            </w:r>
            <w:r w:rsidRPr="00064D24">
              <w:rPr>
                <w:rFonts w:ascii="Calibri" w:hAnsi="Calibri" w:cs="Tahoma"/>
              </w:rPr>
              <w:t xml:space="preserve"> reviews the request and approves it if the reason meets one of the following criteria:</w:t>
            </w:r>
          </w:p>
          <w:p w14:paraId="2C15B4F9" w14:textId="77777777" w:rsidR="00064D24" w:rsidRPr="00064D24" w:rsidRDefault="00064D24" w:rsidP="00C715AB">
            <w:pPr>
              <w:pStyle w:val="ListParagraph"/>
              <w:numPr>
                <w:ilvl w:val="0"/>
                <w:numId w:val="4"/>
              </w:numPr>
              <w:spacing w:before="240"/>
              <w:jc w:val="both"/>
              <w:rPr>
                <w:rFonts w:ascii="Calibri" w:hAnsi="Calibri" w:cs="Tahoma"/>
              </w:rPr>
            </w:pPr>
            <w:r w:rsidRPr="00064D24">
              <w:rPr>
                <w:rFonts w:ascii="Calibri" w:hAnsi="Calibri" w:cs="Tahoma"/>
              </w:rPr>
              <w:t>The customer has been inactive and not trading for more than 3 months.</w:t>
            </w:r>
          </w:p>
          <w:p w14:paraId="57CC6F93" w14:textId="77777777" w:rsidR="00064D24" w:rsidRPr="00064D24" w:rsidRDefault="00064D24" w:rsidP="00C715AB">
            <w:pPr>
              <w:pStyle w:val="ListParagraph"/>
              <w:numPr>
                <w:ilvl w:val="0"/>
                <w:numId w:val="4"/>
              </w:numPr>
              <w:spacing w:before="240"/>
              <w:jc w:val="both"/>
              <w:rPr>
                <w:rFonts w:ascii="Calibri" w:hAnsi="Calibri" w:cs="Tahoma"/>
              </w:rPr>
            </w:pPr>
            <w:r w:rsidRPr="00064D24">
              <w:rPr>
                <w:rFonts w:ascii="Calibri" w:hAnsi="Calibri" w:cs="Tahoma"/>
              </w:rPr>
              <w:t>The customer has changed their location or business scope and is better suited for another territory.</w:t>
            </w:r>
          </w:p>
          <w:p w14:paraId="58E1404E" w14:textId="77777777" w:rsidR="00064D24" w:rsidRPr="00064D24" w:rsidRDefault="00064D24" w:rsidP="00C715AB">
            <w:pPr>
              <w:pStyle w:val="ListParagraph"/>
              <w:numPr>
                <w:ilvl w:val="0"/>
                <w:numId w:val="4"/>
              </w:numPr>
              <w:spacing w:before="240"/>
              <w:jc w:val="both"/>
              <w:rPr>
                <w:rFonts w:ascii="Calibri" w:hAnsi="Calibri" w:cs="Tahoma"/>
              </w:rPr>
            </w:pPr>
            <w:r w:rsidRPr="00064D24">
              <w:rPr>
                <w:rFonts w:ascii="Calibri" w:hAnsi="Calibri" w:cs="Tahoma"/>
              </w:rPr>
              <w:t>The customer has requested a different sales head to handle their account.</w:t>
            </w:r>
          </w:p>
          <w:p w14:paraId="546CCB5F" w14:textId="77777777" w:rsidR="00064D24" w:rsidRDefault="00064D24" w:rsidP="00C715AB">
            <w:pPr>
              <w:pStyle w:val="ListParagraph"/>
              <w:numPr>
                <w:ilvl w:val="0"/>
                <w:numId w:val="4"/>
              </w:numPr>
              <w:spacing w:before="240"/>
              <w:jc w:val="both"/>
              <w:rPr>
                <w:rFonts w:ascii="Calibri" w:hAnsi="Calibri" w:cs="Tahoma"/>
              </w:rPr>
            </w:pPr>
            <w:r w:rsidRPr="00064D24">
              <w:rPr>
                <w:rFonts w:ascii="Calibri" w:hAnsi="Calibri" w:cs="Tahoma"/>
              </w:rPr>
              <w:t>The sales member has a personal or professional conflict with the customer that affects their performance.</w:t>
            </w:r>
          </w:p>
          <w:p w14:paraId="56E8E0DB" w14:textId="77777777" w:rsidR="00814701" w:rsidRPr="00814701" w:rsidRDefault="00814701" w:rsidP="00C715AB">
            <w:pPr>
              <w:pStyle w:val="ListParagraph"/>
              <w:numPr>
                <w:ilvl w:val="0"/>
                <w:numId w:val="4"/>
              </w:numPr>
              <w:spacing w:before="240"/>
              <w:jc w:val="both"/>
              <w:rPr>
                <w:rFonts w:ascii="Calibri" w:hAnsi="Calibri" w:cs="Tahoma"/>
              </w:rPr>
            </w:pPr>
            <w:r w:rsidRPr="00814701">
              <w:rPr>
                <w:rFonts w:ascii="Calibri" w:hAnsi="Calibri" w:cs="Tahoma"/>
              </w:rPr>
              <w:t>There is inequality on the distribution of accounts between sales members.</w:t>
            </w:r>
          </w:p>
          <w:p w14:paraId="0CCB940A" w14:textId="77777777" w:rsidR="00814701" w:rsidRPr="00814701" w:rsidRDefault="00814701" w:rsidP="00C715AB">
            <w:pPr>
              <w:pStyle w:val="ListParagraph"/>
              <w:numPr>
                <w:ilvl w:val="0"/>
                <w:numId w:val="4"/>
              </w:numPr>
              <w:spacing w:before="240"/>
              <w:jc w:val="both"/>
              <w:rPr>
                <w:rFonts w:ascii="Calibri" w:hAnsi="Calibri" w:cs="Tahoma"/>
              </w:rPr>
            </w:pPr>
            <w:r w:rsidRPr="00814701">
              <w:rPr>
                <w:rFonts w:ascii="Calibri" w:hAnsi="Calibri" w:cs="Tahoma"/>
              </w:rPr>
              <w:t>There is a change in the market conditions or customer preferences that affects the sales potential of the accounts.</w:t>
            </w:r>
          </w:p>
          <w:p w14:paraId="35C0CC38" w14:textId="3611FE9D" w:rsidR="00814701" w:rsidRPr="00814701" w:rsidRDefault="00814701" w:rsidP="00C715AB">
            <w:pPr>
              <w:pStyle w:val="ListParagraph"/>
              <w:numPr>
                <w:ilvl w:val="0"/>
                <w:numId w:val="4"/>
              </w:numPr>
              <w:spacing w:before="240"/>
              <w:jc w:val="both"/>
              <w:rPr>
                <w:rFonts w:ascii="Calibri" w:hAnsi="Calibri" w:cs="Tahoma"/>
              </w:rPr>
            </w:pPr>
            <w:r w:rsidRPr="00814701">
              <w:rPr>
                <w:rFonts w:ascii="Calibri" w:hAnsi="Calibri" w:cs="Tahoma"/>
              </w:rPr>
              <w:t>There is a need to optimize the travel time and costs of the sales members.</w:t>
            </w:r>
          </w:p>
          <w:p w14:paraId="373C5FD9" w14:textId="36BDFC73" w:rsidR="00083664" w:rsidRPr="00A27D84" w:rsidRDefault="00064D24" w:rsidP="00C715AB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Calibri" w:hAnsi="Calibri" w:cs="Tahoma"/>
              </w:rPr>
            </w:pPr>
            <w:r w:rsidRPr="00751205">
              <w:rPr>
                <w:rFonts w:ascii="Calibri" w:hAnsi="Calibri" w:cs="Tahoma"/>
                <w:b/>
                <w:bCs/>
              </w:rPr>
              <w:t>Step 3</w:t>
            </w:r>
            <w:r w:rsidRPr="00751205">
              <w:rPr>
                <w:rFonts w:ascii="Calibri" w:hAnsi="Calibri" w:cs="Tahoma"/>
              </w:rPr>
              <w:t xml:space="preserve">: The sales administrator updates the reports with the new account assignment after receiving the final approval from </w:t>
            </w:r>
            <w:r w:rsidR="00751205" w:rsidRPr="00751205">
              <w:rPr>
                <w:rFonts w:ascii="Calibri" w:hAnsi="Calibri" w:cs="Tahoma"/>
              </w:rPr>
              <w:t>the sales manager</w:t>
            </w:r>
            <w:r w:rsidR="00906574">
              <w:rPr>
                <w:rFonts w:ascii="Calibri" w:hAnsi="Calibri" w:cs="Tahoma"/>
              </w:rPr>
              <w:t xml:space="preserve"> and consider the customer’s revenue while building the budget for the old and new owner of the account</w:t>
            </w:r>
            <w:r w:rsidRPr="00751205">
              <w:rPr>
                <w:rFonts w:ascii="Calibri" w:hAnsi="Calibri" w:cs="Tahoma"/>
              </w:rPr>
              <w:t xml:space="preserve">. </w:t>
            </w:r>
          </w:p>
          <w:p w14:paraId="19DE9254" w14:textId="21F97412" w:rsidR="005F5958" w:rsidRPr="00064D24" w:rsidRDefault="005F5958" w:rsidP="005F5958">
            <w:pPr>
              <w:spacing w:before="240"/>
              <w:jc w:val="both"/>
              <w:rPr>
                <w:rFonts w:ascii="Calibri" w:hAnsi="Calibri" w:cs="Tahoma"/>
              </w:rPr>
            </w:pPr>
            <w:r w:rsidRPr="00064D24">
              <w:rPr>
                <w:rFonts w:ascii="Calibri" w:hAnsi="Calibri" w:cs="Tahoma"/>
              </w:rPr>
              <w:t>The following are the steps for a one-off transfer of an account between sales heads</w:t>
            </w:r>
            <w:r>
              <w:rPr>
                <w:rFonts w:ascii="Calibri" w:hAnsi="Calibri" w:cs="Tahoma"/>
              </w:rPr>
              <w:t xml:space="preserve"> in </w:t>
            </w:r>
            <w:r w:rsidRPr="00083664">
              <w:rPr>
                <w:rFonts w:ascii="Calibri" w:hAnsi="Calibri" w:cs="Tahoma"/>
                <w:b/>
                <w:bCs/>
              </w:rPr>
              <w:t>a different segment</w:t>
            </w:r>
            <w:r w:rsidRPr="00064D24">
              <w:rPr>
                <w:rFonts w:ascii="Calibri" w:hAnsi="Calibri" w:cs="Tahoma"/>
              </w:rPr>
              <w:t>:</w:t>
            </w:r>
          </w:p>
          <w:p w14:paraId="0AA05D70" w14:textId="23A20732" w:rsidR="005F5958" w:rsidRPr="00064D24" w:rsidRDefault="005F5958" w:rsidP="00C715AB">
            <w:pPr>
              <w:pStyle w:val="ListParagraph"/>
              <w:numPr>
                <w:ilvl w:val="0"/>
                <w:numId w:val="3"/>
              </w:numPr>
              <w:spacing w:before="240"/>
              <w:jc w:val="both"/>
              <w:rPr>
                <w:rFonts w:ascii="Calibri" w:hAnsi="Calibri" w:cs="Tahoma"/>
              </w:rPr>
            </w:pPr>
            <w:r w:rsidRPr="00064D24">
              <w:rPr>
                <w:rFonts w:ascii="Calibri" w:hAnsi="Calibri" w:cs="Tahoma"/>
                <w:b/>
                <w:bCs/>
              </w:rPr>
              <w:t>Step 1</w:t>
            </w:r>
            <w:r w:rsidRPr="00064D24">
              <w:rPr>
                <w:rFonts w:ascii="Calibri" w:hAnsi="Calibri" w:cs="Tahoma"/>
              </w:rPr>
              <w:t>: The sales member who wants to transfer an account</w:t>
            </w:r>
            <w:r w:rsidR="00906574">
              <w:rPr>
                <w:rFonts w:ascii="Calibri" w:hAnsi="Calibri" w:cs="Tahoma"/>
              </w:rPr>
              <w:t xml:space="preserve"> to his/her own territory or segment,</w:t>
            </w:r>
            <w:r w:rsidRPr="00064D24">
              <w:rPr>
                <w:rFonts w:ascii="Calibri" w:hAnsi="Calibri" w:cs="Tahoma"/>
              </w:rPr>
              <w:t xml:space="preserve"> sends an email to their direct manager,</w:t>
            </w:r>
            <w:r w:rsidR="003D5B4C">
              <w:rPr>
                <w:rFonts w:ascii="Calibri" w:hAnsi="Calibri" w:cs="Tahoma"/>
              </w:rPr>
              <w:t xml:space="preserve"> </w:t>
            </w:r>
            <w:r w:rsidRPr="00064D24">
              <w:rPr>
                <w:rFonts w:ascii="Calibri" w:hAnsi="Calibri" w:cs="Tahoma"/>
              </w:rPr>
              <w:t xml:space="preserve">providing the necessary data and a valid reason for the transfer. </w:t>
            </w:r>
          </w:p>
          <w:p w14:paraId="452D38A6" w14:textId="699DC1E1" w:rsidR="005F5958" w:rsidRPr="00064D24" w:rsidRDefault="005F5958" w:rsidP="00C715AB">
            <w:pPr>
              <w:pStyle w:val="ListParagraph"/>
              <w:numPr>
                <w:ilvl w:val="0"/>
                <w:numId w:val="3"/>
              </w:numPr>
              <w:spacing w:before="240"/>
              <w:jc w:val="both"/>
              <w:rPr>
                <w:rFonts w:ascii="Calibri" w:hAnsi="Calibri" w:cs="Tahoma"/>
              </w:rPr>
            </w:pPr>
            <w:r w:rsidRPr="00064D24">
              <w:rPr>
                <w:rFonts w:ascii="Calibri" w:hAnsi="Calibri" w:cs="Tahoma"/>
                <w:b/>
                <w:bCs/>
              </w:rPr>
              <w:t>Step 2</w:t>
            </w:r>
            <w:r w:rsidRPr="00064D24">
              <w:rPr>
                <w:rFonts w:ascii="Calibri" w:hAnsi="Calibri" w:cs="Tahoma"/>
              </w:rPr>
              <w:t xml:space="preserve">: </w:t>
            </w:r>
            <w:r w:rsidR="005F4CAD">
              <w:rPr>
                <w:rFonts w:ascii="Calibri" w:hAnsi="Calibri" w:cs="Tahoma"/>
              </w:rPr>
              <w:t xml:space="preserve">The direct manager who wants the account will communicate it with </w:t>
            </w:r>
            <w:proofErr w:type="gramStart"/>
            <w:r w:rsidRPr="00064D24">
              <w:rPr>
                <w:rFonts w:ascii="Calibri" w:hAnsi="Calibri" w:cs="Tahoma"/>
              </w:rPr>
              <w:t>The</w:t>
            </w:r>
            <w:proofErr w:type="gramEnd"/>
            <w:r>
              <w:rPr>
                <w:rFonts w:ascii="Calibri" w:hAnsi="Calibri" w:cs="Tahoma"/>
              </w:rPr>
              <w:t xml:space="preserve"> manager</w:t>
            </w:r>
            <w:r w:rsidRPr="00064D24">
              <w:rPr>
                <w:rFonts w:ascii="Calibri" w:hAnsi="Calibri" w:cs="Tahoma"/>
              </w:rPr>
              <w:t xml:space="preserve"> who owns the account in their </w:t>
            </w:r>
            <w:r>
              <w:rPr>
                <w:rFonts w:ascii="Calibri" w:hAnsi="Calibri" w:cs="Tahoma"/>
              </w:rPr>
              <w:t>area of responsibility (segment)</w:t>
            </w:r>
            <w:r w:rsidRPr="00064D24">
              <w:rPr>
                <w:rFonts w:ascii="Calibri" w:hAnsi="Calibri" w:cs="Tahoma"/>
              </w:rPr>
              <w:t xml:space="preserve"> </w:t>
            </w:r>
            <w:r w:rsidR="005F4CAD">
              <w:rPr>
                <w:rFonts w:ascii="Calibri" w:hAnsi="Calibri" w:cs="Tahoma"/>
              </w:rPr>
              <w:t xml:space="preserve">after </w:t>
            </w:r>
            <w:r w:rsidRPr="00064D24">
              <w:rPr>
                <w:rFonts w:ascii="Calibri" w:hAnsi="Calibri" w:cs="Tahoma"/>
              </w:rPr>
              <w:t>review</w:t>
            </w:r>
            <w:r w:rsidR="005F4CAD">
              <w:rPr>
                <w:rFonts w:ascii="Calibri" w:hAnsi="Calibri" w:cs="Tahoma"/>
              </w:rPr>
              <w:t>ing</w:t>
            </w:r>
            <w:r w:rsidRPr="00064D24">
              <w:rPr>
                <w:rFonts w:ascii="Calibri" w:hAnsi="Calibri" w:cs="Tahoma"/>
              </w:rPr>
              <w:t xml:space="preserve"> the request and </w:t>
            </w:r>
            <w:r w:rsidR="00906574">
              <w:rPr>
                <w:rFonts w:ascii="Calibri" w:hAnsi="Calibri" w:cs="Tahoma"/>
              </w:rPr>
              <w:t xml:space="preserve">seek the other segment manager </w:t>
            </w:r>
            <w:r w:rsidRPr="00064D24">
              <w:rPr>
                <w:rFonts w:ascii="Calibri" w:hAnsi="Calibri" w:cs="Tahoma"/>
              </w:rPr>
              <w:t>approv</w:t>
            </w:r>
            <w:r w:rsidR="00906574">
              <w:rPr>
                <w:rFonts w:ascii="Calibri" w:hAnsi="Calibri" w:cs="Tahoma"/>
              </w:rPr>
              <w:t>al and once approved he</w:t>
            </w:r>
            <w:r w:rsidR="005F4CAD">
              <w:rPr>
                <w:rFonts w:ascii="Calibri" w:hAnsi="Calibri" w:cs="Tahoma"/>
              </w:rPr>
              <w:t xml:space="preserve"> must</w:t>
            </w:r>
            <w:r w:rsidR="00906574">
              <w:rPr>
                <w:rFonts w:ascii="Calibri" w:hAnsi="Calibri" w:cs="Tahoma"/>
              </w:rPr>
              <w:t xml:space="preserve"> send it to </w:t>
            </w:r>
            <w:r w:rsidR="004A2252">
              <w:rPr>
                <w:rFonts w:ascii="Calibri" w:hAnsi="Calibri" w:cs="Tahoma"/>
              </w:rPr>
              <w:t>the country manager</w:t>
            </w:r>
            <w:r w:rsidRPr="00064D24">
              <w:rPr>
                <w:rFonts w:ascii="Calibri" w:hAnsi="Calibri" w:cs="Tahoma"/>
              </w:rPr>
              <w:t xml:space="preserve"> </w:t>
            </w:r>
            <w:r w:rsidR="003953EF">
              <w:rPr>
                <w:rFonts w:ascii="Calibri" w:hAnsi="Calibri" w:cs="Tahoma"/>
              </w:rPr>
              <w:t xml:space="preserve">to seek his final </w:t>
            </w:r>
            <w:r w:rsidR="003953EF">
              <w:rPr>
                <w:rFonts w:ascii="Calibri" w:hAnsi="Calibri" w:cs="Tahoma"/>
              </w:rPr>
              <w:lastRenderedPageBreak/>
              <w:t xml:space="preserve">approval </w:t>
            </w:r>
            <w:r w:rsidRPr="00064D24">
              <w:rPr>
                <w:rFonts w:ascii="Calibri" w:hAnsi="Calibri" w:cs="Tahoma"/>
              </w:rPr>
              <w:t>if the reason meets one of the following criteria:</w:t>
            </w:r>
          </w:p>
          <w:p w14:paraId="72E32386" w14:textId="5AAD42D7" w:rsidR="005F5958" w:rsidRPr="00064D24" w:rsidRDefault="005F5958" w:rsidP="00C715AB">
            <w:pPr>
              <w:pStyle w:val="ListParagraph"/>
              <w:numPr>
                <w:ilvl w:val="0"/>
                <w:numId w:val="5"/>
              </w:numPr>
              <w:spacing w:before="240"/>
              <w:jc w:val="both"/>
              <w:rPr>
                <w:rFonts w:ascii="Calibri" w:hAnsi="Calibri" w:cs="Tahoma"/>
              </w:rPr>
            </w:pPr>
            <w:r w:rsidRPr="00064D24">
              <w:rPr>
                <w:rFonts w:ascii="Calibri" w:hAnsi="Calibri" w:cs="Tahoma"/>
              </w:rPr>
              <w:t>The customer has been inactive and not trading for more than 3 months.</w:t>
            </w:r>
          </w:p>
          <w:p w14:paraId="0ED6C91D" w14:textId="77777777" w:rsidR="005F5958" w:rsidRPr="00064D24" w:rsidRDefault="005F5958" w:rsidP="00C715AB">
            <w:pPr>
              <w:pStyle w:val="ListParagraph"/>
              <w:numPr>
                <w:ilvl w:val="0"/>
                <w:numId w:val="5"/>
              </w:numPr>
              <w:spacing w:before="240"/>
              <w:jc w:val="both"/>
              <w:rPr>
                <w:rFonts w:ascii="Calibri" w:hAnsi="Calibri" w:cs="Tahoma"/>
              </w:rPr>
            </w:pPr>
            <w:r w:rsidRPr="00064D24">
              <w:rPr>
                <w:rFonts w:ascii="Calibri" w:hAnsi="Calibri" w:cs="Tahoma"/>
              </w:rPr>
              <w:t>The customer has changed their location or business scope and is better suited for another territory.</w:t>
            </w:r>
          </w:p>
          <w:p w14:paraId="60EE13B5" w14:textId="77777777" w:rsidR="005F5958" w:rsidRPr="00064D24" w:rsidRDefault="005F5958" w:rsidP="00C715AB">
            <w:pPr>
              <w:pStyle w:val="ListParagraph"/>
              <w:numPr>
                <w:ilvl w:val="0"/>
                <w:numId w:val="5"/>
              </w:numPr>
              <w:spacing w:before="240"/>
              <w:jc w:val="both"/>
              <w:rPr>
                <w:rFonts w:ascii="Calibri" w:hAnsi="Calibri" w:cs="Tahoma"/>
              </w:rPr>
            </w:pPr>
            <w:r w:rsidRPr="00064D24">
              <w:rPr>
                <w:rFonts w:ascii="Calibri" w:hAnsi="Calibri" w:cs="Tahoma"/>
              </w:rPr>
              <w:t>The customer has requested a different sales head to handle their account.</w:t>
            </w:r>
          </w:p>
          <w:p w14:paraId="50E85C99" w14:textId="76022E28" w:rsidR="004A2252" w:rsidRPr="004A2252" w:rsidRDefault="005F5958" w:rsidP="00C715AB">
            <w:pPr>
              <w:pStyle w:val="ListParagraph"/>
              <w:numPr>
                <w:ilvl w:val="0"/>
                <w:numId w:val="5"/>
              </w:numPr>
              <w:spacing w:before="240" w:after="120"/>
              <w:jc w:val="both"/>
              <w:rPr>
                <w:rFonts w:ascii="Calibri" w:hAnsi="Calibri" w:cs="Tahoma"/>
              </w:rPr>
            </w:pPr>
            <w:r w:rsidRPr="00064D24">
              <w:rPr>
                <w:rFonts w:ascii="Calibri" w:hAnsi="Calibri" w:cs="Tahoma"/>
              </w:rPr>
              <w:t>The sales member has a personal or professional conflict with the customer that affects their performance.</w:t>
            </w:r>
          </w:p>
          <w:p w14:paraId="2CA5BBA4" w14:textId="195D3FF2" w:rsidR="004A2252" w:rsidRPr="004A2252" w:rsidRDefault="004A2252" w:rsidP="00C715AB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Tahoma"/>
              </w:rPr>
            </w:pPr>
            <w:r w:rsidRPr="004A2252">
              <w:rPr>
                <w:rFonts w:ascii="Calibri" w:hAnsi="Calibri" w:cs="Tahoma"/>
                <w:b/>
                <w:bCs/>
              </w:rPr>
              <w:t xml:space="preserve">Step </w:t>
            </w:r>
            <w:r>
              <w:rPr>
                <w:rFonts w:ascii="Calibri" w:hAnsi="Calibri" w:cs="Tahoma"/>
                <w:b/>
                <w:bCs/>
              </w:rPr>
              <w:t>3</w:t>
            </w:r>
            <w:r w:rsidRPr="004A2252">
              <w:rPr>
                <w:rFonts w:ascii="Calibri" w:hAnsi="Calibri" w:cs="Tahoma"/>
              </w:rPr>
              <w:t>: Final Approval for moving accounts between segments has to be obtained from the country manager</w:t>
            </w:r>
            <w:r>
              <w:rPr>
                <w:rFonts w:ascii="Calibri" w:hAnsi="Calibri" w:cs="Tahoma"/>
              </w:rPr>
              <w:t>.</w:t>
            </w:r>
          </w:p>
          <w:p w14:paraId="728CFD72" w14:textId="40CE810E" w:rsidR="00064D24" w:rsidRPr="00FF6220" w:rsidRDefault="005F5958" w:rsidP="00C715AB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Calibri" w:hAnsi="Calibri" w:cs="Tahoma"/>
              </w:rPr>
            </w:pPr>
            <w:r w:rsidRPr="00167619">
              <w:rPr>
                <w:rFonts w:ascii="Calibri" w:hAnsi="Calibri" w:cs="Tahoma"/>
                <w:b/>
                <w:bCs/>
              </w:rPr>
              <w:t xml:space="preserve">Step </w:t>
            </w:r>
            <w:r w:rsidR="004A2252" w:rsidRPr="00167619">
              <w:rPr>
                <w:rFonts w:ascii="Calibri" w:hAnsi="Calibri" w:cs="Tahoma"/>
                <w:b/>
                <w:bCs/>
              </w:rPr>
              <w:t>4</w:t>
            </w:r>
            <w:r w:rsidRPr="00167619">
              <w:rPr>
                <w:rFonts w:ascii="Calibri" w:hAnsi="Calibri" w:cs="Tahoma"/>
              </w:rPr>
              <w:t xml:space="preserve">: The sales administrator updates the reports with the new account assignment after receiving the final approval </w:t>
            </w:r>
            <w:r w:rsidR="00167619" w:rsidRPr="00167619">
              <w:rPr>
                <w:rFonts w:ascii="Calibri" w:hAnsi="Calibri" w:cs="Tahoma"/>
              </w:rPr>
              <w:t>from country manager</w:t>
            </w:r>
            <w:r w:rsidR="00167619">
              <w:rPr>
                <w:rFonts w:ascii="Calibri" w:hAnsi="Calibri" w:cs="Tahoma"/>
              </w:rPr>
              <w:t>.</w:t>
            </w:r>
          </w:p>
        </w:tc>
      </w:tr>
    </w:tbl>
    <w:p w14:paraId="340B2369" w14:textId="77777777" w:rsidR="00AF2B48" w:rsidRDefault="00AF2B48" w:rsidP="00E565D4"/>
    <w:sectPr w:rsidR="00AF2B48" w:rsidSect="002F09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FF611" w14:textId="77777777" w:rsidR="007D5C3D" w:rsidRDefault="007D5C3D">
      <w:r>
        <w:separator/>
      </w:r>
    </w:p>
  </w:endnote>
  <w:endnote w:type="continuationSeparator" w:id="0">
    <w:p w14:paraId="01CD9D0F" w14:textId="77777777" w:rsidR="007D5C3D" w:rsidRDefault="007D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8390E" w14:textId="77777777" w:rsidR="005218A9" w:rsidRDefault="005218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2A349" w14:textId="2E1B06D1" w:rsidR="005218A9" w:rsidRPr="00856FFF" w:rsidRDefault="00856FFF" w:rsidP="005218A9">
    <w:pPr>
      <w:pStyle w:val="Footer"/>
      <w:tabs>
        <w:tab w:val="clear" w:pos="4320"/>
        <w:tab w:val="clear" w:pos="8640"/>
        <w:tab w:val="center" w:pos="4514"/>
        <w:tab w:val="right" w:pos="9029"/>
      </w:tabs>
      <w:rPr>
        <w:rFonts w:ascii="Calibri" w:hAnsi="Calibri" w:cs="Calibri"/>
      </w:rPr>
    </w:pPr>
    <w:r w:rsidRPr="002D427C">
      <w:rPr>
        <w:rFonts w:ascii="Calibri" w:hAnsi="Calibri" w:cs="Calibri"/>
        <w:sz w:val="20"/>
        <w:szCs w:val="20"/>
      </w:rPr>
      <w:t xml:space="preserve">Page </w:t>
    </w:r>
    <w:r w:rsidRPr="002D427C">
      <w:rPr>
        <w:rFonts w:ascii="Calibri" w:hAnsi="Calibri" w:cs="Calibri"/>
        <w:b/>
        <w:sz w:val="20"/>
        <w:szCs w:val="20"/>
      </w:rPr>
      <w:fldChar w:fldCharType="begin"/>
    </w:r>
    <w:r w:rsidRPr="002D427C">
      <w:rPr>
        <w:rFonts w:ascii="Calibri" w:hAnsi="Calibri" w:cs="Calibri"/>
        <w:b/>
        <w:sz w:val="20"/>
        <w:szCs w:val="20"/>
      </w:rPr>
      <w:instrText xml:space="preserve"> PAGE </w:instrText>
    </w:r>
    <w:r w:rsidRPr="002D427C">
      <w:rPr>
        <w:rFonts w:ascii="Calibri" w:hAnsi="Calibri" w:cs="Calibri"/>
        <w:b/>
        <w:sz w:val="20"/>
        <w:szCs w:val="20"/>
      </w:rPr>
      <w:fldChar w:fldCharType="separate"/>
    </w:r>
    <w:r w:rsidR="00E277BF">
      <w:rPr>
        <w:rFonts w:ascii="Calibri" w:hAnsi="Calibri" w:cs="Calibri"/>
        <w:b/>
        <w:noProof/>
        <w:sz w:val="20"/>
        <w:szCs w:val="20"/>
      </w:rPr>
      <w:t>1</w:t>
    </w:r>
    <w:r w:rsidRPr="002D427C">
      <w:rPr>
        <w:rFonts w:ascii="Calibri" w:hAnsi="Calibri" w:cs="Calibri"/>
        <w:b/>
        <w:sz w:val="20"/>
        <w:szCs w:val="20"/>
      </w:rPr>
      <w:fldChar w:fldCharType="end"/>
    </w:r>
    <w:r w:rsidRPr="002D427C">
      <w:rPr>
        <w:rFonts w:ascii="Calibri" w:hAnsi="Calibri" w:cs="Calibri"/>
        <w:sz w:val="20"/>
        <w:szCs w:val="20"/>
      </w:rPr>
      <w:t xml:space="preserve"> of </w:t>
    </w:r>
    <w:r w:rsidRPr="002D427C">
      <w:rPr>
        <w:rFonts w:ascii="Calibri" w:hAnsi="Calibri" w:cs="Calibri"/>
        <w:b/>
        <w:sz w:val="20"/>
        <w:szCs w:val="20"/>
      </w:rPr>
      <w:fldChar w:fldCharType="begin"/>
    </w:r>
    <w:r w:rsidRPr="002D427C">
      <w:rPr>
        <w:rFonts w:ascii="Calibri" w:hAnsi="Calibri" w:cs="Calibri"/>
        <w:b/>
        <w:sz w:val="20"/>
        <w:szCs w:val="20"/>
      </w:rPr>
      <w:instrText xml:space="preserve"> NUMPAGES  </w:instrText>
    </w:r>
    <w:r w:rsidRPr="002D427C">
      <w:rPr>
        <w:rFonts w:ascii="Calibri" w:hAnsi="Calibri" w:cs="Calibri"/>
        <w:b/>
        <w:sz w:val="20"/>
        <w:szCs w:val="20"/>
      </w:rPr>
      <w:fldChar w:fldCharType="separate"/>
    </w:r>
    <w:r w:rsidR="00E277BF">
      <w:rPr>
        <w:rFonts w:ascii="Calibri" w:hAnsi="Calibri" w:cs="Calibri"/>
        <w:b/>
        <w:noProof/>
        <w:sz w:val="20"/>
        <w:szCs w:val="20"/>
      </w:rPr>
      <w:t>3</w:t>
    </w:r>
    <w:r w:rsidRPr="002D427C">
      <w:rPr>
        <w:rFonts w:ascii="Calibri" w:hAnsi="Calibri" w:cs="Calibri"/>
        <w:b/>
        <w:sz w:val="20"/>
        <w:szCs w:val="20"/>
      </w:rPr>
      <w:fldChar w:fldCharType="end"/>
    </w:r>
    <w:r w:rsidRPr="002D427C">
      <w:rPr>
        <w:rFonts w:ascii="Calibri" w:hAnsi="Calibri" w:cs="Calibri"/>
        <w:b/>
        <w:sz w:val="20"/>
        <w:szCs w:val="20"/>
      </w:rPr>
      <w:t xml:space="preserve"> </w:t>
    </w:r>
    <w:r>
      <w:rPr>
        <w:rFonts w:ascii="Calibri" w:hAnsi="Calibri" w:cs="Calibri"/>
        <w:sz w:val="20"/>
        <w:szCs w:val="20"/>
      </w:rPr>
      <w:tab/>
    </w:r>
    <w:r w:rsidR="005218A9">
      <w:rPr>
        <w:rFonts w:ascii="Calibri" w:hAnsi="Calibri" w:cs="Calibri"/>
        <w:sz w:val="20"/>
        <w:szCs w:val="20"/>
      </w:rPr>
      <w:t xml:space="preserve">                       </w:t>
    </w:r>
    <w:r w:rsidRPr="002D427C">
      <w:rPr>
        <w:rFonts w:ascii="Calibri" w:hAnsi="Calibri" w:cs="Calibri"/>
        <w:sz w:val="20"/>
        <w:szCs w:val="20"/>
      </w:rPr>
      <w:t>Uncontrolled copy if printed</w:t>
    </w:r>
    <w:r>
      <w:rPr>
        <w:rFonts w:ascii="Calibri" w:hAnsi="Calibri" w:cs="Calibri"/>
        <w:sz w:val="20"/>
        <w:szCs w:val="20"/>
      </w:rPr>
      <w:tab/>
    </w:r>
    <w:r w:rsidRPr="002D427C">
      <w:rPr>
        <w:rFonts w:ascii="Calibri" w:hAnsi="Calibri" w:cs="Calibri"/>
        <w:sz w:val="20"/>
        <w:szCs w:val="20"/>
      </w:rPr>
      <w:t xml:space="preserve"> </w:t>
    </w:r>
  </w:p>
  <w:p w14:paraId="01BEF2DF" w14:textId="28C72287" w:rsidR="003069FB" w:rsidRPr="00856FFF" w:rsidRDefault="003069FB" w:rsidP="00856FFF">
    <w:pPr>
      <w:pStyle w:val="Footer"/>
      <w:ind w:right="360"/>
      <w:jc w:val="right"/>
      <w:rPr>
        <w:rFonts w:ascii="Calibri" w:hAnsi="Calibri" w:cs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443D" w14:textId="77777777" w:rsidR="005218A9" w:rsidRDefault="00521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C06E7" w14:textId="77777777" w:rsidR="007D5C3D" w:rsidRDefault="007D5C3D">
      <w:r>
        <w:separator/>
      </w:r>
    </w:p>
  </w:footnote>
  <w:footnote w:type="continuationSeparator" w:id="0">
    <w:p w14:paraId="36376223" w14:textId="77777777" w:rsidR="007D5C3D" w:rsidRDefault="007D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56132" w14:textId="77777777" w:rsidR="005218A9" w:rsidRDefault="005218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34" w:type="dxa"/>
      <w:tblInd w:w="-432" w:type="dxa"/>
      <w:tblLook w:val="04A0" w:firstRow="1" w:lastRow="0" w:firstColumn="1" w:lastColumn="0" w:noHBand="0" w:noVBand="1"/>
    </w:tblPr>
    <w:tblGrid>
      <w:gridCol w:w="3746"/>
      <w:gridCol w:w="7088"/>
    </w:tblGrid>
    <w:tr w:rsidR="00B575B0" w14:paraId="0AFA1A85" w14:textId="77777777" w:rsidTr="00E43800">
      <w:trPr>
        <w:trHeight w:val="867"/>
      </w:trPr>
      <w:tc>
        <w:tcPr>
          <w:tcW w:w="3746" w:type="dxa"/>
          <w:hideMark/>
        </w:tcPr>
        <w:p w14:paraId="19A2727B" w14:textId="77777777" w:rsidR="00B575B0" w:rsidRDefault="00B575B0" w:rsidP="00B575B0">
          <w:pPr>
            <w:pStyle w:val="Header"/>
            <w:rPr>
              <w:b/>
              <w:noProof/>
              <w:sz w:val="28"/>
              <w:szCs w:val="28"/>
            </w:rPr>
          </w:pPr>
        </w:p>
        <w:p w14:paraId="080E8964" w14:textId="77777777" w:rsidR="00B575B0" w:rsidRDefault="00B575B0" w:rsidP="00B575B0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37D8276D" wp14:editId="7A6D4288">
                <wp:extent cx="1197864" cy="284976"/>
                <wp:effectExtent l="0" t="0" r="2540" b="1270"/>
                <wp:docPr id="394573880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7864" cy="2849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hideMark/>
        </w:tcPr>
        <w:p w14:paraId="69A3D0B8" w14:textId="0771834F" w:rsidR="00B575B0" w:rsidRDefault="00B575B0" w:rsidP="005218A9">
          <w:pPr>
            <w:pStyle w:val="Header"/>
            <w:ind w:left="-582" w:right="320"/>
            <w:jc w:val="right"/>
            <w:rPr>
              <w:rFonts w:ascii="Calibri" w:hAnsi="Calibri" w:cs="Calibri"/>
              <w:b/>
              <w:bCs/>
              <w:sz w:val="32"/>
              <w:szCs w:val="32"/>
            </w:rPr>
          </w:pPr>
          <w:r w:rsidRPr="00B575B0">
            <w:rPr>
              <w:rFonts w:ascii="Calibri" w:hAnsi="Calibri" w:cs="Calibri"/>
              <w:b/>
              <w:bCs/>
              <w:sz w:val="32"/>
              <w:szCs w:val="32"/>
            </w:rPr>
            <w:t>Transfer of Accounts Request Policy</w:t>
          </w:r>
        </w:p>
        <w:p w14:paraId="53B968E6" w14:textId="20011080" w:rsidR="00B575B0" w:rsidRPr="00E43800" w:rsidRDefault="00E43800" w:rsidP="00E43800">
          <w:pPr>
            <w:pStyle w:val="Header"/>
            <w:tabs>
              <w:tab w:val="left" w:pos="9276"/>
              <w:tab w:val="right" w:pos="12240"/>
            </w:tabs>
            <w:ind w:right="440"/>
            <w:jc w:val="right"/>
            <w:rPr>
              <w:rFonts w:ascii="Calibri" w:hAnsi="Calibri" w:cs="Calibri"/>
              <w:noProof/>
            </w:rPr>
          </w:pPr>
          <w:bookmarkStart w:id="2" w:name="_Hlk155595190"/>
          <w:bookmarkStart w:id="3" w:name="_Hlk153200234"/>
          <w:r>
            <w:rPr>
              <w:rFonts w:ascii="Calibri" w:hAnsi="Calibri" w:cs="Calibri"/>
            </w:rPr>
            <w:t xml:space="preserve">Owner/ Department: IBU-EGY, Sales </w:t>
          </w:r>
          <w:bookmarkEnd w:id="2"/>
          <w:bookmarkEnd w:id="3"/>
        </w:p>
      </w:tc>
    </w:tr>
  </w:tbl>
  <w:p w14:paraId="2DFE8E36" w14:textId="77777777" w:rsidR="00B575B0" w:rsidRDefault="00B575B0" w:rsidP="003B04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2D83F" w14:textId="77777777" w:rsidR="005218A9" w:rsidRDefault="005218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6724D"/>
    <w:multiLevelType w:val="hybridMultilevel"/>
    <w:tmpl w:val="6C6E42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042AA7"/>
    <w:multiLevelType w:val="hybridMultilevel"/>
    <w:tmpl w:val="2A2AF01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9F54A4"/>
    <w:multiLevelType w:val="hybridMultilevel"/>
    <w:tmpl w:val="CF7EC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65BA2"/>
    <w:multiLevelType w:val="hybridMultilevel"/>
    <w:tmpl w:val="D178A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67E39"/>
    <w:multiLevelType w:val="hybridMultilevel"/>
    <w:tmpl w:val="2A2AF018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5818202">
    <w:abstractNumId w:val="0"/>
  </w:num>
  <w:num w:numId="2" w16cid:durableId="177087150">
    <w:abstractNumId w:val="2"/>
  </w:num>
  <w:num w:numId="3" w16cid:durableId="1536388985">
    <w:abstractNumId w:val="3"/>
  </w:num>
  <w:num w:numId="4" w16cid:durableId="1439523790">
    <w:abstractNumId w:val="1"/>
  </w:num>
  <w:num w:numId="5" w16cid:durableId="1151826353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74E6"/>
    <w:rsid w:val="00017A38"/>
    <w:rsid w:val="00017BAB"/>
    <w:rsid w:val="00017C75"/>
    <w:rsid w:val="00017EB0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4B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24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66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6F53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64A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6B6A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99A"/>
    <w:rsid w:val="00121D1D"/>
    <w:rsid w:val="00122A67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41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BBC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619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4BC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5346"/>
    <w:rsid w:val="001F597C"/>
    <w:rsid w:val="001F5B04"/>
    <w:rsid w:val="001F5F8F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ADC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3F2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4F5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C9B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91D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03F0"/>
    <w:rsid w:val="0030126D"/>
    <w:rsid w:val="0030145B"/>
    <w:rsid w:val="00301C45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50A2"/>
    <w:rsid w:val="003053B9"/>
    <w:rsid w:val="00305B6B"/>
    <w:rsid w:val="00305BDC"/>
    <w:rsid w:val="0030601A"/>
    <w:rsid w:val="003067DB"/>
    <w:rsid w:val="003068B4"/>
    <w:rsid w:val="003069FB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5A02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0FDE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3333"/>
    <w:rsid w:val="00393C77"/>
    <w:rsid w:val="0039481F"/>
    <w:rsid w:val="00394A63"/>
    <w:rsid w:val="003950C8"/>
    <w:rsid w:val="003953EF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47F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B4C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9ED"/>
    <w:rsid w:val="004A0AA5"/>
    <w:rsid w:val="004A196A"/>
    <w:rsid w:val="004A19A2"/>
    <w:rsid w:val="004A1A48"/>
    <w:rsid w:val="004A1C3F"/>
    <w:rsid w:val="004A2252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B012B"/>
    <w:rsid w:val="004B02A8"/>
    <w:rsid w:val="004B0DE9"/>
    <w:rsid w:val="004B0EB9"/>
    <w:rsid w:val="004B0EFD"/>
    <w:rsid w:val="004B1F59"/>
    <w:rsid w:val="004B2033"/>
    <w:rsid w:val="004B2390"/>
    <w:rsid w:val="004B25BA"/>
    <w:rsid w:val="004B287A"/>
    <w:rsid w:val="004B2B79"/>
    <w:rsid w:val="004B2EE3"/>
    <w:rsid w:val="004B3165"/>
    <w:rsid w:val="004B31BD"/>
    <w:rsid w:val="004B3298"/>
    <w:rsid w:val="004B3671"/>
    <w:rsid w:val="004B40C6"/>
    <w:rsid w:val="004B431D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316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8A9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C73"/>
    <w:rsid w:val="00524D66"/>
    <w:rsid w:val="005251CD"/>
    <w:rsid w:val="005252F6"/>
    <w:rsid w:val="00525788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396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05D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2287"/>
    <w:rsid w:val="0057258F"/>
    <w:rsid w:val="00572DB3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21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6B51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116"/>
    <w:rsid w:val="005A5326"/>
    <w:rsid w:val="005A55A8"/>
    <w:rsid w:val="005A5D09"/>
    <w:rsid w:val="005A7371"/>
    <w:rsid w:val="005A7B45"/>
    <w:rsid w:val="005B04FF"/>
    <w:rsid w:val="005B0722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68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1F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4CAD"/>
    <w:rsid w:val="005F5046"/>
    <w:rsid w:val="005F581E"/>
    <w:rsid w:val="005F5958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880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690"/>
    <w:rsid w:val="00625428"/>
    <w:rsid w:val="00625519"/>
    <w:rsid w:val="00625C27"/>
    <w:rsid w:val="00625F83"/>
    <w:rsid w:val="00626659"/>
    <w:rsid w:val="00626A94"/>
    <w:rsid w:val="0062732E"/>
    <w:rsid w:val="006274A3"/>
    <w:rsid w:val="00627EF9"/>
    <w:rsid w:val="006304F6"/>
    <w:rsid w:val="00631BEF"/>
    <w:rsid w:val="00632129"/>
    <w:rsid w:val="00632EE6"/>
    <w:rsid w:val="0063345C"/>
    <w:rsid w:val="00633700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4002A"/>
    <w:rsid w:val="00640233"/>
    <w:rsid w:val="00640E32"/>
    <w:rsid w:val="00641E90"/>
    <w:rsid w:val="00641ED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994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34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97E24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60B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2B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205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6DB2"/>
    <w:rsid w:val="00777F50"/>
    <w:rsid w:val="007812F5"/>
    <w:rsid w:val="00781578"/>
    <w:rsid w:val="007820CB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F14"/>
    <w:rsid w:val="00791169"/>
    <w:rsid w:val="00791EB7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A7F37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C3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74D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4E8E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701"/>
    <w:rsid w:val="0081480B"/>
    <w:rsid w:val="00814AB4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6FFF"/>
    <w:rsid w:val="0085758F"/>
    <w:rsid w:val="00857717"/>
    <w:rsid w:val="00857BC8"/>
    <w:rsid w:val="00857BE6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406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048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77A98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7F3"/>
    <w:rsid w:val="008A5FE1"/>
    <w:rsid w:val="008A6FE0"/>
    <w:rsid w:val="008A71AE"/>
    <w:rsid w:val="008A75F0"/>
    <w:rsid w:val="008A7E28"/>
    <w:rsid w:val="008B0095"/>
    <w:rsid w:val="008B0385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5F0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08"/>
    <w:rsid w:val="008C7A59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4F2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574"/>
    <w:rsid w:val="009066FD"/>
    <w:rsid w:val="009067FA"/>
    <w:rsid w:val="00906A34"/>
    <w:rsid w:val="00906B8E"/>
    <w:rsid w:val="00906BD5"/>
    <w:rsid w:val="00907506"/>
    <w:rsid w:val="00907629"/>
    <w:rsid w:val="009078CB"/>
    <w:rsid w:val="00907949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2A7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3F38"/>
    <w:rsid w:val="00964445"/>
    <w:rsid w:val="009645BB"/>
    <w:rsid w:val="00964EF7"/>
    <w:rsid w:val="00965B1D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47D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541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0F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27D84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0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9B8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5C8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8A"/>
    <w:rsid w:val="00AC5A9D"/>
    <w:rsid w:val="00AC5F53"/>
    <w:rsid w:val="00AC66E5"/>
    <w:rsid w:val="00AC69DD"/>
    <w:rsid w:val="00AC6BF2"/>
    <w:rsid w:val="00AC7151"/>
    <w:rsid w:val="00AC7E5F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2D9E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6D69"/>
    <w:rsid w:val="00B575B0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4FC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571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37"/>
    <w:rsid w:val="00BB4B77"/>
    <w:rsid w:val="00BB4BB9"/>
    <w:rsid w:val="00BB519F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AB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BDA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5B8B"/>
    <w:rsid w:val="00CA632F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CAC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28D"/>
    <w:rsid w:val="00D76336"/>
    <w:rsid w:val="00D77C3B"/>
    <w:rsid w:val="00D8021F"/>
    <w:rsid w:val="00D8054F"/>
    <w:rsid w:val="00D816EB"/>
    <w:rsid w:val="00D81778"/>
    <w:rsid w:val="00D81889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ADA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5EB6"/>
    <w:rsid w:val="00DD6215"/>
    <w:rsid w:val="00DD658E"/>
    <w:rsid w:val="00DD695C"/>
    <w:rsid w:val="00DD6AE3"/>
    <w:rsid w:val="00DD6C0D"/>
    <w:rsid w:val="00DD70D5"/>
    <w:rsid w:val="00DD711D"/>
    <w:rsid w:val="00DD76DA"/>
    <w:rsid w:val="00DE0AB0"/>
    <w:rsid w:val="00DE13EA"/>
    <w:rsid w:val="00DE1AB2"/>
    <w:rsid w:val="00DE1D9E"/>
    <w:rsid w:val="00DE2024"/>
    <w:rsid w:val="00DE260A"/>
    <w:rsid w:val="00DE2825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635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67F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C8F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7BF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800"/>
    <w:rsid w:val="00E43A18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65D4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993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2E96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D30"/>
    <w:rsid w:val="00F874D2"/>
    <w:rsid w:val="00F87EEA"/>
    <w:rsid w:val="00F87EED"/>
    <w:rsid w:val="00F87F20"/>
    <w:rsid w:val="00F901DB"/>
    <w:rsid w:val="00F904E9"/>
    <w:rsid w:val="00F905C2"/>
    <w:rsid w:val="00F90C5F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589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31C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220"/>
    <w:rsid w:val="00FF6426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84E1DD"/>
  <w15:docId w15:val="{ED91D7CC-77E2-4CE4-BD5A-EC80B828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locked="0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styleId="Emphasis">
    <w:name w:val="Emphasis"/>
    <w:basedOn w:val="DefaultParagraphFont"/>
    <w:qFormat/>
    <w:locked/>
    <w:rsid w:val="00547396"/>
    <w:rPr>
      <w:i/>
      <w:iCs/>
    </w:rPr>
  </w:style>
  <w:style w:type="character" w:customStyle="1" w:styleId="HeaderChar">
    <w:name w:val="Header Char"/>
    <w:basedOn w:val="DefaultParagraphFont"/>
    <w:link w:val="Header"/>
    <w:rsid w:val="00616880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069FB"/>
    <w:rPr>
      <w:sz w:val="24"/>
      <w:szCs w:val="24"/>
    </w:rPr>
  </w:style>
  <w:style w:type="paragraph" w:styleId="ListParagraph">
    <w:name w:val="List Paragraph"/>
    <w:basedOn w:val="Normal"/>
    <w:qFormat/>
    <w:locked/>
    <w:rsid w:val="00804E8E"/>
    <w:pPr>
      <w:ind w:left="720"/>
    </w:pPr>
  </w:style>
  <w:style w:type="paragraph" w:styleId="BalloonText">
    <w:name w:val="Balloon Text"/>
    <w:basedOn w:val="Normal"/>
    <w:link w:val="BalloonTextChar"/>
    <w:locked/>
    <w:rsid w:val="00E27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77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subject/>
  <dc:creator>mlali</dc:creator>
  <cp:keywords/>
  <cp:lastModifiedBy>Nouf Al Rammah</cp:lastModifiedBy>
  <cp:revision>2</cp:revision>
  <dcterms:created xsi:type="dcterms:W3CDTF">2025-09-04T06:42:00Z</dcterms:created>
  <dcterms:modified xsi:type="dcterms:W3CDTF">2025-09-04T06:42:00Z</dcterms:modified>
</cp:coreProperties>
</file>