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4F68E7" w:rsidRPr="000142C4" w14:paraId="4B8D61C7" w14:textId="77777777" w:rsidTr="00E27372">
        <w:trPr>
          <w:jc w:val="center"/>
        </w:trPr>
        <w:tc>
          <w:tcPr>
            <w:tcW w:w="1980" w:type="dxa"/>
          </w:tcPr>
          <w:p w14:paraId="4B8D61C5" w14:textId="77777777" w:rsidR="004F68E7" w:rsidRPr="000142C4" w:rsidRDefault="004F68E7" w:rsidP="0090147D">
            <w:pPr>
              <w:spacing w:before="120" w:after="120"/>
              <w:rPr>
                <w:rFonts w:asciiTheme="minorHAnsi" w:hAnsiTheme="minorHAnsi" w:cs="Calibri"/>
                <w:b/>
                <w:bCs/>
                <w:sz w:val="24"/>
                <w:szCs w:val="24"/>
              </w:rPr>
            </w:pPr>
            <w:r w:rsidRPr="000142C4">
              <w:rPr>
                <w:rFonts w:asciiTheme="minorHAnsi" w:hAnsiTheme="minorHAnsi" w:cs="Calibri"/>
                <w:b/>
                <w:bCs/>
                <w:sz w:val="24"/>
                <w:szCs w:val="24"/>
              </w:rPr>
              <w:t>Ove</w:t>
            </w:r>
            <w:permStart w:id="1536765866" w:ed="eramos@smsaexpress.com"/>
            <w:permEnd w:id="1536765866"/>
            <w:r w:rsidRPr="000142C4">
              <w:rPr>
                <w:rFonts w:asciiTheme="minorHAnsi" w:hAnsiTheme="minorHAnsi" w:cs="Calibri"/>
                <w:b/>
                <w:bCs/>
                <w:sz w:val="24"/>
                <w:szCs w:val="24"/>
              </w:rPr>
              <w:t>rview</w:t>
            </w:r>
          </w:p>
        </w:tc>
        <w:tc>
          <w:tcPr>
            <w:tcW w:w="8640" w:type="dxa"/>
          </w:tcPr>
          <w:p w14:paraId="4B8D61C6" w14:textId="77777777" w:rsidR="004F68E7" w:rsidRPr="0090147D" w:rsidRDefault="004F68E7" w:rsidP="0090147D">
            <w:pPr>
              <w:spacing w:before="120" w:after="120"/>
              <w:ind w:left="149" w:right="265"/>
              <w:jc w:val="both"/>
              <w:rPr>
                <w:rFonts w:asciiTheme="minorHAnsi" w:hAnsiTheme="minorHAnsi" w:cs="Calibri"/>
                <w:color w:val="000000" w:themeColor="text1"/>
                <w:sz w:val="24"/>
                <w:szCs w:val="24"/>
              </w:rPr>
            </w:pPr>
            <w:r w:rsidRPr="0090147D">
              <w:rPr>
                <w:rFonts w:asciiTheme="minorHAnsi" w:hAnsiTheme="minorHAnsi" w:cs="Calibri"/>
                <w:color w:val="000000" w:themeColor="text1"/>
                <w:sz w:val="24"/>
                <w:szCs w:val="24"/>
              </w:rPr>
              <w:t>As a courier, SMSA staff involved in pickup and delivery, you must ensure the following steps are followed when handling cash &amp; customs duty collection.</w:t>
            </w:r>
          </w:p>
        </w:tc>
      </w:tr>
      <w:tr w:rsidR="004F68E7" w:rsidRPr="000142C4" w14:paraId="4B8D61CA" w14:textId="77777777" w:rsidTr="00E27372">
        <w:trPr>
          <w:jc w:val="center"/>
        </w:trPr>
        <w:tc>
          <w:tcPr>
            <w:tcW w:w="1980" w:type="dxa"/>
          </w:tcPr>
          <w:p w14:paraId="4B8D61C8" w14:textId="77777777" w:rsidR="004F68E7" w:rsidRPr="000142C4" w:rsidRDefault="004F68E7" w:rsidP="0090147D">
            <w:pPr>
              <w:spacing w:before="120" w:after="120"/>
              <w:rPr>
                <w:rFonts w:asciiTheme="minorHAnsi" w:hAnsiTheme="minorHAnsi" w:cs="Calibri"/>
                <w:b/>
                <w:bCs/>
                <w:sz w:val="24"/>
                <w:szCs w:val="24"/>
              </w:rPr>
            </w:pPr>
            <w:r w:rsidRPr="000142C4">
              <w:rPr>
                <w:rFonts w:asciiTheme="minorHAnsi" w:hAnsiTheme="minorHAnsi" w:cs="Calibri"/>
                <w:b/>
                <w:bCs/>
                <w:sz w:val="24"/>
                <w:szCs w:val="24"/>
              </w:rPr>
              <w:t>Person Affected</w:t>
            </w:r>
          </w:p>
        </w:tc>
        <w:tc>
          <w:tcPr>
            <w:tcW w:w="8640" w:type="dxa"/>
          </w:tcPr>
          <w:p w14:paraId="4B8D61C9" w14:textId="77777777" w:rsidR="004F68E7" w:rsidRPr="0090147D" w:rsidRDefault="004F68E7" w:rsidP="0090147D">
            <w:pPr>
              <w:spacing w:before="120" w:after="120"/>
              <w:ind w:left="149" w:right="265"/>
              <w:jc w:val="both"/>
              <w:rPr>
                <w:rStyle w:val="Strong"/>
                <w:rFonts w:asciiTheme="minorHAnsi" w:hAnsiTheme="minorHAnsi" w:cs="Calibri"/>
                <w:b w:val="0"/>
                <w:bCs w:val="0"/>
                <w:color w:val="000000" w:themeColor="text1"/>
                <w:sz w:val="24"/>
                <w:szCs w:val="24"/>
              </w:rPr>
            </w:pPr>
            <w:r w:rsidRPr="0090147D">
              <w:rPr>
                <w:rStyle w:val="Strong"/>
                <w:rFonts w:asciiTheme="minorHAnsi" w:hAnsiTheme="minorHAnsi" w:cs="Calibri"/>
                <w:b w:val="0"/>
                <w:bCs w:val="0"/>
                <w:color w:val="000000" w:themeColor="text1"/>
                <w:sz w:val="24"/>
                <w:szCs w:val="24"/>
              </w:rPr>
              <w:t>Couriers and SMSA employees involved in pickup and delivery.</w:t>
            </w:r>
          </w:p>
        </w:tc>
      </w:tr>
      <w:tr w:rsidR="004F68E7" w:rsidRPr="000142C4" w14:paraId="4B8D61E4" w14:textId="77777777" w:rsidTr="00E27372">
        <w:trPr>
          <w:jc w:val="center"/>
        </w:trPr>
        <w:tc>
          <w:tcPr>
            <w:tcW w:w="1980" w:type="dxa"/>
          </w:tcPr>
          <w:p w14:paraId="4B8D61CB" w14:textId="77777777" w:rsidR="004F68E7" w:rsidRPr="000142C4" w:rsidRDefault="004F68E7" w:rsidP="0090147D">
            <w:pPr>
              <w:spacing w:before="120" w:after="120"/>
              <w:rPr>
                <w:rFonts w:asciiTheme="minorHAnsi" w:hAnsiTheme="minorHAnsi" w:cs="Calibri"/>
                <w:b/>
                <w:bCs/>
                <w:sz w:val="24"/>
                <w:szCs w:val="24"/>
              </w:rPr>
            </w:pPr>
            <w:r w:rsidRPr="000142C4">
              <w:rPr>
                <w:rFonts w:asciiTheme="minorHAnsi" w:hAnsiTheme="minorHAnsi" w:cs="Calibri"/>
                <w:b/>
                <w:bCs/>
                <w:sz w:val="24"/>
                <w:szCs w:val="24"/>
              </w:rPr>
              <w:t>Instruction</w:t>
            </w:r>
          </w:p>
        </w:tc>
        <w:tc>
          <w:tcPr>
            <w:tcW w:w="8640" w:type="dxa"/>
          </w:tcPr>
          <w:p w14:paraId="4B8D61CC" w14:textId="77777777" w:rsidR="004F68E7" w:rsidRPr="0090147D" w:rsidRDefault="004F68E7" w:rsidP="0090147D">
            <w:pPr>
              <w:spacing w:before="120" w:after="120"/>
              <w:ind w:left="149" w:right="265"/>
              <w:jc w:val="both"/>
              <w:rPr>
                <w:rFonts w:asciiTheme="minorHAnsi" w:hAnsiTheme="minorHAnsi" w:cs="Calibri"/>
                <w:b/>
                <w:sz w:val="24"/>
                <w:szCs w:val="24"/>
              </w:rPr>
            </w:pPr>
            <w:r w:rsidRPr="0090147D">
              <w:rPr>
                <w:rFonts w:asciiTheme="minorHAnsi" w:hAnsiTheme="minorHAnsi" w:cs="Calibri"/>
                <w:b/>
                <w:sz w:val="24"/>
                <w:szCs w:val="24"/>
              </w:rPr>
              <w:t>Picking Cash Shipments:</w:t>
            </w:r>
          </w:p>
          <w:p w14:paraId="4B8D61CD" w14:textId="77777777" w:rsidR="004F68E7" w:rsidRPr="003A2E24" w:rsidRDefault="004F68E7" w:rsidP="0090147D">
            <w:pPr>
              <w:numPr>
                <w:ilvl w:val="0"/>
                <w:numId w:val="1"/>
              </w:numPr>
              <w:spacing w:before="120" w:after="0" w:line="240" w:lineRule="auto"/>
              <w:ind w:left="418" w:right="259" w:hanging="274"/>
              <w:jc w:val="both"/>
              <w:rPr>
                <w:rFonts w:asciiTheme="minorHAnsi" w:hAnsiTheme="minorHAnsi" w:cs="Calibri"/>
                <w:sz w:val="24"/>
                <w:szCs w:val="24"/>
              </w:rPr>
            </w:pPr>
            <w:r w:rsidRPr="003A2E24">
              <w:rPr>
                <w:rFonts w:asciiTheme="minorHAnsi" w:hAnsiTheme="minorHAnsi" w:cs="Calibri"/>
                <w:sz w:val="24"/>
                <w:szCs w:val="24"/>
              </w:rPr>
              <w:t xml:space="preserve">Collect correct amount from </w:t>
            </w:r>
            <w:r w:rsidR="004A6C28" w:rsidRPr="003A2E24">
              <w:rPr>
                <w:rFonts w:asciiTheme="minorHAnsi" w:hAnsiTheme="minorHAnsi" w:cs="Calibri"/>
                <w:sz w:val="24"/>
                <w:szCs w:val="24"/>
              </w:rPr>
              <w:t>non-account</w:t>
            </w:r>
            <w:r w:rsidRPr="003A2E24">
              <w:rPr>
                <w:rFonts w:asciiTheme="minorHAnsi" w:hAnsiTheme="minorHAnsi" w:cs="Calibri"/>
                <w:sz w:val="24"/>
                <w:szCs w:val="24"/>
              </w:rPr>
              <w:t xml:space="preserve"> holder customers based on service option selected by customer</w:t>
            </w:r>
            <w:r w:rsidR="003A2E24" w:rsidRPr="003A2E24">
              <w:rPr>
                <w:rFonts w:asciiTheme="minorHAnsi" w:hAnsiTheme="minorHAnsi" w:cs="Calibri"/>
                <w:sz w:val="24"/>
                <w:szCs w:val="24"/>
              </w:rPr>
              <w:t>.</w:t>
            </w:r>
            <w:r w:rsidRPr="003A2E24">
              <w:rPr>
                <w:rFonts w:asciiTheme="minorHAnsi" w:hAnsiTheme="minorHAnsi" w:cs="Calibri"/>
                <w:sz w:val="24"/>
                <w:szCs w:val="24"/>
              </w:rPr>
              <w:t xml:space="preserve"> </w:t>
            </w:r>
          </w:p>
          <w:p w14:paraId="4B8D61CE" w14:textId="77777777" w:rsidR="004F68E7" w:rsidRPr="000142C4" w:rsidRDefault="004F68E7" w:rsidP="0090147D">
            <w:pPr>
              <w:numPr>
                <w:ilvl w:val="0"/>
                <w:numId w:val="1"/>
              </w:numPr>
              <w:spacing w:before="120" w:after="0" w:line="240" w:lineRule="auto"/>
              <w:ind w:left="418" w:right="259" w:hanging="274"/>
              <w:jc w:val="both"/>
              <w:rPr>
                <w:rFonts w:asciiTheme="minorHAnsi" w:hAnsiTheme="minorHAnsi" w:cs="Calibri"/>
                <w:sz w:val="24"/>
                <w:szCs w:val="24"/>
              </w:rPr>
            </w:pPr>
            <w:r w:rsidRPr="003A2E24">
              <w:rPr>
                <w:rFonts w:asciiTheme="minorHAnsi" w:hAnsiTheme="minorHAnsi" w:cs="Calibri"/>
                <w:sz w:val="24"/>
                <w:szCs w:val="24"/>
              </w:rPr>
              <w:t xml:space="preserve">Collect same amount of cash from corporate customer (same as corporate discount) if they are sending shipment on cash basis. </w:t>
            </w:r>
          </w:p>
          <w:p w14:paraId="4B8D61CF" w14:textId="77777777" w:rsidR="004F68E7" w:rsidRPr="000142C4" w:rsidRDefault="004F68E7" w:rsidP="0090147D">
            <w:pPr>
              <w:numPr>
                <w:ilvl w:val="0"/>
                <w:numId w:val="1"/>
              </w:numPr>
              <w:spacing w:before="120" w:after="0" w:line="240" w:lineRule="auto"/>
              <w:ind w:left="418" w:right="259" w:hanging="274"/>
              <w:jc w:val="both"/>
              <w:rPr>
                <w:rFonts w:asciiTheme="minorHAnsi" w:hAnsiTheme="minorHAnsi" w:cs="Calibri"/>
                <w:sz w:val="24"/>
                <w:szCs w:val="24"/>
              </w:rPr>
            </w:pPr>
            <w:r w:rsidRPr="000142C4">
              <w:rPr>
                <w:rFonts w:asciiTheme="minorHAnsi" w:hAnsiTheme="minorHAnsi" w:cs="Calibri"/>
                <w:sz w:val="24"/>
                <w:szCs w:val="24"/>
              </w:rPr>
              <w:t xml:space="preserve">Correct cash amount has to be written on the AWB. If the customer asks for receipt voucher the courier has to issue a receipt voucher of the same amount, otherwise the first copy of the AWB server as a receipt voucher. </w:t>
            </w:r>
          </w:p>
          <w:p w14:paraId="4B8D61D0" w14:textId="77777777" w:rsidR="004F68E7" w:rsidRPr="000142C4" w:rsidRDefault="004F68E7" w:rsidP="0090147D">
            <w:pPr>
              <w:numPr>
                <w:ilvl w:val="0"/>
                <w:numId w:val="1"/>
              </w:numPr>
              <w:spacing w:before="120" w:after="0" w:line="240" w:lineRule="auto"/>
              <w:ind w:left="418" w:right="259" w:hanging="274"/>
              <w:jc w:val="both"/>
              <w:rPr>
                <w:rFonts w:asciiTheme="minorHAnsi" w:hAnsiTheme="minorHAnsi" w:cs="Calibri"/>
                <w:sz w:val="24"/>
                <w:szCs w:val="24"/>
              </w:rPr>
            </w:pPr>
            <w:r w:rsidRPr="000142C4">
              <w:rPr>
                <w:rFonts w:asciiTheme="minorHAnsi" w:hAnsiTheme="minorHAnsi" w:cs="Calibri"/>
                <w:sz w:val="24"/>
                <w:szCs w:val="24"/>
              </w:rPr>
              <w:t xml:space="preserve">Courier has to confirm the shipper identity and ensure that he is working in the same company. </w:t>
            </w:r>
          </w:p>
          <w:p w14:paraId="4B8D61D1" w14:textId="77777777" w:rsidR="004F68E7" w:rsidRPr="000142C4" w:rsidRDefault="004F68E7" w:rsidP="0090147D">
            <w:pPr>
              <w:numPr>
                <w:ilvl w:val="0"/>
                <w:numId w:val="1"/>
              </w:numPr>
              <w:spacing w:before="120" w:after="0" w:line="240" w:lineRule="auto"/>
              <w:ind w:left="418" w:right="259" w:hanging="274"/>
              <w:jc w:val="both"/>
              <w:rPr>
                <w:rFonts w:asciiTheme="minorHAnsi" w:hAnsiTheme="minorHAnsi" w:cs="Calibri"/>
                <w:sz w:val="24"/>
                <w:szCs w:val="24"/>
              </w:rPr>
            </w:pPr>
            <w:r w:rsidRPr="000142C4">
              <w:rPr>
                <w:rFonts w:asciiTheme="minorHAnsi" w:hAnsiTheme="minorHAnsi" w:cs="Calibri"/>
                <w:sz w:val="24"/>
                <w:szCs w:val="24"/>
              </w:rPr>
              <w:t>Customer service Agent will provide the discounted price information while passing the dispatch request.</w:t>
            </w:r>
          </w:p>
          <w:p w14:paraId="4B8D61D2" w14:textId="77777777" w:rsidR="004F68E7" w:rsidRPr="000142C4" w:rsidRDefault="004F68E7" w:rsidP="0090147D">
            <w:pPr>
              <w:numPr>
                <w:ilvl w:val="0"/>
                <w:numId w:val="1"/>
              </w:numPr>
              <w:spacing w:before="120" w:after="0" w:line="240" w:lineRule="auto"/>
              <w:ind w:left="418" w:right="259" w:hanging="274"/>
              <w:jc w:val="both"/>
              <w:rPr>
                <w:rFonts w:asciiTheme="minorHAnsi" w:hAnsiTheme="minorHAnsi" w:cs="Calibri"/>
                <w:sz w:val="24"/>
                <w:szCs w:val="24"/>
              </w:rPr>
            </w:pPr>
            <w:r w:rsidRPr="000142C4">
              <w:rPr>
                <w:rFonts w:asciiTheme="minorHAnsi" w:hAnsiTheme="minorHAnsi" w:cs="Calibri"/>
                <w:sz w:val="24"/>
                <w:szCs w:val="24"/>
              </w:rPr>
              <w:t xml:space="preserve">Dispatcher will inform courier of the discounted price. </w:t>
            </w:r>
          </w:p>
          <w:p w14:paraId="4B8D61D3" w14:textId="77777777" w:rsidR="004F68E7" w:rsidRPr="000142C4" w:rsidRDefault="004F68E7" w:rsidP="0090147D">
            <w:pPr>
              <w:numPr>
                <w:ilvl w:val="0"/>
                <w:numId w:val="1"/>
              </w:numPr>
              <w:spacing w:before="120" w:after="0" w:line="240" w:lineRule="auto"/>
              <w:ind w:left="418" w:right="259" w:hanging="274"/>
              <w:jc w:val="both"/>
              <w:rPr>
                <w:rFonts w:asciiTheme="minorHAnsi" w:hAnsiTheme="minorHAnsi" w:cs="Calibri"/>
                <w:sz w:val="24"/>
                <w:szCs w:val="24"/>
              </w:rPr>
            </w:pPr>
            <w:r w:rsidRPr="000142C4">
              <w:rPr>
                <w:rFonts w:asciiTheme="minorHAnsi" w:hAnsiTheme="minorHAnsi" w:cs="Calibri"/>
                <w:sz w:val="24"/>
                <w:szCs w:val="24"/>
              </w:rPr>
              <w:t xml:space="preserve">If the amount is not mentioned or if the corporate customer is giving a cash shipment directly to courier without prior booking, the courier has to call customer service to get discounted price of that company.   </w:t>
            </w:r>
          </w:p>
          <w:p w14:paraId="4B8D61D4" w14:textId="7601FCF3" w:rsidR="004F68E7" w:rsidRPr="000142C4" w:rsidRDefault="004F68E7" w:rsidP="003A2E24">
            <w:pPr>
              <w:numPr>
                <w:ilvl w:val="0"/>
                <w:numId w:val="1"/>
              </w:numPr>
              <w:spacing w:before="120" w:after="0" w:line="240" w:lineRule="auto"/>
              <w:ind w:left="418" w:right="259" w:hanging="274"/>
              <w:jc w:val="both"/>
              <w:rPr>
                <w:rFonts w:asciiTheme="minorHAnsi" w:hAnsiTheme="minorHAnsi" w:cs="Calibri"/>
                <w:sz w:val="24"/>
                <w:szCs w:val="24"/>
              </w:rPr>
            </w:pPr>
            <w:r w:rsidRPr="000142C4">
              <w:rPr>
                <w:rFonts w:asciiTheme="minorHAnsi" w:hAnsiTheme="minorHAnsi" w:cs="Calibri"/>
                <w:sz w:val="24"/>
                <w:szCs w:val="24"/>
              </w:rPr>
              <w:t xml:space="preserve">On return to station, fill the </w:t>
            </w:r>
            <w:r w:rsidR="003A2E24">
              <w:rPr>
                <w:rFonts w:asciiTheme="minorHAnsi" w:hAnsiTheme="minorHAnsi" w:cs="Calibri"/>
                <w:sz w:val="24"/>
                <w:szCs w:val="24"/>
              </w:rPr>
              <w:t>Daily C</w:t>
            </w:r>
            <w:r w:rsidRPr="000142C4">
              <w:rPr>
                <w:rFonts w:asciiTheme="minorHAnsi" w:hAnsiTheme="minorHAnsi" w:cs="Calibri"/>
                <w:sz w:val="24"/>
                <w:szCs w:val="24"/>
              </w:rPr>
              <w:t xml:space="preserve">ash </w:t>
            </w:r>
            <w:r w:rsidR="003A2E24">
              <w:rPr>
                <w:rFonts w:asciiTheme="minorHAnsi" w:hAnsiTheme="minorHAnsi" w:cs="Calibri"/>
                <w:sz w:val="24"/>
                <w:szCs w:val="24"/>
              </w:rPr>
              <w:t>Collection Report</w:t>
            </w:r>
            <w:r w:rsidRPr="000142C4">
              <w:rPr>
                <w:rFonts w:asciiTheme="minorHAnsi" w:hAnsiTheme="minorHAnsi" w:cs="Calibri"/>
                <w:sz w:val="24"/>
                <w:szCs w:val="24"/>
              </w:rPr>
              <w:t xml:space="preserve"> and attach a copy of the AWB with this. </w:t>
            </w:r>
          </w:p>
          <w:p w14:paraId="4B8D61D5" w14:textId="77777777" w:rsidR="004F68E7" w:rsidRPr="000142C4" w:rsidRDefault="004F68E7" w:rsidP="0090147D">
            <w:pPr>
              <w:numPr>
                <w:ilvl w:val="0"/>
                <w:numId w:val="1"/>
              </w:numPr>
              <w:spacing w:before="120" w:after="0" w:line="240" w:lineRule="auto"/>
              <w:ind w:left="418" w:right="259" w:hanging="274"/>
              <w:jc w:val="both"/>
              <w:rPr>
                <w:rFonts w:asciiTheme="minorHAnsi" w:hAnsiTheme="minorHAnsi" w:cs="Calibri"/>
                <w:sz w:val="24"/>
                <w:szCs w:val="24"/>
              </w:rPr>
            </w:pPr>
            <w:r w:rsidRPr="000142C4">
              <w:rPr>
                <w:rFonts w:asciiTheme="minorHAnsi" w:hAnsiTheme="minorHAnsi" w:cs="Calibri"/>
                <w:sz w:val="24"/>
                <w:szCs w:val="24"/>
              </w:rPr>
              <w:t>Submit the cash along with cash manifest to cashier.</w:t>
            </w:r>
          </w:p>
          <w:p w14:paraId="4B8D61D6" w14:textId="77777777" w:rsidR="004F68E7" w:rsidRPr="000142C4" w:rsidRDefault="004F68E7" w:rsidP="0090147D">
            <w:pPr>
              <w:numPr>
                <w:ilvl w:val="0"/>
                <w:numId w:val="1"/>
              </w:numPr>
              <w:spacing w:before="120" w:after="0" w:line="240" w:lineRule="auto"/>
              <w:ind w:left="418" w:right="259" w:hanging="274"/>
              <w:jc w:val="both"/>
              <w:rPr>
                <w:rFonts w:asciiTheme="minorHAnsi" w:hAnsiTheme="minorHAnsi" w:cs="Calibri"/>
                <w:sz w:val="24"/>
                <w:szCs w:val="24"/>
              </w:rPr>
            </w:pPr>
            <w:r w:rsidRPr="000142C4">
              <w:rPr>
                <w:rFonts w:asciiTheme="minorHAnsi" w:hAnsiTheme="minorHAnsi" w:cs="Calibri"/>
                <w:sz w:val="24"/>
                <w:szCs w:val="24"/>
              </w:rPr>
              <w:t>Cashier will count the money and will sign receiving signature on the manifest copy</w:t>
            </w:r>
          </w:p>
          <w:p w14:paraId="4B8D61D7" w14:textId="77777777" w:rsidR="003A2E24" w:rsidRDefault="003A2E24" w:rsidP="0090147D">
            <w:pPr>
              <w:spacing w:before="120" w:after="120"/>
              <w:ind w:left="419" w:right="265" w:hanging="270"/>
              <w:jc w:val="both"/>
              <w:rPr>
                <w:rFonts w:asciiTheme="minorHAnsi" w:hAnsiTheme="minorHAnsi" w:cs="Calibri"/>
                <w:b/>
                <w:sz w:val="24"/>
                <w:szCs w:val="24"/>
              </w:rPr>
            </w:pPr>
          </w:p>
          <w:p w14:paraId="4B8D61D8" w14:textId="77777777" w:rsidR="004F68E7" w:rsidRPr="0090147D" w:rsidRDefault="004F68E7" w:rsidP="0090147D">
            <w:pPr>
              <w:spacing w:before="120" w:after="120"/>
              <w:ind w:left="419" w:right="265" w:hanging="270"/>
              <w:jc w:val="both"/>
              <w:rPr>
                <w:rFonts w:asciiTheme="minorHAnsi" w:hAnsiTheme="minorHAnsi" w:cs="Calibri"/>
                <w:b/>
                <w:sz w:val="24"/>
                <w:szCs w:val="24"/>
              </w:rPr>
            </w:pPr>
            <w:r w:rsidRPr="0090147D">
              <w:rPr>
                <w:rFonts w:asciiTheme="minorHAnsi" w:hAnsiTheme="minorHAnsi" w:cs="Calibri"/>
                <w:b/>
                <w:sz w:val="24"/>
                <w:szCs w:val="24"/>
              </w:rPr>
              <w:t>Customs Duty Collection:</w:t>
            </w:r>
          </w:p>
          <w:p w14:paraId="4B8D61D9" w14:textId="77777777" w:rsidR="004F68E7" w:rsidRPr="000142C4" w:rsidRDefault="004F68E7" w:rsidP="0090147D">
            <w:pPr>
              <w:numPr>
                <w:ilvl w:val="0"/>
                <w:numId w:val="2"/>
              </w:numPr>
              <w:spacing w:before="120" w:after="0" w:line="240" w:lineRule="auto"/>
              <w:ind w:left="418" w:right="259" w:hanging="274"/>
              <w:jc w:val="both"/>
              <w:rPr>
                <w:rFonts w:asciiTheme="minorHAnsi" w:hAnsiTheme="minorHAnsi" w:cs="Calibri"/>
                <w:sz w:val="24"/>
                <w:szCs w:val="24"/>
              </w:rPr>
            </w:pPr>
            <w:r w:rsidRPr="000142C4">
              <w:rPr>
                <w:rFonts w:asciiTheme="minorHAnsi" w:hAnsiTheme="minorHAnsi" w:cs="Calibri"/>
                <w:sz w:val="24"/>
                <w:szCs w:val="24"/>
              </w:rPr>
              <w:t>Ensure that dutiable shipment is having Customs Duty Invoice attached with it when taking the shipment out for delivery.</w:t>
            </w:r>
          </w:p>
          <w:p w14:paraId="4B8D61DA" w14:textId="77777777" w:rsidR="004F68E7" w:rsidRPr="000142C4" w:rsidRDefault="004F68E7" w:rsidP="0090147D">
            <w:pPr>
              <w:numPr>
                <w:ilvl w:val="0"/>
                <w:numId w:val="2"/>
              </w:numPr>
              <w:spacing w:before="120" w:after="0" w:line="240" w:lineRule="auto"/>
              <w:ind w:left="418" w:right="259" w:hanging="274"/>
              <w:jc w:val="both"/>
              <w:rPr>
                <w:rFonts w:asciiTheme="minorHAnsi" w:hAnsiTheme="minorHAnsi" w:cs="Calibri"/>
                <w:sz w:val="24"/>
                <w:szCs w:val="24"/>
              </w:rPr>
            </w:pPr>
            <w:r w:rsidRPr="000142C4">
              <w:rPr>
                <w:rFonts w:asciiTheme="minorHAnsi" w:hAnsiTheme="minorHAnsi" w:cs="Calibri"/>
                <w:sz w:val="24"/>
                <w:szCs w:val="24"/>
              </w:rPr>
              <w:t xml:space="preserve">Collect correct amount from customer as mentioned in the invoice (Customer can pay cash as well as cheque). </w:t>
            </w:r>
          </w:p>
          <w:p w14:paraId="4B8D61DB" w14:textId="77777777" w:rsidR="004F68E7" w:rsidRPr="000142C4" w:rsidRDefault="004F68E7" w:rsidP="0090147D">
            <w:pPr>
              <w:numPr>
                <w:ilvl w:val="0"/>
                <w:numId w:val="2"/>
              </w:numPr>
              <w:spacing w:before="120" w:after="0" w:line="240" w:lineRule="auto"/>
              <w:ind w:left="418" w:right="259" w:hanging="274"/>
              <w:jc w:val="both"/>
              <w:rPr>
                <w:rFonts w:asciiTheme="minorHAnsi" w:hAnsiTheme="minorHAnsi" w:cs="Calibri"/>
                <w:sz w:val="24"/>
                <w:szCs w:val="24"/>
              </w:rPr>
            </w:pPr>
            <w:r w:rsidRPr="000142C4">
              <w:rPr>
                <w:rFonts w:asciiTheme="minorHAnsi" w:hAnsiTheme="minorHAnsi" w:cs="Calibri"/>
                <w:sz w:val="24"/>
                <w:szCs w:val="24"/>
              </w:rPr>
              <w:t xml:space="preserve">Issue a receipt voucher of the same amount collected from customer. </w:t>
            </w:r>
          </w:p>
          <w:p w14:paraId="4B8D61DC" w14:textId="77777777" w:rsidR="003A2E24" w:rsidRPr="003A2E24" w:rsidRDefault="004F68E7" w:rsidP="003A2E24">
            <w:pPr>
              <w:numPr>
                <w:ilvl w:val="0"/>
                <w:numId w:val="2"/>
              </w:numPr>
              <w:spacing w:before="120" w:after="0" w:line="240" w:lineRule="auto"/>
              <w:ind w:left="418" w:right="259" w:hanging="274"/>
              <w:jc w:val="both"/>
              <w:rPr>
                <w:rFonts w:asciiTheme="minorHAnsi" w:hAnsiTheme="minorHAnsi" w:cs="Calibri"/>
                <w:sz w:val="24"/>
                <w:szCs w:val="24"/>
              </w:rPr>
            </w:pPr>
            <w:r w:rsidRPr="000142C4">
              <w:rPr>
                <w:rFonts w:asciiTheme="minorHAnsi" w:hAnsiTheme="minorHAnsi" w:cs="Calibri"/>
                <w:sz w:val="24"/>
                <w:szCs w:val="24"/>
              </w:rPr>
              <w:t>If the shipment is delivered in warehouse of the recipient company or any other location specified by them and the Customs Duty amount has to be paid in other office (usually head office of the recipient company) the courier has to take signature on the CD invoice from the person receiving the shipment.</w:t>
            </w:r>
          </w:p>
          <w:p w14:paraId="4B8D61DD" w14:textId="77777777" w:rsidR="004F68E7" w:rsidRPr="000142C4" w:rsidRDefault="004F68E7" w:rsidP="0090147D">
            <w:pPr>
              <w:numPr>
                <w:ilvl w:val="0"/>
                <w:numId w:val="2"/>
              </w:numPr>
              <w:spacing w:before="120" w:after="0" w:line="240" w:lineRule="auto"/>
              <w:ind w:left="418" w:right="259" w:hanging="274"/>
              <w:jc w:val="both"/>
              <w:rPr>
                <w:rFonts w:asciiTheme="minorHAnsi" w:hAnsiTheme="minorHAnsi" w:cs="Calibri"/>
                <w:sz w:val="24"/>
                <w:szCs w:val="24"/>
              </w:rPr>
            </w:pPr>
            <w:r w:rsidRPr="000142C4">
              <w:rPr>
                <w:rFonts w:asciiTheme="minorHAnsi" w:hAnsiTheme="minorHAnsi" w:cs="Calibri"/>
                <w:sz w:val="24"/>
                <w:szCs w:val="24"/>
              </w:rPr>
              <w:t xml:space="preserve">If the head office is in the same delivery route of the courier has to take the </w:t>
            </w:r>
            <w:r w:rsidRPr="000142C4">
              <w:rPr>
                <w:rFonts w:asciiTheme="minorHAnsi" w:hAnsiTheme="minorHAnsi" w:cs="Calibri"/>
                <w:sz w:val="24"/>
                <w:szCs w:val="24"/>
              </w:rPr>
              <w:lastRenderedPageBreak/>
              <w:t>invoice to their head office himself and collect money/cheque.</w:t>
            </w:r>
          </w:p>
          <w:p w14:paraId="4B8D61DE" w14:textId="77777777" w:rsidR="004F68E7" w:rsidRPr="000142C4" w:rsidRDefault="004F68E7" w:rsidP="003A2E24">
            <w:pPr>
              <w:numPr>
                <w:ilvl w:val="0"/>
                <w:numId w:val="2"/>
              </w:numPr>
              <w:spacing w:before="120" w:after="0" w:line="240" w:lineRule="auto"/>
              <w:ind w:left="418" w:right="259" w:hanging="274"/>
              <w:jc w:val="both"/>
              <w:rPr>
                <w:rFonts w:asciiTheme="minorHAnsi" w:hAnsiTheme="minorHAnsi" w:cs="Calibri"/>
                <w:sz w:val="24"/>
                <w:szCs w:val="24"/>
              </w:rPr>
            </w:pPr>
            <w:r w:rsidRPr="000142C4">
              <w:rPr>
                <w:rFonts w:asciiTheme="minorHAnsi" w:hAnsiTheme="minorHAnsi" w:cs="Calibri"/>
                <w:sz w:val="24"/>
                <w:szCs w:val="24"/>
              </w:rPr>
              <w:t xml:space="preserve">If the head office is in another route then the signed CD invoice has to given to </w:t>
            </w:r>
            <w:r w:rsidR="003A2E24">
              <w:rPr>
                <w:rFonts w:asciiTheme="minorHAnsi" w:hAnsiTheme="minorHAnsi" w:cs="Calibri"/>
                <w:sz w:val="24"/>
                <w:szCs w:val="24"/>
              </w:rPr>
              <w:t>Station Agent</w:t>
            </w:r>
            <w:r w:rsidRPr="000142C4">
              <w:rPr>
                <w:rFonts w:asciiTheme="minorHAnsi" w:hAnsiTheme="minorHAnsi" w:cs="Calibri"/>
                <w:sz w:val="24"/>
                <w:szCs w:val="24"/>
              </w:rPr>
              <w:t xml:space="preserve"> to assign route courier to collected money/cheque from customer.</w:t>
            </w:r>
          </w:p>
          <w:p w14:paraId="4B8D61DF" w14:textId="77777777" w:rsidR="004F68E7" w:rsidRPr="000142C4" w:rsidRDefault="004F68E7" w:rsidP="0090147D">
            <w:pPr>
              <w:numPr>
                <w:ilvl w:val="0"/>
                <w:numId w:val="2"/>
              </w:numPr>
              <w:spacing w:before="120" w:after="0" w:line="240" w:lineRule="auto"/>
              <w:ind w:left="418" w:right="259" w:hanging="274"/>
              <w:jc w:val="both"/>
              <w:rPr>
                <w:rFonts w:asciiTheme="minorHAnsi" w:hAnsiTheme="minorHAnsi" w:cs="Calibri"/>
                <w:sz w:val="24"/>
                <w:szCs w:val="24"/>
              </w:rPr>
            </w:pPr>
            <w:r w:rsidRPr="000142C4">
              <w:rPr>
                <w:rFonts w:asciiTheme="minorHAnsi" w:hAnsiTheme="minorHAnsi" w:cs="Calibri"/>
                <w:sz w:val="24"/>
                <w:szCs w:val="24"/>
              </w:rPr>
              <w:t>Customers having credit facility for CD, their shipments have to be delivered without collecting customs duty amount or as per the agreed procedure between finance and customer.</w:t>
            </w:r>
          </w:p>
          <w:p w14:paraId="4B8D61E0" w14:textId="77777777" w:rsidR="004F68E7" w:rsidRPr="000142C4" w:rsidRDefault="004F68E7" w:rsidP="0090147D">
            <w:pPr>
              <w:numPr>
                <w:ilvl w:val="0"/>
                <w:numId w:val="2"/>
              </w:numPr>
              <w:spacing w:before="120" w:after="0" w:line="240" w:lineRule="auto"/>
              <w:ind w:left="418" w:right="259" w:hanging="274"/>
              <w:jc w:val="both"/>
              <w:rPr>
                <w:rFonts w:asciiTheme="minorHAnsi" w:hAnsiTheme="minorHAnsi" w:cs="Calibri"/>
                <w:sz w:val="24"/>
                <w:szCs w:val="24"/>
              </w:rPr>
            </w:pPr>
            <w:r w:rsidRPr="000142C4">
              <w:rPr>
                <w:rFonts w:asciiTheme="minorHAnsi" w:hAnsiTheme="minorHAnsi" w:cs="Calibri"/>
                <w:sz w:val="24"/>
                <w:szCs w:val="24"/>
              </w:rPr>
              <w:t xml:space="preserve">If the courier has any problem in collecting customs duty, he has to inform station supervisor. </w:t>
            </w:r>
          </w:p>
          <w:p w14:paraId="4B8D61E1" w14:textId="77777777" w:rsidR="004F68E7" w:rsidRPr="000142C4" w:rsidRDefault="004F68E7" w:rsidP="0090147D">
            <w:pPr>
              <w:numPr>
                <w:ilvl w:val="0"/>
                <w:numId w:val="2"/>
              </w:numPr>
              <w:spacing w:before="120" w:after="0" w:line="240" w:lineRule="auto"/>
              <w:ind w:left="418" w:right="259" w:hanging="274"/>
              <w:jc w:val="both"/>
              <w:rPr>
                <w:rFonts w:asciiTheme="minorHAnsi" w:hAnsiTheme="minorHAnsi" w:cs="Calibri"/>
                <w:sz w:val="24"/>
                <w:szCs w:val="24"/>
              </w:rPr>
            </w:pPr>
            <w:r w:rsidRPr="000142C4">
              <w:rPr>
                <w:rFonts w:asciiTheme="minorHAnsi" w:hAnsiTheme="minorHAnsi" w:cs="Calibri"/>
                <w:sz w:val="24"/>
                <w:szCs w:val="24"/>
              </w:rPr>
              <w:t xml:space="preserve">Station supervisor has to report this matter to finance department.  </w:t>
            </w:r>
          </w:p>
          <w:p w14:paraId="4B8D61E2" w14:textId="77777777" w:rsidR="004F68E7" w:rsidRPr="000142C4" w:rsidRDefault="004F68E7" w:rsidP="0090147D">
            <w:pPr>
              <w:numPr>
                <w:ilvl w:val="0"/>
                <w:numId w:val="2"/>
              </w:numPr>
              <w:spacing w:before="120" w:after="0" w:line="240" w:lineRule="auto"/>
              <w:ind w:left="418" w:right="259" w:hanging="274"/>
              <w:jc w:val="both"/>
              <w:rPr>
                <w:rFonts w:asciiTheme="minorHAnsi" w:hAnsiTheme="minorHAnsi" w:cs="Calibri"/>
                <w:sz w:val="24"/>
                <w:szCs w:val="24"/>
              </w:rPr>
            </w:pPr>
            <w:r w:rsidRPr="000142C4">
              <w:rPr>
                <w:rFonts w:asciiTheme="minorHAnsi" w:hAnsiTheme="minorHAnsi" w:cs="Calibri"/>
                <w:sz w:val="24"/>
                <w:szCs w:val="24"/>
              </w:rPr>
              <w:t>On return to station, the money / cheque</w:t>
            </w:r>
            <w:r w:rsidR="000142C4">
              <w:rPr>
                <w:rFonts w:asciiTheme="minorHAnsi" w:hAnsiTheme="minorHAnsi" w:cs="Calibri"/>
                <w:sz w:val="24"/>
                <w:szCs w:val="24"/>
              </w:rPr>
              <w:t xml:space="preserve"> </w:t>
            </w:r>
            <w:r w:rsidR="00D32737" w:rsidRPr="000142C4">
              <w:rPr>
                <w:rFonts w:asciiTheme="minorHAnsi" w:hAnsiTheme="minorHAnsi" w:cs="Calibri"/>
                <w:sz w:val="24"/>
                <w:szCs w:val="24"/>
              </w:rPr>
              <w:t>have</w:t>
            </w:r>
            <w:r w:rsidRPr="000142C4">
              <w:rPr>
                <w:rFonts w:asciiTheme="minorHAnsi" w:hAnsiTheme="minorHAnsi" w:cs="Calibri"/>
                <w:sz w:val="24"/>
                <w:szCs w:val="24"/>
              </w:rPr>
              <w:t xml:space="preserve"> to be submitted to cashier along with receipt voucher book. </w:t>
            </w:r>
          </w:p>
          <w:p w14:paraId="4B8D61E3" w14:textId="77777777" w:rsidR="004F68E7" w:rsidRPr="000142C4" w:rsidRDefault="004F68E7" w:rsidP="0090147D">
            <w:pPr>
              <w:numPr>
                <w:ilvl w:val="0"/>
                <w:numId w:val="2"/>
              </w:numPr>
              <w:spacing w:before="120" w:after="360" w:line="240" w:lineRule="auto"/>
              <w:ind w:left="418" w:right="259" w:hanging="274"/>
              <w:jc w:val="both"/>
              <w:rPr>
                <w:rStyle w:val="Strong"/>
                <w:rFonts w:asciiTheme="minorHAnsi" w:hAnsiTheme="minorHAnsi" w:cs="Calibri"/>
                <w:b w:val="0"/>
                <w:bCs w:val="0"/>
                <w:sz w:val="24"/>
                <w:szCs w:val="24"/>
              </w:rPr>
            </w:pPr>
            <w:r w:rsidRPr="000142C4">
              <w:rPr>
                <w:rFonts w:asciiTheme="minorHAnsi" w:hAnsiTheme="minorHAnsi" w:cs="Calibri"/>
                <w:sz w:val="24"/>
                <w:szCs w:val="24"/>
              </w:rPr>
              <w:t xml:space="preserve">The cashier will take green copy of the same receipt voucher and will sign on the yellow one as a proof of receiving the money /cheque.   </w:t>
            </w:r>
          </w:p>
        </w:tc>
      </w:tr>
    </w:tbl>
    <w:p w14:paraId="4B8D61E5" w14:textId="77777777" w:rsidR="004F68E7" w:rsidRPr="000142C4" w:rsidRDefault="004F68E7">
      <w:pPr>
        <w:rPr>
          <w:rFonts w:asciiTheme="minorHAnsi" w:hAnsiTheme="minorHAnsi" w:cs="Calibri"/>
          <w:sz w:val="24"/>
          <w:szCs w:val="24"/>
        </w:rPr>
      </w:pPr>
    </w:p>
    <w:p w14:paraId="4B8D61E6" w14:textId="77777777" w:rsidR="00602EC1" w:rsidRDefault="00602EC1">
      <w:pPr>
        <w:rPr>
          <w:rFonts w:asciiTheme="minorHAnsi" w:hAnsiTheme="minorHAnsi" w:cs="Calibri"/>
          <w:sz w:val="24"/>
          <w:szCs w:val="24"/>
        </w:rPr>
      </w:pPr>
    </w:p>
    <w:p w14:paraId="3EBDE235" w14:textId="77777777" w:rsidR="00CF3634" w:rsidRPr="00CF3634" w:rsidRDefault="00CF3634" w:rsidP="00CF3634">
      <w:pPr>
        <w:rPr>
          <w:rFonts w:asciiTheme="minorHAnsi" w:hAnsiTheme="minorHAnsi" w:cs="Calibri"/>
          <w:sz w:val="24"/>
          <w:szCs w:val="24"/>
        </w:rPr>
      </w:pPr>
    </w:p>
    <w:p w14:paraId="16D090FE" w14:textId="77777777" w:rsidR="00CF3634" w:rsidRPr="00CF3634" w:rsidRDefault="00CF3634" w:rsidP="00CF3634">
      <w:pPr>
        <w:rPr>
          <w:rFonts w:asciiTheme="minorHAnsi" w:hAnsiTheme="minorHAnsi" w:cs="Calibri"/>
          <w:sz w:val="24"/>
          <w:szCs w:val="24"/>
        </w:rPr>
      </w:pPr>
    </w:p>
    <w:p w14:paraId="59332335" w14:textId="77777777" w:rsidR="00CF3634" w:rsidRPr="00CF3634" w:rsidRDefault="00CF3634" w:rsidP="00CF3634">
      <w:pPr>
        <w:rPr>
          <w:rFonts w:asciiTheme="minorHAnsi" w:hAnsiTheme="minorHAnsi" w:cs="Calibri"/>
          <w:sz w:val="24"/>
          <w:szCs w:val="24"/>
        </w:rPr>
      </w:pPr>
    </w:p>
    <w:p w14:paraId="6E8706D8" w14:textId="77777777" w:rsidR="00CF3634" w:rsidRPr="00CF3634" w:rsidRDefault="00CF3634" w:rsidP="00CF3634">
      <w:pPr>
        <w:rPr>
          <w:rFonts w:asciiTheme="minorHAnsi" w:hAnsiTheme="minorHAnsi" w:cs="Calibri"/>
          <w:sz w:val="24"/>
          <w:szCs w:val="24"/>
        </w:rPr>
      </w:pPr>
    </w:p>
    <w:p w14:paraId="2832925E" w14:textId="77777777" w:rsidR="00CF3634" w:rsidRPr="00CF3634" w:rsidRDefault="00CF3634" w:rsidP="00CF3634">
      <w:pPr>
        <w:rPr>
          <w:rFonts w:asciiTheme="minorHAnsi" w:hAnsiTheme="minorHAnsi" w:cs="Calibri"/>
          <w:sz w:val="24"/>
          <w:szCs w:val="24"/>
        </w:rPr>
      </w:pPr>
    </w:p>
    <w:p w14:paraId="4575E1C8" w14:textId="77777777" w:rsidR="00CF3634" w:rsidRPr="00CF3634" w:rsidRDefault="00CF3634" w:rsidP="00CF3634">
      <w:pPr>
        <w:rPr>
          <w:rFonts w:asciiTheme="minorHAnsi" w:hAnsiTheme="minorHAnsi" w:cs="Calibri"/>
          <w:sz w:val="24"/>
          <w:szCs w:val="24"/>
        </w:rPr>
      </w:pPr>
    </w:p>
    <w:p w14:paraId="461A1A93" w14:textId="77777777" w:rsidR="00CF3634" w:rsidRPr="00CF3634" w:rsidRDefault="00CF3634" w:rsidP="00CF3634">
      <w:pPr>
        <w:rPr>
          <w:rFonts w:asciiTheme="minorHAnsi" w:hAnsiTheme="minorHAnsi" w:cs="Calibri"/>
          <w:sz w:val="24"/>
          <w:szCs w:val="24"/>
        </w:rPr>
      </w:pPr>
    </w:p>
    <w:p w14:paraId="58EF6DAB" w14:textId="77777777" w:rsidR="00CF3634" w:rsidRPr="00CF3634" w:rsidRDefault="00CF3634" w:rsidP="00CF3634">
      <w:pPr>
        <w:rPr>
          <w:rFonts w:asciiTheme="minorHAnsi" w:hAnsiTheme="minorHAnsi" w:cs="Calibri"/>
          <w:sz w:val="24"/>
          <w:szCs w:val="24"/>
        </w:rPr>
      </w:pPr>
    </w:p>
    <w:p w14:paraId="1C90CB43" w14:textId="77777777" w:rsidR="00CF3634" w:rsidRPr="00CF3634" w:rsidRDefault="00CF3634" w:rsidP="00CF3634">
      <w:pPr>
        <w:rPr>
          <w:rFonts w:asciiTheme="minorHAnsi" w:hAnsiTheme="minorHAnsi" w:cs="Calibri"/>
          <w:sz w:val="24"/>
          <w:szCs w:val="24"/>
        </w:rPr>
      </w:pPr>
    </w:p>
    <w:p w14:paraId="1AD1B230" w14:textId="77777777" w:rsidR="00CF3634" w:rsidRPr="00CF3634" w:rsidRDefault="00CF3634" w:rsidP="00CF3634">
      <w:pPr>
        <w:rPr>
          <w:rFonts w:asciiTheme="minorHAnsi" w:hAnsiTheme="minorHAnsi" w:cs="Calibri"/>
          <w:sz w:val="24"/>
          <w:szCs w:val="24"/>
        </w:rPr>
      </w:pPr>
    </w:p>
    <w:p w14:paraId="131F6F5F" w14:textId="77777777" w:rsidR="00CF3634" w:rsidRPr="00CF3634" w:rsidRDefault="00CF3634" w:rsidP="00CF3634">
      <w:pPr>
        <w:rPr>
          <w:rFonts w:asciiTheme="minorHAnsi" w:hAnsiTheme="minorHAnsi" w:cs="Calibri"/>
          <w:sz w:val="24"/>
          <w:szCs w:val="24"/>
        </w:rPr>
      </w:pPr>
    </w:p>
    <w:p w14:paraId="7E922482" w14:textId="478F8816" w:rsidR="00CF3634" w:rsidRPr="00CF3634" w:rsidRDefault="00CF3634" w:rsidP="00CF3634">
      <w:pPr>
        <w:tabs>
          <w:tab w:val="left" w:pos="8232"/>
        </w:tabs>
        <w:rPr>
          <w:rFonts w:asciiTheme="minorHAnsi" w:hAnsiTheme="minorHAnsi" w:cs="Calibri"/>
          <w:sz w:val="24"/>
          <w:szCs w:val="24"/>
        </w:rPr>
      </w:pPr>
      <w:r>
        <w:rPr>
          <w:rFonts w:asciiTheme="minorHAnsi" w:hAnsiTheme="minorHAnsi" w:cs="Calibri"/>
          <w:sz w:val="24"/>
          <w:szCs w:val="24"/>
        </w:rPr>
        <w:tab/>
      </w:r>
    </w:p>
    <w:sectPr w:rsidR="00CF3634" w:rsidRPr="00CF3634" w:rsidSect="00A65FFE">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AE3A" w14:textId="77777777" w:rsidR="002106D7" w:rsidRPr="004F68E7" w:rsidRDefault="002106D7" w:rsidP="004F68E7">
      <w:pPr>
        <w:pStyle w:val="Header"/>
        <w:rPr>
          <w:rFonts w:ascii="Calibri" w:hAnsi="Calibri" w:cs="Arial"/>
          <w:sz w:val="22"/>
          <w:szCs w:val="22"/>
        </w:rPr>
      </w:pPr>
      <w:r>
        <w:separator/>
      </w:r>
    </w:p>
  </w:endnote>
  <w:endnote w:type="continuationSeparator" w:id="0">
    <w:p w14:paraId="550B413B" w14:textId="77777777" w:rsidR="002106D7" w:rsidRPr="004F68E7" w:rsidRDefault="002106D7" w:rsidP="004F68E7">
      <w:pPr>
        <w:pStyle w:val="Header"/>
        <w:rPr>
          <w:rFonts w:ascii="Calibri" w:hAnsi="Calibri" w:cs="Arial"/>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BED4" w14:textId="77777777" w:rsidR="00D9326B" w:rsidRDefault="00D93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61F2" w14:textId="2CA945E4" w:rsidR="00400494" w:rsidRPr="00CF3634" w:rsidRDefault="000142C4" w:rsidP="00CF3634">
    <w:pPr>
      <w:pStyle w:val="Footer"/>
      <w:tabs>
        <w:tab w:val="clear" w:pos="4320"/>
        <w:tab w:val="clear" w:pos="8640"/>
        <w:tab w:val="center" w:pos="4680"/>
        <w:tab w:val="right" w:pos="9720"/>
      </w:tabs>
      <w:rPr>
        <w:rFonts w:ascii="Calibri" w:hAnsi="Calibri"/>
        <w:sz w:val="22"/>
        <w:szCs w:val="22"/>
      </w:rPr>
    </w:pPr>
    <w:r w:rsidRPr="00920069">
      <w:rPr>
        <w:rFonts w:ascii="Calibri" w:hAnsi="Calibri"/>
        <w:sz w:val="22"/>
        <w:szCs w:val="22"/>
      </w:rPr>
      <w:t xml:space="preserve">Page </w:t>
    </w:r>
    <w:r w:rsidR="002572A5" w:rsidRPr="00920069">
      <w:rPr>
        <w:rFonts w:ascii="Calibri" w:hAnsi="Calibri"/>
        <w:sz w:val="22"/>
        <w:szCs w:val="22"/>
      </w:rPr>
      <w:fldChar w:fldCharType="begin"/>
    </w:r>
    <w:r w:rsidRPr="00920069">
      <w:rPr>
        <w:rFonts w:ascii="Calibri" w:hAnsi="Calibri"/>
        <w:sz w:val="22"/>
        <w:szCs w:val="22"/>
      </w:rPr>
      <w:instrText xml:space="preserve"> PAGE </w:instrText>
    </w:r>
    <w:r w:rsidR="002572A5" w:rsidRPr="00920069">
      <w:rPr>
        <w:rFonts w:ascii="Calibri" w:hAnsi="Calibri"/>
        <w:sz w:val="22"/>
        <w:szCs w:val="22"/>
      </w:rPr>
      <w:fldChar w:fldCharType="separate"/>
    </w:r>
    <w:r w:rsidR="003A2E24">
      <w:rPr>
        <w:rFonts w:ascii="Calibri" w:hAnsi="Calibri"/>
        <w:noProof/>
        <w:sz w:val="22"/>
        <w:szCs w:val="22"/>
      </w:rPr>
      <w:t>1</w:t>
    </w:r>
    <w:r w:rsidR="002572A5" w:rsidRPr="00920069">
      <w:rPr>
        <w:rFonts w:ascii="Calibri" w:hAnsi="Calibri"/>
        <w:sz w:val="22"/>
        <w:szCs w:val="22"/>
      </w:rPr>
      <w:fldChar w:fldCharType="end"/>
    </w:r>
    <w:r w:rsidRPr="00920069">
      <w:rPr>
        <w:rFonts w:ascii="Calibri" w:hAnsi="Calibri"/>
        <w:sz w:val="22"/>
        <w:szCs w:val="22"/>
      </w:rPr>
      <w:t xml:space="preserve"> of </w:t>
    </w:r>
    <w:r w:rsidR="002572A5" w:rsidRPr="00920069">
      <w:rPr>
        <w:rFonts w:ascii="Calibri" w:hAnsi="Calibri"/>
        <w:sz w:val="22"/>
        <w:szCs w:val="22"/>
      </w:rPr>
      <w:fldChar w:fldCharType="begin"/>
    </w:r>
    <w:r w:rsidRPr="00920069">
      <w:rPr>
        <w:rFonts w:ascii="Calibri" w:hAnsi="Calibri"/>
        <w:sz w:val="22"/>
        <w:szCs w:val="22"/>
      </w:rPr>
      <w:instrText xml:space="preserve"> NUMPAGES  </w:instrText>
    </w:r>
    <w:r w:rsidR="002572A5" w:rsidRPr="00920069">
      <w:rPr>
        <w:rFonts w:ascii="Calibri" w:hAnsi="Calibri"/>
        <w:sz w:val="22"/>
        <w:szCs w:val="22"/>
      </w:rPr>
      <w:fldChar w:fldCharType="separate"/>
    </w:r>
    <w:r w:rsidR="003A2E24">
      <w:rPr>
        <w:rFonts w:ascii="Calibri" w:hAnsi="Calibri"/>
        <w:noProof/>
        <w:sz w:val="22"/>
        <w:szCs w:val="22"/>
      </w:rPr>
      <w:t>2</w:t>
    </w:r>
    <w:r w:rsidR="002572A5" w:rsidRPr="00920069">
      <w:rPr>
        <w:rFonts w:ascii="Calibri" w:hAnsi="Calibri"/>
        <w:sz w:val="22"/>
        <w:szCs w:val="22"/>
      </w:rPr>
      <w:fldChar w:fldCharType="end"/>
    </w:r>
    <w:r w:rsidRPr="00920069">
      <w:rPr>
        <w:rFonts w:ascii="Calibri" w:hAnsi="Calibri"/>
        <w:sz w:val="22"/>
        <w:szCs w:val="22"/>
      </w:rPr>
      <w:tab/>
      <w:t>Uncontrolled copy if printed</w:t>
    </w:r>
    <w:r w:rsidRPr="00920069">
      <w:rPr>
        <w:rFonts w:ascii="Calibri" w:hAnsi="Calibri"/>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B139" w14:textId="77777777" w:rsidR="00D9326B" w:rsidRDefault="00D93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73A7" w14:textId="77777777" w:rsidR="002106D7" w:rsidRPr="004F68E7" w:rsidRDefault="002106D7" w:rsidP="004F68E7">
      <w:pPr>
        <w:pStyle w:val="Header"/>
        <w:rPr>
          <w:rFonts w:ascii="Calibri" w:hAnsi="Calibri" w:cs="Arial"/>
          <w:sz w:val="22"/>
          <w:szCs w:val="22"/>
        </w:rPr>
      </w:pPr>
      <w:r>
        <w:separator/>
      </w:r>
    </w:p>
  </w:footnote>
  <w:footnote w:type="continuationSeparator" w:id="0">
    <w:p w14:paraId="04496294" w14:textId="77777777" w:rsidR="002106D7" w:rsidRPr="004F68E7" w:rsidRDefault="002106D7" w:rsidP="004F68E7">
      <w:pPr>
        <w:pStyle w:val="Header"/>
        <w:rPr>
          <w:rFonts w:ascii="Calibri" w:hAnsi="Calibri" w:cs="Arial"/>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4048" w14:textId="77777777" w:rsidR="00D9326B" w:rsidRDefault="00D93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80" w:type="dxa"/>
      <w:jc w:val="center"/>
      <w:tblLook w:val="04A0" w:firstRow="1" w:lastRow="0" w:firstColumn="1" w:lastColumn="0" w:noHBand="0" w:noVBand="1"/>
    </w:tblPr>
    <w:tblGrid>
      <w:gridCol w:w="4254"/>
      <w:gridCol w:w="6426"/>
    </w:tblGrid>
    <w:tr w:rsidR="00400494" w:rsidRPr="00E27372" w14:paraId="4B8D61EE" w14:textId="77777777" w:rsidTr="003A2E24">
      <w:trPr>
        <w:trHeight w:val="688"/>
        <w:jc w:val="center"/>
      </w:trPr>
      <w:tc>
        <w:tcPr>
          <w:tcW w:w="4254" w:type="dxa"/>
        </w:tcPr>
        <w:p w14:paraId="4B8D61EB" w14:textId="37F1AA9A" w:rsidR="00400494" w:rsidRPr="00E27372" w:rsidRDefault="00F827A4" w:rsidP="003A2E24">
          <w:pPr>
            <w:pStyle w:val="Header"/>
            <w:rPr>
              <w:rFonts w:ascii="Tahoma" w:hAnsi="Tahoma" w:cs="Tahoma"/>
              <w:b/>
              <w:noProof/>
              <w:sz w:val="22"/>
              <w:szCs w:val="22"/>
            </w:rPr>
          </w:pPr>
          <w:r>
            <w:rPr>
              <w:noProof/>
            </w:rPr>
            <w:drawing>
              <wp:anchor distT="0" distB="0" distL="114300" distR="114300" simplePos="0" relativeHeight="251659264" behindDoc="1" locked="0" layoutInCell="1" allowOverlap="1" wp14:anchorId="4D2AB15B" wp14:editId="5CEF5643">
                <wp:simplePos x="0" y="0"/>
                <wp:positionH relativeFrom="column">
                  <wp:posOffset>-137795</wp:posOffset>
                </wp:positionH>
                <wp:positionV relativeFrom="paragraph">
                  <wp:posOffset>-198120</wp:posOffset>
                </wp:positionV>
                <wp:extent cx="1402715" cy="3333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402715" cy="333375"/>
                        </a:xfrm>
                        <a:prstGeom prst="rect">
                          <a:avLst/>
                        </a:prstGeom>
                      </pic:spPr>
                    </pic:pic>
                  </a:graphicData>
                </a:graphic>
              </wp:anchor>
            </w:drawing>
          </w:r>
        </w:p>
      </w:tc>
      <w:tc>
        <w:tcPr>
          <w:tcW w:w="6426" w:type="dxa"/>
        </w:tcPr>
        <w:p w14:paraId="4B8D61EC" w14:textId="77777777" w:rsidR="00400494" w:rsidRPr="000142C4" w:rsidRDefault="00400494" w:rsidP="000142C4">
          <w:pPr>
            <w:pStyle w:val="Header"/>
            <w:jc w:val="right"/>
            <w:rPr>
              <w:rFonts w:asciiTheme="minorHAnsi" w:hAnsiTheme="minorHAnsi" w:cs="Calibri"/>
              <w:b/>
              <w:noProof/>
              <w:sz w:val="32"/>
              <w:szCs w:val="32"/>
            </w:rPr>
          </w:pPr>
          <w:r w:rsidRPr="000142C4">
            <w:rPr>
              <w:rFonts w:asciiTheme="minorHAnsi" w:hAnsiTheme="minorHAnsi" w:cs="Calibri"/>
              <w:b/>
              <w:noProof/>
              <w:sz w:val="32"/>
              <w:szCs w:val="32"/>
            </w:rPr>
            <w:t>Cash &amp; Customs Duty</w:t>
          </w:r>
          <w:r w:rsidR="000831AF">
            <w:rPr>
              <w:rFonts w:asciiTheme="minorHAnsi" w:hAnsiTheme="minorHAnsi" w:cs="Calibri"/>
              <w:b/>
              <w:noProof/>
              <w:sz w:val="32"/>
              <w:szCs w:val="32"/>
            </w:rPr>
            <w:t xml:space="preserve"> </w:t>
          </w:r>
          <w:r w:rsidRPr="000142C4">
            <w:rPr>
              <w:rFonts w:asciiTheme="minorHAnsi" w:hAnsiTheme="minorHAnsi" w:cs="Calibri"/>
              <w:b/>
              <w:noProof/>
              <w:sz w:val="32"/>
              <w:szCs w:val="32"/>
            </w:rPr>
            <w:t>Work Instructions</w:t>
          </w:r>
        </w:p>
        <w:p w14:paraId="4B8D61ED" w14:textId="5C91F5FA" w:rsidR="00400494" w:rsidRPr="000142C4" w:rsidRDefault="000142C4" w:rsidP="000142C4">
          <w:pPr>
            <w:pStyle w:val="Header"/>
            <w:jc w:val="right"/>
            <w:rPr>
              <w:rFonts w:ascii="Trebuchet MS" w:hAnsi="Trebuchet MS" w:cs="Tahoma"/>
              <w:noProof/>
            </w:rPr>
          </w:pPr>
          <w:r w:rsidRPr="000142C4">
            <w:rPr>
              <w:rFonts w:asciiTheme="minorHAnsi" w:hAnsiTheme="minorHAnsi" w:cs="Calibri"/>
              <w:noProof/>
            </w:rPr>
            <w:t xml:space="preserve">Owner/ Department: </w:t>
          </w:r>
          <w:r w:rsidR="003A2E24">
            <w:rPr>
              <w:rFonts w:asciiTheme="minorHAnsi" w:hAnsiTheme="minorHAnsi" w:cs="Calibri"/>
              <w:noProof/>
            </w:rPr>
            <w:t>IBU-</w:t>
          </w:r>
          <w:r w:rsidR="00F827A4">
            <w:rPr>
              <w:rFonts w:asciiTheme="minorHAnsi" w:hAnsiTheme="minorHAnsi" w:cs="Calibri"/>
              <w:noProof/>
            </w:rPr>
            <w:t>KWT</w:t>
          </w:r>
          <w:r w:rsidR="003A2E24">
            <w:rPr>
              <w:rFonts w:asciiTheme="minorHAnsi" w:hAnsiTheme="minorHAnsi" w:cs="Calibri"/>
              <w:noProof/>
            </w:rPr>
            <w:t>,</w:t>
          </w:r>
          <w:r w:rsidRPr="000142C4">
            <w:rPr>
              <w:rFonts w:asciiTheme="minorHAnsi" w:hAnsiTheme="minorHAnsi" w:cs="Calibri"/>
              <w:noProof/>
            </w:rPr>
            <w:t xml:space="preserve"> Operations</w:t>
          </w:r>
        </w:p>
      </w:tc>
    </w:tr>
  </w:tbl>
  <w:p w14:paraId="4B8D61EF" w14:textId="77777777" w:rsidR="00400494" w:rsidRPr="00E27372" w:rsidRDefault="00400494" w:rsidP="00400494">
    <w:pPr>
      <w:pStyle w:val="Header"/>
      <w:rPr>
        <w:rFonts w:ascii="Tahoma" w:hAnsi="Tahoma" w:cs="Tahom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4B01" w14:textId="77777777" w:rsidR="00D9326B" w:rsidRDefault="00D93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45CDF"/>
    <w:multiLevelType w:val="hybridMultilevel"/>
    <w:tmpl w:val="488A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0F2C58"/>
    <w:multiLevelType w:val="hybridMultilevel"/>
    <w:tmpl w:val="7B7E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186170">
    <w:abstractNumId w:val="1"/>
  </w:num>
  <w:num w:numId="2" w16cid:durableId="1349673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8E7"/>
    <w:rsid w:val="000142C4"/>
    <w:rsid w:val="000229CF"/>
    <w:rsid w:val="000831AF"/>
    <w:rsid w:val="00162076"/>
    <w:rsid w:val="0019256F"/>
    <w:rsid w:val="002106D7"/>
    <w:rsid w:val="002572A5"/>
    <w:rsid w:val="003A2E24"/>
    <w:rsid w:val="003D39B4"/>
    <w:rsid w:val="00400494"/>
    <w:rsid w:val="0041543E"/>
    <w:rsid w:val="00461F8B"/>
    <w:rsid w:val="00475D50"/>
    <w:rsid w:val="004A6C28"/>
    <w:rsid w:val="004F68E7"/>
    <w:rsid w:val="00585457"/>
    <w:rsid w:val="00602EC1"/>
    <w:rsid w:val="00751ACA"/>
    <w:rsid w:val="007C268B"/>
    <w:rsid w:val="00812DAE"/>
    <w:rsid w:val="008525B4"/>
    <w:rsid w:val="008E3C30"/>
    <w:rsid w:val="0090147D"/>
    <w:rsid w:val="00920069"/>
    <w:rsid w:val="00927C16"/>
    <w:rsid w:val="00960BBC"/>
    <w:rsid w:val="00983AC0"/>
    <w:rsid w:val="00A65FFE"/>
    <w:rsid w:val="00B403D3"/>
    <w:rsid w:val="00BB52FA"/>
    <w:rsid w:val="00C632BC"/>
    <w:rsid w:val="00CF3634"/>
    <w:rsid w:val="00D32737"/>
    <w:rsid w:val="00D9326B"/>
    <w:rsid w:val="00DA58DD"/>
    <w:rsid w:val="00E27372"/>
    <w:rsid w:val="00F827A4"/>
    <w:rsid w:val="00FE5A7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8D61C5"/>
  <w15:docId w15:val="{1B452209-45C9-4294-A965-35633E73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C1"/>
    <w:pPr>
      <w:spacing w:after="200" w:line="276" w:lineRule="auto"/>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68E7"/>
    <w:pPr>
      <w:tabs>
        <w:tab w:val="center" w:pos="4320"/>
        <w:tab w:val="right" w:pos="864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locked/>
    <w:rsid w:val="004F68E7"/>
    <w:rPr>
      <w:rFonts w:ascii="Times New Roman" w:hAnsi="Times New Roman" w:cs="Times New Roman"/>
      <w:sz w:val="24"/>
      <w:szCs w:val="24"/>
    </w:rPr>
  </w:style>
  <w:style w:type="paragraph" w:styleId="Footer">
    <w:name w:val="footer"/>
    <w:basedOn w:val="Normal"/>
    <w:link w:val="FooterChar"/>
    <w:uiPriority w:val="99"/>
    <w:rsid w:val="004F68E7"/>
    <w:pPr>
      <w:tabs>
        <w:tab w:val="center" w:pos="4320"/>
        <w:tab w:val="right" w:pos="864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locked/>
    <w:rsid w:val="004F68E7"/>
    <w:rPr>
      <w:rFonts w:ascii="Times New Roman" w:hAnsi="Times New Roman" w:cs="Times New Roman"/>
      <w:sz w:val="24"/>
      <w:szCs w:val="24"/>
    </w:rPr>
  </w:style>
  <w:style w:type="character" w:styleId="Strong">
    <w:name w:val="Strong"/>
    <w:basedOn w:val="DefaultParagraphFont"/>
    <w:uiPriority w:val="22"/>
    <w:qFormat/>
    <w:rsid w:val="004F68E7"/>
    <w:rPr>
      <w:rFonts w:cs="Times New Roman"/>
      <w:b/>
      <w:bCs/>
    </w:rPr>
  </w:style>
  <w:style w:type="paragraph" w:styleId="BalloonText">
    <w:name w:val="Balloon Text"/>
    <w:basedOn w:val="Normal"/>
    <w:link w:val="BalloonTextChar"/>
    <w:uiPriority w:val="99"/>
    <w:semiHidden/>
    <w:unhideWhenUsed/>
    <w:rsid w:val="004F6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68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8860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amanzoor</dc:creator>
  <cp:lastModifiedBy>Nouf Al Rammah</cp:lastModifiedBy>
  <cp:revision>8</cp:revision>
  <cp:lastPrinted>2016-11-09T11:46:00Z</cp:lastPrinted>
  <dcterms:created xsi:type="dcterms:W3CDTF">2019-07-17T07:16:00Z</dcterms:created>
  <dcterms:modified xsi:type="dcterms:W3CDTF">2025-09-11T06:57:00Z</dcterms:modified>
</cp:coreProperties>
</file>