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8041E7" w14:paraId="0ED9C5DD" w14:textId="77777777" w:rsidTr="001172E1">
        <w:trPr>
          <w:jc w:val="center"/>
        </w:trPr>
        <w:tc>
          <w:tcPr>
            <w:tcW w:w="1980" w:type="dxa"/>
          </w:tcPr>
          <w:p w14:paraId="0ED9C5D4" w14:textId="77777777" w:rsidR="00C84408" w:rsidRPr="008041E7" w:rsidRDefault="00165E07" w:rsidP="00D60DBE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8041E7">
              <w:rPr>
                <w:rFonts w:asciiTheme="minorHAnsi" w:hAnsiTheme="minorHAnsi" w:cs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0ED9C5D5" w14:textId="77777777" w:rsidR="00FA3FDB" w:rsidRPr="00A27C71" w:rsidRDefault="00FA3FDB" w:rsidP="00D60DBE">
            <w:pPr>
              <w:spacing w:before="120" w:after="120"/>
              <w:ind w:left="162" w:right="162"/>
              <w:jc w:val="both"/>
              <w:rPr>
                <w:rFonts w:asciiTheme="minorHAnsi" w:hAnsiTheme="minorHAnsi" w:cs="Calibri"/>
              </w:rPr>
            </w:pPr>
            <w:permStart w:id="748105278" w:ed="smsaexpress.com\eramos"/>
            <w:permEnd w:id="748105278"/>
            <w:r w:rsidRPr="00A27C71">
              <w:rPr>
                <w:rFonts w:asciiTheme="minorHAnsi" w:hAnsiTheme="minorHAnsi" w:cs="Calibri"/>
              </w:rPr>
              <w:t xml:space="preserve">Customs Duty Shipments are those international inbound shipment on which customs will impose duties. </w:t>
            </w:r>
          </w:p>
          <w:p w14:paraId="0ED9C5D6" w14:textId="463BBBA1" w:rsidR="00FA3FDB" w:rsidRPr="00A27C71" w:rsidRDefault="00FA3FDB" w:rsidP="006079AD">
            <w:pPr>
              <w:spacing w:before="120"/>
              <w:ind w:left="162" w:right="162"/>
              <w:jc w:val="both"/>
              <w:rPr>
                <w:rFonts w:asciiTheme="minorHAnsi" w:hAnsiTheme="minorHAnsi" w:cs="Calibri"/>
                <w:color w:val="000000" w:themeColor="text1"/>
              </w:rPr>
            </w:pPr>
            <w:r w:rsidRPr="00A27C71">
              <w:rPr>
                <w:rFonts w:asciiTheme="minorHAnsi" w:hAnsiTheme="minorHAnsi" w:cs="Calibri"/>
                <w:color w:val="000000" w:themeColor="text1"/>
              </w:rPr>
              <w:t>Following are the percentages o</w:t>
            </w:r>
            <w:r w:rsidR="00E67326" w:rsidRPr="00A27C71">
              <w:rPr>
                <w:rFonts w:asciiTheme="minorHAnsi" w:hAnsiTheme="minorHAnsi" w:cs="Calibri"/>
                <w:color w:val="000000" w:themeColor="text1"/>
              </w:rPr>
              <w:t>f</w:t>
            </w:r>
            <w:r w:rsidR="001172E1" w:rsidRPr="00A27C71">
              <w:rPr>
                <w:rFonts w:asciiTheme="minorHAnsi" w:hAnsiTheme="minorHAnsi" w:cs="Calibri"/>
                <w:color w:val="000000" w:themeColor="text1"/>
              </w:rPr>
              <w:t xml:space="preserve"> customs duties in </w:t>
            </w:r>
            <w:r w:rsidR="0099715F" w:rsidRPr="00A27C71">
              <w:rPr>
                <w:rFonts w:asciiTheme="minorHAnsi" w:hAnsiTheme="minorHAnsi" w:cs="Calibri"/>
                <w:color w:val="000000" w:themeColor="text1"/>
              </w:rPr>
              <w:t>KWT</w:t>
            </w:r>
            <w:r w:rsidRPr="00A27C71">
              <w:rPr>
                <w:rFonts w:asciiTheme="minorHAnsi" w:hAnsiTheme="minorHAnsi" w:cs="Calibri"/>
                <w:color w:val="000000" w:themeColor="text1"/>
              </w:rPr>
              <w:t>:</w:t>
            </w:r>
          </w:p>
          <w:p w14:paraId="0ED9C5DA" w14:textId="65FE8E82" w:rsidR="00416391" w:rsidRPr="00A27C71" w:rsidRDefault="00FA3FDB" w:rsidP="0099715F">
            <w:pPr>
              <w:numPr>
                <w:ilvl w:val="0"/>
                <w:numId w:val="44"/>
              </w:numPr>
              <w:tabs>
                <w:tab w:val="clear" w:pos="720"/>
              </w:tabs>
              <w:ind w:left="432" w:right="162" w:hanging="270"/>
              <w:jc w:val="both"/>
              <w:rPr>
                <w:rFonts w:asciiTheme="minorHAnsi" w:hAnsiTheme="minorHAnsi" w:cs="Calibri"/>
                <w:color w:val="000000" w:themeColor="text1"/>
              </w:rPr>
            </w:pPr>
            <w:r w:rsidRPr="00A27C71">
              <w:rPr>
                <w:rFonts w:asciiTheme="minorHAnsi" w:hAnsiTheme="minorHAnsi" w:cs="Calibri"/>
                <w:color w:val="000000" w:themeColor="text1"/>
              </w:rPr>
              <w:t>5%</w:t>
            </w:r>
            <w:r w:rsidR="0099715F" w:rsidRPr="00A27C71">
              <w:rPr>
                <w:rFonts w:asciiTheme="minorHAnsi" w:hAnsiTheme="minorHAnsi" w:cs="Calibri"/>
                <w:color w:val="000000" w:themeColor="text1"/>
              </w:rPr>
              <w:t xml:space="preserve"> of the </w:t>
            </w:r>
            <w:r w:rsidR="009025CD" w:rsidRPr="00A27C71">
              <w:rPr>
                <w:rFonts w:asciiTheme="minorHAnsi" w:hAnsiTheme="minorHAnsi" w:cs="Calibri"/>
                <w:color w:val="000000" w:themeColor="text1"/>
              </w:rPr>
              <w:t>FOB</w:t>
            </w:r>
            <w:r w:rsidR="0099715F" w:rsidRPr="00A27C71">
              <w:rPr>
                <w:rFonts w:asciiTheme="minorHAnsi" w:hAnsiTheme="minorHAnsi" w:cs="Calibri"/>
                <w:color w:val="000000" w:themeColor="text1"/>
              </w:rPr>
              <w:t xml:space="preserve"> Value or 6.5% on the invoice Value</w:t>
            </w:r>
          </w:p>
          <w:p w14:paraId="7136C494" w14:textId="2A89A607" w:rsidR="00B2477D" w:rsidRPr="00A27C71" w:rsidRDefault="00B2477D" w:rsidP="0099715F">
            <w:pPr>
              <w:numPr>
                <w:ilvl w:val="0"/>
                <w:numId w:val="44"/>
              </w:numPr>
              <w:tabs>
                <w:tab w:val="clear" w:pos="720"/>
              </w:tabs>
              <w:ind w:left="432" w:right="162" w:hanging="270"/>
              <w:jc w:val="both"/>
              <w:rPr>
                <w:rFonts w:asciiTheme="minorHAnsi" w:hAnsiTheme="minorHAnsi" w:cs="Calibri"/>
                <w:color w:val="000000" w:themeColor="text1"/>
              </w:rPr>
            </w:pPr>
            <w:r w:rsidRPr="00A27C71">
              <w:rPr>
                <w:rFonts w:asciiTheme="minorHAnsi" w:hAnsiTheme="minorHAnsi" w:cs="Calibri"/>
                <w:color w:val="000000" w:themeColor="text1"/>
              </w:rPr>
              <w:t xml:space="preserve">100% for specified commodities </w:t>
            </w:r>
            <w:r w:rsidR="009025CD" w:rsidRPr="00A27C71">
              <w:rPr>
                <w:rFonts w:asciiTheme="minorHAnsi" w:hAnsiTheme="minorHAnsi" w:cs="Calibri"/>
                <w:color w:val="000000" w:themeColor="text1"/>
              </w:rPr>
              <w:t>(</w:t>
            </w:r>
            <w:proofErr w:type="spellStart"/>
            <w:r w:rsidR="009025CD" w:rsidRPr="00A27C71">
              <w:rPr>
                <w:rFonts w:asciiTheme="minorHAnsi" w:hAnsiTheme="minorHAnsi" w:cs="Calibri"/>
                <w:color w:val="000000" w:themeColor="text1"/>
              </w:rPr>
              <w:t>I.e</w:t>
            </w:r>
            <w:proofErr w:type="spellEnd"/>
            <w:r w:rsidR="009025CD" w:rsidRPr="00A27C71">
              <w:rPr>
                <w:rFonts w:asciiTheme="minorHAnsi" w:hAnsiTheme="minorHAnsi" w:cs="Calibri"/>
                <w:color w:val="000000" w:themeColor="text1"/>
              </w:rPr>
              <w:t xml:space="preserve"> Tobacco products )</w:t>
            </w:r>
          </w:p>
          <w:p w14:paraId="2F8CBBD1" w14:textId="54E359EB" w:rsidR="00BE5A42" w:rsidRPr="00A27C71" w:rsidRDefault="004E5C05" w:rsidP="00BE5A42">
            <w:pPr>
              <w:spacing w:before="120" w:after="120"/>
              <w:ind w:left="162" w:right="162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 xml:space="preserve">for B2C </w:t>
            </w:r>
            <w:r w:rsidR="00852F5A" w:rsidRPr="00A27C71">
              <w:rPr>
                <w:rFonts w:asciiTheme="minorHAnsi" w:hAnsiTheme="minorHAnsi" w:cs="Calibri"/>
              </w:rPr>
              <w:t>Shipments,</w:t>
            </w:r>
            <w:r w:rsidRPr="00A27C71">
              <w:rPr>
                <w:rFonts w:asciiTheme="minorHAnsi" w:hAnsiTheme="minorHAnsi" w:cs="Calibri"/>
              </w:rPr>
              <w:t xml:space="preserve"> </w:t>
            </w:r>
            <w:r w:rsidR="0099715F" w:rsidRPr="00A27C71">
              <w:rPr>
                <w:rFonts w:asciiTheme="minorHAnsi" w:hAnsiTheme="minorHAnsi" w:cs="Calibri"/>
              </w:rPr>
              <w:t xml:space="preserve">Customs Duty is applicable </w:t>
            </w:r>
            <w:r w:rsidR="00BE5A42" w:rsidRPr="00A27C71">
              <w:rPr>
                <w:rFonts w:asciiTheme="minorHAnsi" w:hAnsiTheme="minorHAnsi" w:cs="Calibri"/>
              </w:rPr>
              <w:t xml:space="preserve">for </w:t>
            </w:r>
            <w:r w:rsidR="0099715F" w:rsidRPr="00A27C71">
              <w:rPr>
                <w:rFonts w:asciiTheme="minorHAnsi" w:hAnsiTheme="minorHAnsi" w:cs="Calibri"/>
              </w:rPr>
              <w:t xml:space="preserve">those shipments which </w:t>
            </w:r>
            <w:r w:rsidR="00BE5A42" w:rsidRPr="00A27C71">
              <w:rPr>
                <w:rFonts w:asciiTheme="minorHAnsi" w:hAnsiTheme="minorHAnsi" w:cs="Calibri"/>
              </w:rPr>
              <w:t xml:space="preserve">with </w:t>
            </w:r>
            <w:r w:rsidR="0099715F" w:rsidRPr="00A27C71">
              <w:rPr>
                <w:rFonts w:asciiTheme="minorHAnsi" w:hAnsiTheme="minorHAnsi" w:cs="Calibri"/>
              </w:rPr>
              <w:t>value more than 100 KWD or 325 USD</w:t>
            </w:r>
            <w:r w:rsidR="006370AA" w:rsidRPr="00A27C71">
              <w:rPr>
                <w:rFonts w:asciiTheme="minorHAnsi" w:hAnsiTheme="minorHAnsi" w:cs="Calibri"/>
              </w:rPr>
              <w:t xml:space="preserve">  </w:t>
            </w:r>
            <w:r w:rsidRPr="00A27C71">
              <w:rPr>
                <w:rFonts w:asciiTheme="minorHAnsi" w:hAnsiTheme="minorHAnsi" w:cs="Calibri"/>
              </w:rPr>
              <w:t>and</w:t>
            </w:r>
            <w:r w:rsidR="00BE5A42" w:rsidRPr="00A27C71">
              <w:rPr>
                <w:rFonts w:asciiTheme="minorHAnsi" w:hAnsiTheme="minorHAnsi" w:cs="Calibri"/>
              </w:rPr>
              <w:t xml:space="preserve"> ;</w:t>
            </w:r>
          </w:p>
          <w:p w14:paraId="0ED9C5DB" w14:textId="5C566F92" w:rsidR="00FA3FDB" w:rsidRPr="00A27C71" w:rsidRDefault="004E5C05" w:rsidP="00BE5A42">
            <w:pPr>
              <w:spacing w:before="120" w:after="120"/>
              <w:ind w:left="162" w:right="162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 xml:space="preserve">For B2B Shipments the </w:t>
            </w:r>
            <w:r w:rsidR="00852F5A" w:rsidRPr="00A27C71">
              <w:rPr>
                <w:rFonts w:asciiTheme="minorHAnsi" w:hAnsiTheme="minorHAnsi" w:cs="Calibri"/>
              </w:rPr>
              <w:t>Duty will</w:t>
            </w:r>
            <w:r w:rsidRPr="00A27C71">
              <w:rPr>
                <w:rFonts w:asciiTheme="minorHAnsi" w:hAnsiTheme="minorHAnsi" w:cs="Calibri"/>
              </w:rPr>
              <w:t xml:space="preserve"> be </w:t>
            </w:r>
            <w:r w:rsidR="00BE5A42" w:rsidRPr="00A27C71">
              <w:rPr>
                <w:rFonts w:asciiTheme="minorHAnsi" w:hAnsiTheme="minorHAnsi" w:cs="Calibri"/>
              </w:rPr>
              <w:t>applicable for all shipments.</w:t>
            </w:r>
          </w:p>
          <w:p w14:paraId="0ED9C5DC" w14:textId="69BE8DE9" w:rsidR="00C84408" w:rsidRPr="00A27C71" w:rsidRDefault="00FA3FDB" w:rsidP="002D0D62">
            <w:pPr>
              <w:spacing w:before="120" w:after="120"/>
              <w:ind w:left="162" w:right="162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>Note: there are certain commodities which are exempted from customs tariff</w:t>
            </w:r>
            <w:r w:rsidR="008C41C1" w:rsidRPr="00A27C71">
              <w:rPr>
                <w:rFonts w:asciiTheme="minorHAnsi" w:hAnsiTheme="minorHAnsi" w:cs="Calibri"/>
              </w:rPr>
              <w:t xml:space="preserve"> depends on the specific HS Codes.</w:t>
            </w:r>
            <w:r w:rsidRPr="00A27C71">
              <w:rPr>
                <w:rFonts w:asciiTheme="minorHAnsi" w:hAnsiTheme="minorHAnsi" w:cs="Calibri"/>
              </w:rPr>
              <w:t xml:space="preserve"> but customs service charges will still be applicable. </w:t>
            </w:r>
            <w:r w:rsidR="002D0D62" w:rsidRPr="00A27C71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2928E9" w:rsidRPr="008041E7" w14:paraId="0ED9C5E0" w14:textId="77777777" w:rsidTr="001172E1">
        <w:trPr>
          <w:jc w:val="center"/>
        </w:trPr>
        <w:tc>
          <w:tcPr>
            <w:tcW w:w="1980" w:type="dxa"/>
          </w:tcPr>
          <w:p w14:paraId="0ED9C5DE" w14:textId="77777777" w:rsidR="002928E9" w:rsidRPr="008041E7" w:rsidRDefault="002928E9" w:rsidP="00D60DBE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8041E7">
              <w:rPr>
                <w:rFonts w:asciiTheme="minorHAnsi" w:hAnsiTheme="minorHAnsi" w:cs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0ED9C5DF" w14:textId="77777777" w:rsidR="002928E9" w:rsidRPr="00A27C71" w:rsidRDefault="00564891" w:rsidP="00D60DBE">
            <w:pPr>
              <w:spacing w:before="120" w:after="120"/>
              <w:ind w:left="162" w:right="16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</w:rPr>
            </w:pPr>
            <w:r w:rsidRPr="00A27C71"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All staffs handling customs duty shipments/invoices. </w:t>
            </w:r>
          </w:p>
        </w:tc>
      </w:tr>
      <w:tr w:rsidR="00790BDF" w:rsidRPr="008041E7" w14:paraId="0ED9C5EC" w14:textId="77777777" w:rsidTr="001172E1">
        <w:trPr>
          <w:jc w:val="center"/>
        </w:trPr>
        <w:tc>
          <w:tcPr>
            <w:tcW w:w="1980" w:type="dxa"/>
          </w:tcPr>
          <w:p w14:paraId="0ED9C5E1" w14:textId="77777777" w:rsidR="00790BDF" w:rsidRPr="008041E7" w:rsidRDefault="00AC0058" w:rsidP="00D60DBE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8041E7">
              <w:rPr>
                <w:rFonts w:asciiTheme="minorHAnsi" w:hAnsiTheme="minorHAnsi" w:cs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0ED9C5E2" w14:textId="77777777" w:rsidR="00564891" w:rsidRPr="00A27C71" w:rsidRDefault="00564891" w:rsidP="00D60DBE">
            <w:pPr>
              <w:numPr>
                <w:ilvl w:val="0"/>
                <w:numId w:val="45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>All the hig</w:t>
            </w:r>
            <w:r w:rsidR="008547A1" w:rsidRPr="00A27C71">
              <w:rPr>
                <w:rFonts w:asciiTheme="minorHAnsi" w:hAnsiTheme="minorHAnsi" w:cs="Calibri"/>
              </w:rPr>
              <w:t xml:space="preserve">h value shipments (above </w:t>
            </w:r>
            <w:r w:rsidR="008547A1" w:rsidRPr="00A27C71">
              <w:rPr>
                <w:rFonts w:asciiTheme="minorHAnsi" w:hAnsiTheme="minorHAnsi" w:cs="Calibri"/>
                <w:color w:val="000000" w:themeColor="text1"/>
              </w:rPr>
              <w:t xml:space="preserve">USD </w:t>
            </w:r>
            <w:r w:rsidR="00416391" w:rsidRPr="00A27C71">
              <w:rPr>
                <w:rFonts w:asciiTheme="minorHAnsi" w:hAnsiTheme="minorHAnsi" w:cs="Calibri"/>
                <w:color w:val="000000" w:themeColor="text1"/>
              </w:rPr>
              <w:t>100</w:t>
            </w:r>
            <w:r w:rsidRPr="00A27C71">
              <w:rPr>
                <w:rFonts w:asciiTheme="minorHAnsi" w:hAnsiTheme="minorHAnsi" w:cs="Calibri"/>
                <w:color w:val="000000" w:themeColor="text1"/>
              </w:rPr>
              <w:t>)</w:t>
            </w:r>
            <w:r w:rsidRPr="00A27C71">
              <w:rPr>
                <w:rFonts w:asciiTheme="minorHAnsi" w:hAnsiTheme="minorHAnsi" w:cs="Calibri"/>
              </w:rPr>
              <w:t xml:space="preserve"> are aligned separately at the airport clearance terminal by Line haul &amp; Gateway clearance staff. </w:t>
            </w:r>
          </w:p>
          <w:p w14:paraId="0ED9C5E3" w14:textId="77777777" w:rsidR="00564891" w:rsidRPr="00A27C71" w:rsidRDefault="00564891" w:rsidP="006079AD">
            <w:pPr>
              <w:numPr>
                <w:ilvl w:val="0"/>
                <w:numId w:val="45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 xml:space="preserve">Paperwork (original air waybill, </w:t>
            </w:r>
            <w:r w:rsidR="006079AD" w:rsidRPr="00A27C71">
              <w:rPr>
                <w:rFonts w:asciiTheme="minorHAnsi" w:hAnsiTheme="minorHAnsi" w:cs="Calibri"/>
              </w:rPr>
              <w:t>invoice, &amp; packing list</w:t>
            </w:r>
            <w:r w:rsidRPr="00A27C71">
              <w:rPr>
                <w:rFonts w:asciiTheme="minorHAnsi" w:hAnsiTheme="minorHAnsi" w:cs="Calibri"/>
              </w:rPr>
              <w:t xml:space="preserve">) for high value shipments are pulled, stapled and kept along with the shipments for inspection by customs authorities. </w:t>
            </w:r>
          </w:p>
          <w:p w14:paraId="0ED9C5E4" w14:textId="77777777" w:rsidR="00564891" w:rsidRPr="00A27C71" w:rsidRDefault="00564891" w:rsidP="00D60DBE">
            <w:pPr>
              <w:numPr>
                <w:ilvl w:val="0"/>
                <w:numId w:val="45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 xml:space="preserve">Once inspection is completed all the dutiable shipments paperwork are received from the customs and information is entered into customs system by clearing agent. </w:t>
            </w:r>
          </w:p>
          <w:p w14:paraId="0ED9C5E5" w14:textId="77777777" w:rsidR="00564891" w:rsidRPr="00A27C71" w:rsidRDefault="00564891" w:rsidP="00D60DBE">
            <w:pPr>
              <w:numPr>
                <w:ilvl w:val="0"/>
                <w:numId w:val="45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 xml:space="preserve">As and when information is entered into the customs system a customs duty statement is printed simultaneously. </w:t>
            </w:r>
          </w:p>
          <w:p w14:paraId="0ED9C5E6" w14:textId="77777777" w:rsidR="006079AD" w:rsidRPr="00A27C71" w:rsidRDefault="00564891" w:rsidP="00D60DBE">
            <w:pPr>
              <w:numPr>
                <w:ilvl w:val="0"/>
                <w:numId w:val="45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 xml:space="preserve">Customs duty statement along with original paperwork is filed </w:t>
            </w:r>
          </w:p>
          <w:p w14:paraId="0ED9C5E7" w14:textId="77777777" w:rsidR="00564891" w:rsidRPr="00A27C71" w:rsidRDefault="008547A1" w:rsidP="00D60DBE">
            <w:pPr>
              <w:numPr>
                <w:ilvl w:val="0"/>
                <w:numId w:val="45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>H</w:t>
            </w:r>
            <w:r w:rsidR="00564891" w:rsidRPr="00A27C71">
              <w:rPr>
                <w:rFonts w:asciiTheme="minorHAnsi" w:hAnsiTheme="minorHAnsi" w:cs="Calibri"/>
              </w:rPr>
              <w:t>a</w:t>
            </w:r>
            <w:r w:rsidR="006C6E51" w:rsidRPr="00A27C71">
              <w:rPr>
                <w:rFonts w:asciiTheme="minorHAnsi" w:hAnsiTheme="minorHAnsi" w:cs="Calibri"/>
              </w:rPr>
              <w:t>r</w:t>
            </w:r>
            <w:r w:rsidR="00564891" w:rsidRPr="00A27C71">
              <w:rPr>
                <w:rFonts w:asciiTheme="minorHAnsi" w:hAnsiTheme="minorHAnsi" w:cs="Calibri"/>
              </w:rPr>
              <w:t xml:space="preserve">d copy of customs duty invoice along with a copy of air waybill &amp; other related paperwork is forwarded to </w:t>
            </w:r>
            <w:r w:rsidR="00416391" w:rsidRPr="00A27C71">
              <w:rPr>
                <w:rFonts w:asciiTheme="minorHAnsi" w:hAnsiTheme="minorHAnsi" w:cs="Calibri"/>
              </w:rPr>
              <w:t>F</w:t>
            </w:r>
            <w:r w:rsidR="00564891" w:rsidRPr="00A27C71">
              <w:rPr>
                <w:rFonts w:asciiTheme="minorHAnsi" w:hAnsiTheme="minorHAnsi" w:cs="Calibri"/>
              </w:rPr>
              <w:t xml:space="preserve">inance </w:t>
            </w:r>
            <w:r w:rsidR="00416391" w:rsidRPr="00A27C71">
              <w:rPr>
                <w:rFonts w:asciiTheme="minorHAnsi" w:hAnsiTheme="minorHAnsi" w:cs="Calibri"/>
              </w:rPr>
              <w:t xml:space="preserve">Dept. </w:t>
            </w:r>
            <w:r w:rsidR="00564891" w:rsidRPr="00A27C71">
              <w:rPr>
                <w:rFonts w:asciiTheme="minorHAnsi" w:hAnsiTheme="minorHAnsi" w:cs="Calibri"/>
              </w:rPr>
              <w:t xml:space="preserve">for preparing CD invoices. </w:t>
            </w:r>
          </w:p>
          <w:p w14:paraId="0ED9C5E8" w14:textId="77777777" w:rsidR="00564891" w:rsidRPr="00A27C71" w:rsidRDefault="00564891" w:rsidP="00D60DBE">
            <w:pPr>
              <w:numPr>
                <w:ilvl w:val="0"/>
                <w:numId w:val="45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 xml:space="preserve">Dutiable shipments are cleared and forwarded to hub/station for delivery purposes. </w:t>
            </w:r>
          </w:p>
          <w:p w14:paraId="0ED9C5E9" w14:textId="77777777" w:rsidR="00564891" w:rsidRPr="00A27C71" w:rsidRDefault="00564891" w:rsidP="00D60DBE">
            <w:pPr>
              <w:numPr>
                <w:ilvl w:val="0"/>
                <w:numId w:val="45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>Finance staff will prepare CD invoices in accordance with available CD statement, copy of air waybill &amp; other paperwork</w:t>
            </w:r>
            <w:r w:rsidR="008763DE" w:rsidRPr="00A27C71">
              <w:rPr>
                <w:rFonts w:asciiTheme="minorHAnsi" w:hAnsiTheme="minorHAnsi" w:cs="Calibri"/>
              </w:rPr>
              <w:t>. Once invoices are prepared, they are</w:t>
            </w:r>
            <w:r w:rsidRPr="00A27C71">
              <w:rPr>
                <w:rFonts w:asciiTheme="minorHAnsi" w:hAnsiTheme="minorHAnsi" w:cs="Calibri"/>
              </w:rPr>
              <w:t xml:space="preserve"> forwarded to station operations. </w:t>
            </w:r>
          </w:p>
          <w:p w14:paraId="0ED9C5EA" w14:textId="77777777" w:rsidR="00564891" w:rsidRPr="00A27C71" w:rsidRDefault="00564891" w:rsidP="006079AD">
            <w:pPr>
              <w:numPr>
                <w:ilvl w:val="0"/>
                <w:numId w:val="45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>Station operations will stick the invoices</w:t>
            </w:r>
            <w:r w:rsidR="006079AD" w:rsidRPr="00A27C71">
              <w:rPr>
                <w:rFonts w:asciiTheme="minorHAnsi" w:hAnsiTheme="minorHAnsi" w:cs="Calibri"/>
              </w:rPr>
              <w:t xml:space="preserve"> on</w:t>
            </w:r>
            <w:r w:rsidRPr="00A27C71">
              <w:rPr>
                <w:rFonts w:asciiTheme="minorHAnsi" w:hAnsiTheme="minorHAnsi" w:cs="Calibri"/>
              </w:rPr>
              <w:t xml:space="preserve"> shipments and forward for delivery. </w:t>
            </w:r>
          </w:p>
          <w:p w14:paraId="0ED9C5EB" w14:textId="6E7F0255" w:rsidR="00790BDF" w:rsidRPr="00A27C71" w:rsidRDefault="00564891" w:rsidP="00A27C71">
            <w:pPr>
              <w:numPr>
                <w:ilvl w:val="0"/>
                <w:numId w:val="45"/>
              </w:numPr>
              <w:tabs>
                <w:tab w:val="clear" w:pos="360"/>
              </w:tabs>
              <w:spacing w:before="120" w:after="120"/>
              <w:ind w:left="432" w:right="162" w:hanging="270"/>
              <w:jc w:val="both"/>
              <w:rPr>
                <w:rFonts w:asciiTheme="minorHAnsi" w:hAnsiTheme="minorHAnsi" w:cs="Calibri"/>
              </w:rPr>
            </w:pPr>
            <w:r w:rsidRPr="00A27C71">
              <w:rPr>
                <w:rFonts w:asciiTheme="minorHAnsi" w:hAnsiTheme="minorHAnsi" w:cs="Calibri"/>
              </w:rPr>
              <w:t xml:space="preserve">Once delivery is done concerned staff collects the customs duty charges and remit it to </w:t>
            </w:r>
            <w:r w:rsidR="006079AD" w:rsidRPr="00A27C71">
              <w:rPr>
                <w:rFonts w:asciiTheme="minorHAnsi" w:hAnsiTheme="minorHAnsi" w:cs="Calibri"/>
              </w:rPr>
              <w:t>Finance Department</w:t>
            </w:r>
            <w:r w:rsidR="00416391" w:rsidRPr="00A27C71">
              <w:rPr>
                <w:rFonts w:asciiTheme="minorHAnsi" w:hAnsiTheme="minorHAnsi" w:cs="Calibri"/>
              </w:rPr>
              <w:t xml:space="preserve"> </w:t>
            </w:r>
            <w:r w:rsidRPr="00A27C71">
              <w:rPr>
                <w:rFonts w:asciiTheme="minorHAnsi" w:hAnsiTheme="minorHAnsi" w:cs="Calibri"/>
              </w:rPr>
              <w:t xml:space="preserve">simultaneously. </w:t>
            </w:r>
          </w:p>
        </w:tc>
      </w:tr>
    </w:tbl>
    <w:p w14:paraId="0ED9C5ED" w14:textId="77777777" w:rsidR="00AF2B48" w:rsidRPr="008041E7" w:rsidRDefault="00AF2B48" w:rsidP="006C6E51">
      <w:pPr>
        <w:rPr>
          <w:rFonts w:asciiTheme="minorHAnsi" w:hAnsiTheme="minorHAnsi" w:cs="Calibri"/>
        </w:rPr>
      </w:pPr>
    </w:p>
    <w:sectPr w:rsidR="00AF2B48" w:rsidRPr="008041E7" w:rsidSect="007E5403">
      <w:headerReference w:type="default" r:id="rId7"/>
      <w:footerReference w:type="default" r:id="rId8"/>
      <w:pgSz w:w="11907" w:h="16839" w:code="9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4FA6" w14:textId="77777777" w:rsidR="008A11B0" w:rsidRDefault="008A11B0">
      <w:r>
        <w:separator/>
      </w:r>
    </w:p>
  </w:endnote>
  <w:endnote w:type="continuationSeparator" w:id="0">
    <w:p w14:paraId="7F6397EC" w14:textId="77777777" w:rsidR="008A11B0" w:rsidRDefault="008A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C5F9" w14:textId="64B682F0" w:rsidR="00416391" w:rsidRPr="008041E7" w:rsidRDefault="00416391" w:rsidP="001D587E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532B4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532B4D" w:rsidRPr="00920069">
      <w:rPr>
        <w:rFonts w:ascii="Calibri" w:hAnsi="Calibri"/>
        <w:sz w:val="22"/>
        <w:szCs w:val="22"/>
      </w:rPr>
      <w:fldChar w:fldCharType="separate"/>
    </w:r>
    <w:r w:rsidR="007E5403">
      <w:rPr>
        <w:rFonts w:ascii="Calibri" w:hAnsi="Calibri"/>
        <w:noProof/>
        <w:sz w:val="22"/>
        <w:szCs w:val="22"/>
      </w:rPr>
      <w:t>1</w:t>
    </w:r>
    <w:r w:rsidR="00532B4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532B4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532B4D" w:rsidRPr="00920069">
      <w:rPr>
        <w:rFonts w:ascii="Calibri" w:hAnsi="Calibri"/>
        <w:sz w:val="22"/>
        <w:szCs w:val="22"/>
      </w:rPr>
      <w:fldChar w:fldCharType="separate"/>
    </w:r>
    <w:r w:rsidR="007E5403">
      <w:rPr>
        <w:rFonts w:ascii="Calibri" w:hAnsi="Calibri"/>
        <w:noProof/>
        <w:sz w:val="22"/>
        <w:szCs w:val="22"/>
      </w:rPr>
      <w:t>1</w:t>
    </w:r>
    <w:r w:rsidR="00532B4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4875" w14:textId="77777777" w:rsidR="008A11B0" w:rsidRDefault="008A11B0">
      <w:r>
        <w:separator/>
      </w:r>
    </w:p>
  </w:footnote>
  <w:footnote w:type="continuationSeparator" w:id="0">
    <w:p w14:paraId="3D3E8C40" w14:textId="77777777" w:rsidR="008A11B0" w:rsidRDefault="008A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2957"/>
      <w:gridCol w:w="7663"/>
    </w:tblGrid>
    <w:tr w:rsidR="00416391" w:rsidRPr="008041E7" w14:paraId="0ED9C5F6" w14:textId="77777777" w:rsidTr="001D587E">
      <w:trPr>
        <w:jc w:val="center"/>
      </w:trPr>
      <w:tc>
        <w:tcPr>
          <w:tcW w:w="2957" w:type="dxa"/>
        </w:tcPr>
        <w:p w14:paraId="0ED9C5F2" w14:textId="231F975E" w:rsidR="00416391" w:rsidRPr="001172E1" w:rsidRDefault="0099715F" w:rsidP="006C6E51">
          <w:pPr>
            <w:pStyle w:val="Header"/>
            <w:rPr>
              <w:rFonts w:ascii="Tahoma" w:hAnsi="Tahoma" w:cs="Tahoma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701248" behindDoc="1" locked="0" layoutInCell="1" allowOverlap="1" wp14:anchorId="0DFEC718" wp14:editId="5A92297F">
                <wp:simplePos x="0" y="0"/>
                <wp:positionH relativeFrom="column">
                  <wp:posOffset>-68580</wp:posOffset>
                </wp:positionH>
                <wp:positionV relativeFrom="paragraph">
                  <wp:posOffset>-117264</wp:posOffset>
                </wp:positionV>
                <wp:extent cx="1402715" cy="333375"/>
                <wp:effectExtent l="0" t="0" r="6985" b="9525"/>
                <wp:wrapThrough wrapText="bothSides">
                  <wp:wrapPolygon edited="0">
                    <wp:start x="0" y="0"/>
                    <wp:lineTo x="0" y="20983"/>
                    <wp:lineTo x="21414" y="20983"/>
                    <wp:lineTo x="21414" y="0"/>
                    <wp:lineTo x="0" y="0"/>
                  </wp:wrapPolygon>
                </wp:wrapThrough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71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3" w:type="dxa"/>
        </w:tcPr>
        <w:p w14:paraId="0ED9C5F4" w14:textId="22AF3027" w:rsidR="00416391" w:rsidRPr="008041E7" w:rsidRDefault="00416391" w:rsidP="001D587E">
          <w:pPr>
            <w:pStyle w:val="Header"/>
            <w:ind w:right="640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 w:rsidRPr="008041E7">
            <w:rPr>
              <w:rFonts w:asciiTheme="minorHAnsi" w:hAnsiTheme="minorHAnsi" w:cs="Calibri"/>
              <w:b/>
              <w:noProof/>
              <w:sz w:val="32"/>
              <w:szCs w:val="32"/>
            </w:rPr>
            <w:t>Custom Duty Shipment</w:t>
          </w:r>
          <w:r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Pr="008041E7">
            <w:rPr>
              <w:rFonts w:asciiTheme="minorHAnsi" w:hAnsiTheme="minorHAnsi" w:cs="Calibri"/>
              <w:b/>
              <w:noProof/>
              <w:sz w:val="32"/>
              <w:szCs w:val="32"/>
            </w:rPr>
            <w:t>Handling</w:t>
          </w:r>
          <w:r w:rsidR="001D587E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Pr="008041E7">
            <w:rPr>
              <w:rFonts w:asciiTheme="minorHAnsi" w:hAnsiTheme="minorHAnsi" w:cs="Calibri"/>
              <w:b/>
              <w:noProof/>
              <w:sz w:val="32"/>
              <w:szCs w:val="32"/>
            </w:rPr>
            <w:t>Work Instructions</w:t>
          </w:r>
        </w:p>
        <w:p w14:paraId="0ED9C5F5" w14:textId="3DC22DE3" w:rsidR="00416391" w:rsidRPr="00D60DBE" w:rsidRDefault="001D587E" w:rsidP="001D587E">
          <w:pPr>
            <w:pStyle w:val="Header"/>
            <w:ind w:right="440"/>
            <w:jc w:val="center"/>
            <w:rPr>
              <w:rFonts w:asciiTheme="minorHAnsi" w:hAnsiTheme="minorHAnsi" w:cs="Calibri"/>
              <w:noProof/>
            </w:rPr>
          </w:pPr>
          <w:r w:rsidRPr="001D587E">
            <w:rPr>
              <w:rFonts w:asciiTheme="minorHAnsi" w:hAnsiTheme="minorHAnsi" w:cs="Calibri"/>
              <w:noProof/>
              <w:szCs w:val="28"/>
            </w:rPr>
            <w:t xml:space="preserve">                                           </w:t>
          </w:r>
          <w:r w:rsidR="00416391" w:rsidRPr="001D587E">
            <w:rPr>
              <w:rFonts w:asciiTheme="minorHAnsi" w:hAnsiTheme="minorHAnsi" w:cs="Calibri"/>
              <w:noProof/>
              <w:szCs w:val="28"/>
            </w:rPr>
            <w:t>Owner/ Department: IBU–</w:t>
          </w:r>
          <w:r w:rsidR="00AD6D91" w:rsidRPr="001D587E">
            <w:rPr>
              <w:rFonts w:asciiTheme="minorHAnsi" w:hAnsiTheme="minorHAnsi" w:cs="Calibri"/>
              <w:noProof/>
              <w:szCs w:val="28"/>
            </w:rPr>
            <w:t>KWT</w:t>
          </w:r>
          <w:r w:rsidR="006079AD" w:rsidRPr="001D587E">
            <w:rPr>
              <w:rFonts w:asciiTheme="minorHAnsi" w:hAnsiTheme="minorHAnsi" w:cs="Calibri"/>
              <w:noProof/>
              <w:szCs w:val="28"/>
            </w:rPr>
            <w:t>,</w:t>
          </w:r>
          <w:r w:rsidR="00416391" w:rsidRPr="001D587E">
            <w:rPr>
              <w:rFonts w:asciiTheme="minorHAnsi" w:hAnsiTheme="minorHAnsi" w:cs="Calibri"/>
              <w:noProof/>
              <w:szCs w:val="28"/>
            </w:rPr>
            <w:t xml:space="preserve"> Operations</w:t>
          </w:r>
        </w:p>
      </w:tc>
    </w:tr>
  </w:tbl>
  <w:p w14:paraId="0ED9C5F7" w14:textId="77777777" w:rsidR="00416391" w:rsidRPr="001172E1" w:rsidRDefault="00416391" w:rsidP="006C6E51">
    <w:pPr>
      <w:pStyle w:val="Header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613"/>
    <w:multiLevelType w:val="hybridMultilevel"/>
    <w:tmpl w:val="DDC8EAD2"/>
    <w:lvl w:ilvl="0" w:tplc="186C6A0E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615"/>
        </w:tabs>
        <w:ind w:left="6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</w:abstractNum>
  <w:abstractNum w:abstractNumId="2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C1B17"/>
    <w:multiLevelType w:val="hybridMultilevel"/>
    <w:tmpl w:val="37BA529E"/>
    <w:lvl w:ilvl="0" w:tplc="F75AE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D73F8"/>
    <w:multiLevelType w:val="multilevel"/>
    <w:tmpl w:val="823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E0A3E"/>
    <w:multiLevelType w:val="hybridMultilevel"/>
    <w:tmpl w:val="39640520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10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AA421B"/>
    <w:multiLevelType w:val="hybridMultilevel"/>
    <w:tmpl w:val="A966425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45158"/>
    <w:multiLevelType w:val="hybridMultilevel"/>
    <w:tmpl w:val="BFE8B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56318"/>
    <w:multiLevelType w:val="hybridMultilevel"/>
    <w:tmpl w:val="9E327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F7C25"/>
    <w:multiLevelType w:val="hybridMultilevel"/>
    <w:tmpl w:val="F2A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D3042"/>
    <w:multiLevelType w:val="hybridMultilevel"/>
    <w:tmpl w:val="33522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655E6"/>
    <w:multiLevelType w:val="hybridMultilevel"/>
    <w:tmpl w:val="5C3CF7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62AA5"/>
    <w:multiLevelType w:val="hybridMultilevel"/>
    <w:tmpl w:val="63A05FD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44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488997">
    <w:abstractNumId w:val="20"/>
  </w:num>
  <w:num w:numId="2" w16cid:durableId="725371595">
    <w:abstractNumId w:val="30"/>
  </w:num>
  <w:num w:numId="3" w16cid:durableId="2030525289">
    <w:abstractNumId w:val="12"/>
  </w:num>
  <w:num w:numId="4" w16cid:durableId="426927633">
    <w:abstractNumId w:val="8"/>
  </w:num>
  <w:num w:numId="5" w16cid:durableId="160659009">
    <w:abstractNumId w:val="11"/>
  </w:num>
  <w:num w:numId="6" w16cid:durableId="1434861716">
    <w:abstractNumId w:val="16"/>
  </w:num>
  <w:num w:numId="7" w16cid:durableId="1328483893">
    <w:abstractNumId w:val="15"/>
  </w:num>
  <w:num w:numId="8" w16cid:durableId="278880077">
    <w:abstractNumId w:val="5"/>
  </w:num>
  <w:num w:numId="9" w16cid:durableId="1512529432">
    <w:abstractNumId w:val="33"/>
  </w:num>
  <w:num w:numId="10" w16cid:durableId="2076278201">
    <w:abstractNumId w:val="10"/>
  </w:num>
  <w:num w:numId="11" w16cid:durableId="1684935219">
    <w:abstractNumId w:val="41"/>
  </w:num>
  <w:num w:numId="12" w16cid:durableId="934435695">
    <w:abstractNumId w:val="42"/>
  </w:num>
  <w:num w:numId="13" w16cid:durableId="1934123091">
    <w:abstractNumId w:val="28"/>
  </w:num>
  <w:num w:numId="14" w16cid:durableId="1594164432">
    <w:abstractNumId w:val="21"/>
  </w:num>
  <w:num w:numId="15" w16cid:durableId="2087533905">
    <w:abstractNumId w:val="32"/>
  </w:num>
  <w:num w:numId="16" w16cid:durableId="2051176155">
    <w:abstractNumId w:val="29"/>
  </w:num>
  <w:num w:numId="17" w16cid:durableId="9332773">
    <w:abstractNumId w:val="37"/>
  </w:num>
  <w:num w:numId="18" w16cid:durableId="808784267">
    <w:abstractNumId w:val="2"/>
  </w:num>
  <w:num w:numId="19" w16cid:durableId="1285818067">
    <w:abstractNumId w:val="25"/>
  </w:num>
  <w:num w:numId="20" w16cid:durableId="1947420776">
    <w:abstractNumId w:val="26"/>
  </w:num>
  <w:num w:numId="21" w16cid:durableId="1263958571">
    <w:abstractNumId w:val="44"/>
  </w:num>
  <w:num w:numId="22" w16cid:durableId="113138543">
    <w:abstractNumId w:val="19"/>
  </w:num>
  <w:num w:numId="23" w16cid:durableId="1719545338">
    <w:abstractNumId w:val="34"/>
  </w:num>
  <w:num w:numId="24" w16cid:durableId="494958406">
    <w:abstractNumId w:val="7"/>
  </w:num>
  <w:num w:numId="25" w16cid:durableId="1319074394">
    <w:abstractNumId w:val="23"/>
  </w:num>
  <w:num w:numId="26" w16cid:durableId="693506330">
    <w:abstractNumId w:val="36"/>
  </w:num>
  <w:num w:numId="27" w16cid:durableId="1262295226">
    <w:abstractNumId w:val="6"/>
  </w:num>
  <w:num w:numId="28" w16cid:durableId="2083022806">
    <w:abstractNumId w:val="17"/>
  </w:num>
  <w:num w:numId="29" w16cid:durableId="730735686">
    <w:abstractNumId w:val="0"/>
  </w:num>
  <w:num w:numId="30" w16cid:durableId="989479913">
    <w:abstractNumId w:val="31"/>
  </w:num>
  <w:num w:numId="31" w16cid:durableId="1340161589">
    <w:abstractNumId w:val="24"/>
  </w:num>
  <w:num w:numId="32" w16cid:durableId="116220673">
    <w:abstractNumId w:val="13"/>
  </w:num>
  <w:num w:numId="33" w16cid:durableId="2100708989">
    <w:abstractNumId w:val="35"/>
  </w:num>
  <w:num w:numId="34" w16cid:durableId="794715404">
    <w:abstractNumId w:val="18"/>
  </w:num>
  <w:num w:numId="35" w16cid:durableId="47266131">
    <w:abstractNumId w:val="3"/>
  </w:num>
  <w:num w:numId="36" w16cid:durableId="1779525727">
    <w:abstractNumId w:val="14"/>
  </w:num>
  <w:num w:numId="37" w16cid:durableId="1369187670">
    <w:abstractNumId w:val="1"/>
  </w:num>
  <w:num w:numId="38" w16cid:durableId="1601720348">
    <w:abstractNumId w:val="43"/>
  </w:num>
  <w:num w:numId="39" w16cid:durableId="1228106187">
    <w:abstractNumId w:val="9"/>
  </w:num>
  <w:num w:numId="40" w16cid:durableId="29381446">
    <w:abstractNumId w:val="4"/>
  </w:num>
  <w:num w:numId="41" w16cid:durableId="716129628">
    <w:abstractNumId w:val="27"/>
  </w:num>
  <w:num w:numId="42" w16cid:durableId="1735884095">
    <w:abstractNumId w:val="38"/>
  </w:num>
  <w:num w:numId="43" w16cid:durableId="596525936">
    <w:abstractNumId w:val="22"/>
  </w:num>
  <w:num w:numId="44" w16cid:durableId="1733038724">
    <w:abstractNumId w:val="39"/>
  </w:num>
  <w:num w:numId="45" w16cid:durableId="212784716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A4A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A02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2E1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1EA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B08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587E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22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0D62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755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76AFA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1113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391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2F16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74B"/>
    <w:rsid w:val="00494C46"/>
    <w:rsid w:val="00494FDD"/>
    <w:rsid w:val="0049523A"/>
    <w:rsid w:val="00495A9C"/>
    <w:rsid w:val="004961CD"/>
    <w:rsid w:val="00496332"/>
    <w:rsid w:val="00496BD1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2C14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05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2B4D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452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57EB"/>
    <w:rsid w:val="0060615C"/>
    <w:rsid w:val="00606177"/>
    <w:rsid w:val="00607488"/>
    <w:rsid w:val="006079AD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0AA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6848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0EA2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6E51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1BA2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940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403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1E7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0AC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3E3A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2F5A"/>
    <w:rsid w:val="00853111"/>
    <w:rsid w:val="00853649"/>
    <w:rsid w:val="00853CDD"/>
    <w:rsid w:val="0085430B"/>
    <w:rsid w:val="0085473B"/>
    <w:rsid w:val="008547A1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3DE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1B0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1C1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5CD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069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13A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080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9715F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181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27C71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1842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8F9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D91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0F87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77D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A42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12B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4BAB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4E5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BE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17A3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3E9C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2C0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326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71F"/>
    <w:rsid w:val="00E7384F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1EDC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695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007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3FDB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3D2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D9C5D4"/>
  <w15:docId w15:val="{B8CD70ED-7CBE-4D21-98AF-A537AC99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9321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B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2C1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0AC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790BD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locked/>
    <w:rsid w:val="00804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4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9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15</cp:revision>
  <cp:lastPrinted>2016-06-23T11:28:00Z</cp:lastPrinted>
  <dcterms:created xsi:type="dcterms:W3CDTF">2019-07-16T11:17:00Z</dcterms:created>
  <dcterms:modified xsi:type="dcterms:W3CDTF">2025-09-15T07:33:00Z</dcterms:modified>
</cp:coreProperties>
</file>