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C5F2A" w:rsidRPr="006F0AA2" w14:paraId="79320C1A" w14:textId="77777777" w:rsidTr="00C948FE">
        <w:trPr>
          <w:jc w:val="center"/>
        </w:trPr>
        <w:tc>
          <w:tcPr>
            <w:tcW w:w="1980" w:type="dxa"/>
          </w:tcPr>
          <w:p w14:paraId="79320C17" w14:textId="77777777" w:rsidR="00CC5F2A" w:rsidRPr="006F0AA2" w:rsidRDefault="00CC5F2A" w:rsidP="00C670C2">
            <w:pPr>
              <w:spacing w:before="120" w:after="0"/>
              <w:contextualSpacing/>
              <w:rPr>
                <w:rFonts w:asciiTheme="minorHAnsi" w:hAnsiTheme="minorHAnsi" w:cs="Calibri"/>
                <w:b/>
                <w:bCs/>
                <w:sz w:val="24"/>
                <w:szCs w:val="24"/>
              </w:rPr>
            </w:pPr>
            <w:r w:rsidRPr="006F0AA2">
              <w:rPr>
                <w:rFonts w:asciiTheme="minorHAnsi" w:hAnsiTheme="minorHAnsi" w:cs="Calibri"/>
                <w:b/>
                <w:bCs/>
                <w:sz w:val="24"/>
                <w:szCs w:val="24"/>
              </w:rPr>
              <w:t>Overview</w:t>
            </w:r>
          </w:p>
        </w:tc>
        <w:tc>
          <w:tcPr>
            <w:tcW w:w="8640" w:type="dxa"/>
          </w:tcPr>
          <w:p w14:paraId="79320C18"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 xml:space="preserve">All damage shipments need to be handled in a very careful and appropriate manner. </w:t>
            </w:r>
            <w:r w:rsidR="00BD4AAE">
              <w:rPr>
                <w:rFonts w:asciiTheme="minorHAnsi" w:hAnsiTheme="minorHAnsi" w:cs="Calibri"/>
                <w:sz w:val="24"/>
                <w:szCs w:val="24"/>
              </w:rPr>
              <w:t xml:space="preserve"> </w:t>
            </w:r>
          </w:p>
          <w:p w14:paraId="79320C19" w14:textId="77777777" w:rsidR="00CC5F2A" w:rsidRPr="006F0AA2" w:rsidRDefault="00CC5F2A" w:rsidP="00C670C2">
            <w:pPr>
              <w:spacing w:before="120" w:after="12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 xml:space="preserve">Note: All persons involved in handling shipments should pay utmost attention while moving shipments and try to avoid miss-handling and damages. </w:t>
            </w:r>
          </w:p>
        </w:tc>
      </w:tr>
      <w:tr w:rsidR="00CC5F2A" w:rsidRPr="006F0AA2" w14:paraId="79320C21" w14:textId="77777777" w:rsidTr="00C948FE">
        <w:trPr>
          <w:jc w:val="center"/>
        </w:trPr>
        <w:tc>
          <w:tcPr>
            <w:tcW w:w="1980" w:type="dxa"/>
          </w:tcPr>
          <w:p w14:paraId="79320C1B" w14:textId="3EDCE5F5" w:rsidR="00CC5F2A" w:rsidRPr="006F0AA2" w:rsidRDefault="00C670C2" w:rsidP="00C670C2">
            <w:pPr>
              <w:spacing w:before="120" w:after="0"/>
              <w:rPr>
                <w:rFonts w:asciiTheme="minorHAnsi" w:hAnsiTheme="minorHAnsi" w:cs="Calibri"/>
                <w:b/>
                <w:bCs/>
                <w:sz w:val="24"/>
                <w:szCs w:val="24"/>
              </w:rPr>
            </w:pPr>
            <w:r w:rsidRPr="006F0AA2">
              <w:rPr>
                <w:rFonts w:asciiTheme="minorHAnsi" w:hAnsiTheme="minorHAnsi" w:cs="Calibri"/>
                <w:b/>
                <w:bCs/>
                <w:sz w:val="24"/>
                <w:szCs w:val="24"/>
              </w:rPr>
              <w:t>Person Affected</w:t>
            </w:r>
          </w:p>
        </w:tc>
        <w:tc>
          <w:tcPr>
            <w:tcW w:w="8640" w:type="dxa"/>
          </w:tcPr>
          <w:p w14:paraId="79320C1C" w14:textId="77777777" w:rsidR="00CC5F2A" w:rsidRPr="006F0AA2" w:rsidRDefault="00520219" w:rsidP="004C67CB">
            <w:pPr>
              <w:spacing w:before="120" w:after="0" w:line="240" w:lineRule="auto"/>
              <w:ind w:left="162" w:right="252"/>
              <w:jc w:val="both"/>
              <w:rPr>
                <w:rStyle w:val="Strong"/>
                <w:rFonts w:asciiTheme="minorHAnsi" w:hAnsiTheme="minorHAnsi" w:cs="Calibri"/>
                <w:b w:val="0"/>
                <w:bCs w:val="0"/>
                <w:sz w:val="24"/>
                <w:szCs w:val="24"/>
              </w:rPr>
            </w:pPr>
            <w:r w:rsidRPr="006F0AA2">
              <w:rPr>
                <w:rStyle w:val="Strong"/>
                <w:rFonts w:asciiTheme="minorHAnsi" w:hAnsiTheme="minorHAnsi" w:cs="Calibri"/>
                <w:b w:val="0"/>
                <w:bCs w:val="0"/>
                <w:sz w:val="24"/>
                <w:szCs w:val="24"/>
              </w:rPr>
              <w:t>Operational employee</w:t>
            </w:r>
            <w:r w:rsidR="00CC5F2A" w:rsidRPr="006F0AA2">
              <w:rPr>
                <w:rStyle w:val="Strong"/>
                <w:rFonts w:asciiTheme="minorHAnsi" w:hAnsiTheme="minorHAnsi" w:cs="Calibri"/>
                <w:b w:val="0"/>
                <w:bCs w:val="0"/>
                <w:sz w:val="24"/>
                <w:szCs w:val="24"/>
              </w:rPr>
              <w:t xml:space="preserve"> in all operating branches involved with delivering/handing damaged packages.</w:t>
            </w:r>
          </w:p>
          <w:p w14:paraId="79320C1D"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Couriers: responsible for sorting and delivery of damaged packages</w:t>
            </w:r>
          </w:p>
          <w:p w14:paraId="79320C1E"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Consignee: receiving damaged packages</w:t>
            </w:r>
          </w:p>
          <w:p w14:paraId="79320C1F"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Manager</w:t>
            </w:r>
            <w:r w:rsidR="00B13B04">
              <w:rPr>
                <w:rFonts w:asciiTheme="minorHAnsi" w:hAnsiTheme="minorHAnsi" w:cs="Calibri"/>
                <w:sz w:val="24"/>
                <w:szCs w:val="24"/>
              </w:rPr>
              <w:t>/ Supervisor</w:t>
            </w:r>
            <w:r w:rsidRPr="006F0AA2">
              <w:rPr>
                <w:rFonts w:asciiTheme="minorHAnsi" w:hAnsiTheme="minorHAnsi" w:cs="Calibri"/>
                <w:sz w:val="24"/>
                <w:szCs w:val="24"/>
              </w:rPr>
              <w:t>: checking of damaged shipments and reporting any suspicious circumstances related to damaged packages to QRM.</w:t>
            </w:r>
          </w:p>
          <w:p w14:paraId="79320C20" w14:textId="77777777" w:rsidR="00CC5F2A" w:rsidRPr="006F0AA2" w:rsidRDefault="00CC5F2A" w:rsidP="00C670C2">
            <w:pPr>
              <w:spacing w:before="120" w:after="120" w:line="240" w:lineRule="auto"/>
              <w:ind w:left="162" w:right="252"/>
              <w:jc w:val="both"/>
              <w:rPr>
                <w:rStyle w:val="Strong"/>
                <w:rFonts w:asciiTheme="minorHAnsi" w:hAnsiTheme="minorHAnsi" w:cs="Calibri"/>
                <w:b w:val="0"/>
                <w:bCs w:val="0"/>
                <w:sz w:val="24"/>
                <w:szCs w:val="24"/>
              </w:rPr>
            </w:pPr>
            <w:r w:rsidRPr="006F0AA2">
              <w:rPr>
                <w:rFonts w:asciiTheme="minorHAnsi" w:hAnsiTheme="minorHAnsi" w:cs="Calibri"/>
                <w:sz w:val="24"/>
                <w:szCs w:val="24"/>
              </w:rPr>
              <w:t>QRM: investigating unethical behavior by customers or suspicious shipments</w:t>
            </w:r>
          </w:p>
        </w:tc>
      </w:tr>
      <w:tr w:rsidR="00CC5F2A" w:rsidRPr="006F0AA2" w14:paraId="79320C37" w14:textId="77777777" w:rsidTr="00C948FE">
        <w:trPr>
          <w:jc w:val="center"/>
        </w:trPr>
        <w:tc>
          <w:tcPr>
            <w:tcW w:w="1980" w:type="dxa"/>
          </w:tcPr>
          <w:p w14:paraId="79320C22" w14:textId="77777777" w:rsidR="00CC5F2A" w:rsidRPr="006F0AA2" w:rsidRDefault="00CC5F2A" w:rsidP="00C670C2">
            <w:pPr>
              <w:spacing w:before="120" w:after="0"/>
              <w:rPr>
                <w:rFonts w:asciiTheme="minorHAnsi" w:hAnsiTheme="minorHAnsi" w:cs="Calibri"/>
                <w:b/>
                <w:bCs/>
                <w:sz w:val="24"/>
                <w:szCs w:val="24"/>
              </w:rPr>
            </w:pPr>
            <w:r w:rsidRPr="006F0AA2">
              <w:rPr>
                <w:rFonts w:asciiTheme="minorHAnsi" w:hAnsiTheme="minorHAnsi" w:cs="Calibri"/>
                <w:b/>
                <w:bCs/>
                <w:sz w:val="24"/>
                <w:szCs w:val="24"/>
              </w:rPr>
              <w:t>Instruction</w:t>
            </w:r>
          </w:p>
        </w:tc>
        <w:tc>
          <w:tcPr>
            <w:tcW w:w="8640" w:type="dxa"/>
          </w:tcPr>
          <w:p w14:paraId="79320C23" w14:textId="77777777" w:rsidR="00CC5F2A" w:rsidRPr="006F0AA2" w:rsidRDefault="00CC5F2A" w:rsidP="004C67CB">
            <w:pPr>
              <w:spacing w:before="120" w:after="0" w:line="240" w:lineRule="auto"/>
              <w:ind w:left="162" w:right="252"/>
              <w:jc w:val="both"/>
              <w:rPr>
                <w:rFonts w:asciiTheme="minorHAnsi" w:hAnsiTheme="minorHAnsi" w:cs="Calibri"/>
                <w:b/>
                <w:sz w:val="24"/>
                <w:szCs w:val="24"/>
              </w:rPr>
            </w:pPr>
            <w:r w:rsidRPr="006F0AA2">
              <w:rPr>
                <w:rFonts w:asciiTheme="minorHAnsi" w:hAnsiTheme="minorHAnsi" w:cs="Calibri"/>
                <w:b/>
                <w:sz w:val="24"/>
                <w:szCs w:val="24"/>
              </w:rPr>
              <w:t>Handling:</w:t>
            </w:r>
          </w:p>
          <w:p w14:paraId="79320C24"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 xml:space="preserve">DEX 09 (Damaged – Delivery Completed) or DEX 10 (Damaged Package – Delivery Not Completed) scans are used to report exception for a damaged package. </w:t>
            </w:r>
          </w:p>
          <w:p w14:paraId="79320C25" w14:textId="1EB45D24"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The DEX 09 scan is completed when the consignee accepts a d</w:t>
            </w:r>
            <w:r w:rsidR="00520219" w:rsidRPr="006F0AA2">
              <w:rPr>
                <w:rFonts w:asciiTheme="minorHAnsi" w:hAnsiTheme="minorHAnsi" w:cs="Calibri"/>
                <w:sz w:val="24"/>
                <w:szCs w:val="24"/>
              </w:rPr>
              <w:t>amaged shipment. The courier</w:t>
            </w:r>
            <w:r w:rsidR="00BD4AAE">
              <w:rPr>
                <w:rFonts w:asciiTheme="minorHAnsi" w:hAnsiTheme="minorHAnsi" w:cs="Calibri"/>
                <w:sz w:val="24"/>
                <w:szCs w:val="24"/>
              </w:rPr>
              <w:t xml:space="preserve"> or Retail Executive</w:t>
            </w:r>
            <w:r w:rsidRPr="006F0AA2">
              <w:rPr>
                <w:rFonts w:asciiTheme="minorHAnsi" w:hAnsiTheme="minorHAnsi" w:cs="Calibri"/>
                <w:sz w:val="24"/>
                <w:szCs w:val="24"/>
              </w:rPr>
              <w:t xml:space="preserve"> should inform the recipient that if they are signing for a damaged shipment, that they should open the package in the presence of the </w:t>
            </w:r>
            <w:r w:rsidR="0025590E" w:rsidRPr="006F0AA2">
              <w:rPr>
                <w:rFonts w:asciiTheme="minorHAnsi" w:hAnsiTheme="minorHAnsi" w:cs="Calibri"/>
                <w:sz w:val="24"/>
                <w:szCs w:val="24"/>
              </w:rPr>
              <w:t xml:space="preserve">courier </w:t>
            </w:r>
            <w:r w:rsidR="0025590E">
              <w:rPr>
                <w:rFonts w:asciiTheme="minorHAnsi" w:hAnsiTheme="minorHAnsi" w:cs="Calibri"/>
                <w:sz w:val="24"/>
                <w:szCs w:val="24"/>
              </w:rPr>
              <w:t>or</w:t>
            </w:r>
            <w:r w:rsidR="00BD4AAE">
              <w:rPr>
                <w:rFonts w:asciiTheme="minorHAnsi" w:hAnsiTheme="minorHAnsi" w:cs="Calibri"/>
                <w:sz w:val="24"/>
                <w:szCs w:val="24"/>
              </w:rPr>
              <w:t xml:space="preserve"> Retail Executive </w:t>
            </w:r>
            <w:r w:rsidRPr="006F0AA2">
              <w:rPr>
                <w:rFonts w:asciiTheme="minorHAnsi" w:hAnsiTheme="minorHAnsi" w:cs="Calibri"/>
                <w:sz w:val="24"/>
                <w:szCs w:val="24"/>
              </w:rPr>
              <w:t xml:space="preserve">who must record the condition of the contents. </w:t>
            </w:r>
          </w:p>
          <w:p w14:paraId="79320C26"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A DEX 10 scan is completed when the consignee refuses to accept a damaged shipment or the shipment is so badly damaged that SMSA does not release the shipment for delivery.</w:t>
            </w:r>
          </w:p>
          <w:p w14:paraId="79320C27" w14:textId="77777777" w:rsidR="00950654" w:rsidRPr="006F0AA2" w:rsidRDefault="00CC5F2A" w:rsidP="004C67CB">
            <w:pPr>
              <w:spacing w:before="120" w:after="0" w:line="240" w:lineRule="auto"/>
              <w:ind w:left="162" w:right="252"/>
              <w:jc w:val="both"/>
              <w:rPr>
                <w:rFonts w:asciiTheme="minorHAnsi" w:hAnsiTheme="minorHAnsi" w:cs="Calibri"/>
                <w:i/>
                <w:sz w:val="24"/>
                <w:szCs w:val="24"/>
              </w:rPr>
            </w:pPr>
            <w:r w:rsidRPr="006F0AA2">
              <w:rPr>
                <w:rFonts w:asciiTheme="minorHAnsi" w:hAnsiTheme="minorHAnsi" w:cs="Calibri"/>
                <w:b/>
                <w:i/>
                <w:sz w:val="24"/>
                <w:szCs w:val="24"/>
              </w:rPr>
              <w:t>Note:</w:t>
            </w:r>
            <w:r w:rsidRPr="006F0AA2">
              <w:rPr>
                <w:rFonts w:asciiTheme="minorHAnsi" w:hAnsiTheme="minorHAnsi" w:cs="Calibri"/>
                <w:i/>
                <w:sz w:val="24"/>
                <w:szCs w:val="24"/>
              </w:rPr>
              <w:t xml:space="preserve"> any part of damaged drug</w:t>
            </w:r>
            <w:r w:rsidR="00BD4AAE">
              <w:rPr>
                <w:rFonts w:asciiTheme="minorHAnsi" w:hAnsiTheme="minorHAnsi" w:cs="Calibri"/>
                <w:i/>
                <w:sz w:val="24"/>
                <w:szCs w:val="24"/>
              </w:rPr>
              <w:t>/liquid</w:t>
            </w:r>
            <w:r w:rsidRPr="006F0AA2">
              <w:rPr>
                <w:rFonts w:asciiTheme="minorHAnsi" w:hAnsiTheme="minorHAnsi" w:cs="Calibri"/>
                <w:i/>
                <w:sz w:val="24"/>
                <w:szCs w:val="24"/>
              </w:rPr>
              <w:t xml:space="preserve"> </w:t>
            </w:r>
            <w:r w:rsidR="00BD4AAE">
              <w:rPr>
                <w:rFonts w:asciiTheme="minorHAnsi" w:hAnsiTheme="minorHAnsi" w:cs="Calibri"/>
                <w:i/>
                <w:sz w:val="24"/>
                <w:szCs w:val="24"/>
              </w:rPr>
              <w:t xml:space="preserve">leaking </w:t>
            </w:r>
            <w:r w:rsidRPr="006F0AA2">
              <w:rPr>
                <w:rFonts w:asciiTheme="minorHAnsi" w:hAnsiTheme="minorHAnsi" w:cs="Calibri"/>
                <w:i/>
                <w:sz w:val="24"/>
                <w:szCs w:val="24"/>
              </w:rPr>
              <w:t xml:space="preserve">shipment should not be released.  </w:t>
            </w:r>
          </w:p>
          <w:p w14:paraId="79320C28" w14:textId="77777777" w:rsidR="00CC5F2A" w:rsidRPr="00921858" w:rsidRDefault="00921858" w:rsidP="004C67CB">
            <w:pPr>
              <w:spacing w:before="120" w:after="0" w:line="240" w:lineRule="auto"/>
              <w:ind w:left="162" w:right="252"/>
              <w:jc w:val="both"/>
              <w:rPr>
                <w:rFonts w:asciiTheme="minorHAnsi" w:hAnsiTheme="minorHAnsi" w:cs="Calibri"/>
                <w:b/>
                <w:bCs/>
                <w:sz w:val="24"/>
                <w:szCs w:val="24"/>
                <w:u w:val="single"/>
              </w:rPr>
            </w:pPr>
            <w:r w:rsidRPr="00921858">
              <w:rPr>
                <w:rFonts w:asciiTheme="minorHAnsi" w:hAnsiTheme="minorHAnsi" w:cs="Calibri"/>
                <w:b/>
                <w:bCs/>
                <w:sz w:val="24"/>
                <w:szCs w:val="24"/>
                <w:u w:val="single"/>
              </w:rPr>
              <w:t>Co</w:t>
            </w:r>
            <w:r w:rsidR="00CC5F2A" w:rsidRPr="00921858">
              <w:rPr>
                <w:rFonts w:asciiTheme="minorHAnsi" w:hAnsiTheme="minorHAnsi" w:cs="Calibri"/>
                <w:b/>
                <w:bCs/>
                <w:sz w:val="24"/>
                <w:szCs w:val="24"/>
                <w:u w:val="single"/>
              </w:rPr>
              <w:t>mpletion of Paperwork for the Delivery:</w:t>
            </w:r>
          </w:p>
          <w:p w14:paraId="79320C29" w14:textId="77777777" w:rsidR="00CC5F2A" w:rsidRPr="00F0099B" w:rsidRDefault="00CC5F2A" w:rsidP="00F0099B">
            <w:pPr>
              <w:pStyle w:val="ListParagraph"/>
              <w:numPr>
                <w:ilvl w:val="0"/>
                <w:numId w:val="4"/>
              </w:numPr>
              <w:spacing w:before="120" w:after="0" w:line="240" w:lineRule="auto"/>
              <w:ind w:right="252"/>
              <w:jc w:val="both"/>
              <w:rPr>
                <w:rFonts w:asciiTheme="minorHAnsi" w:hAnsiTheme="minorHAnsi" w:cs="Calibri"/>
                <w:sz w:val="24"/>
                <w:szCs w:val="24"/>
              </w:rPr>
            </w:pPr>
            <w:r w:rsidRPr="00F0099B">
              <w:rPr>
                <w:rFonts w:asciiTheme="minorHAnsi" w:hAnsiTheme="minorHAnsi" w:cs="Calibri"/>
                <w:sz w:val="24"/>
                <w:szCs w:val="24"/>
              </w:rPr>
              <w:t xml:space="preserve">Delivery Record: </w:t>
            </w:r>
          </w:p>
          <w:p w14:paraId="79320C2A" w14:textId="77777777" w:rsidR="00CC5F2A" w:rsidRPr="00F0099B" w:rsidRDefault="00CC5F2A" w:rsidP="00F0099B">
            <w:pPr>
              <w:pStyle w:val="ListParagraph"/>
              <w:numPr>
                <w:ilvl w:val="0"/>
                <w:numId w:val="4"/>
              </w:numPr>
              <w:spacing w:before="120" w:after="0" w:line="240" w:lineRule="auto"/>
              <w:ind w:right="252"/>
              <w:jc w:val="both"/>
              <w:rPr>
                <w:rFonts w:asciiTheme="minorHAnsi" w:hAnsiTheme="minorHAnsi" w:cs="Calibri"/>
                <w:sz w:val="24"/>
                <w:szCs w:val="24"/>
              </w:rPr>
            </w:pPr>
            <w:r w:rsidRPr="00F0099B">
              <w:rPr>
                <w:rFonts w:asciiTheme="minorHAnsi" w:hAnsiTheme="minorHAnsi" w:cs="Calibri"/>
                <w:sz w:val="24"/>
                <w:szCs w:val="24"/>
              </w:rPr>
              <w:t xml:space="preserve">Write in comments about the damage in the exception lines.  </w:t>
            </w:r>
          </w:p>
          <w:p w14:paraId="79320C2B" w14:textId="77777777" w:rsidR="00CC5F2A" w:rsidRPr="00F0099B" w:rsidRDefault="00CC5F2A" w:rsidP="00F0099B">
            <w:pPr>
              <w:pStyle w:val="ListParagraph"/>
              <w:numPr>
                <w:ilvl w:val="0"/>
                <w:numId w:val="4"/>
              </w:numPr>
              <w:spacing w:before="120" w:after="0" w:line="240" w:lineRule="auto"/>
              <w:ind w:right="252"/>
              <w:jc w:val="both"/>
              <w:rPr>
                <w:rFonts w:asciiTheme="minorHAnsi" w:hAnsiTheme="minorHAnsi" w:cs="Calibri"/>
                <w:sz w:val="24"/>
                <w:szCs w:val="24"/>
              </w:rPr>
            </w:pPr>
            <w:r w:rsidRPr="00F0099B">
              <w:rPr>
                <w:rFonts w:asciiTheme="minorHAnsi" w:hAnsiTheme="minorHAnsi" w:cs="Calibri"/>
                <w:sz w:val="24"/>
                <w:szCs w:val="24"/>
              </w:rPr>
              <w:t>Pilferage/Damage Inspection Report:</w:t>
            </w:r>
          </w:p>
          <w:p w14:paraId="79320C2C" w14:textId="77777777" w:rsidR="00F0099B" w:rsidRDefault="00CC5F2A" w:rsidP="00F0099B">
            <w:pPr>
              <w:pStyle w:val="ListParagraph"/>
              <w:numPr>
                <w:ilvl w:val="0"/>
                <w:numId w:val="4"/>
              </w:numPr>
              <w:spacing w:before="120" w:after="0" w:line="240" w:lineRule="auto"/>
              <w:ind w:right="252"/>
              <w:jc w:val="both"/>
              <w:rPr>
                <w:rFonts w:asciiTheme="minorHAnsi" w:hAnsiTheme="minorHAnsi" w:cs="Calibri"/>
                <w:sz w:val="24"/>
                <w:szCs w:val="24"/>
              </w:rPr>
            </w:pPr>
            <w:r w:rsidRPr="00F0099B">
              <w:rPr>
                <w:rFonts w:asciiTheme="minorHAnsi" w:hAnsiTheme="minorHAnsi" w:cs="Calibri"/>
                <w:sz w:val="24"/>
                <w:szCs w:val="24"/>
              </w:rPr>
              <w:t>Complete the required entries on the Pilferage/Damage Inspection Report in duplicate (only when you discover pilfe</w:t>
            </w:r>
            <w:r w:rsidR="004C67CB" w:rsidRPr="00F0099B">
              <w:rPr>
                <w:rFonts w:asciiTheme="minorHAnsi" w:hAnsiTheme="minorHAnsi" w:cs="Calibri"/>
                <w:sz w:val="24"/>
                <w:szCs w:val="24"/>
              </w:rPr>
              <w:t>rage or damage before delivery)</w:t>
            </w:r>
          </w:p>
          <w:p w14:paraId="79320C2D" w14:textId="77777777" w:rsidR="00F0099B" w:rsidRPr="00F0099B" w:rsidRDefault="00CC5F2A" w:rsidP="00F0099B">
            <w:pPr>
              <w:pStyle w:val="ListParagraph"/>
              <w:numPr>
                <w:ilvl w:val="0"/>
                <w:numId w:val="4"/>
              </w:numPr>
              <w:spacing w:before="120" w:after="0" w:line="240" w:lineRule="auto"/>
              <w:ind w:right="252"/>
              <w:jc w:val="both"/>
              <w:rPr>
                <w:rFonts w:asciiTheme="minorHAnsi" w:hAnsiTheme="minorHAnsi" w:cs="Calibri"/>
                <w:sz w:val="24"/>
                <w:szCs w:val="24"/>
              </w:rPr>
            </w:pPr>
            <w:r w:rsidRPr="00F0099B">
              <w:rPr>
                <w:rFonts w:asciiTheme="minorHAnsi" w:hAnsiTheme="minorHAnsi" w:cs="Calibri"/>
                <w:sz w:val="24"/>
                <w:szCs w:val="24"/>
              </w:rPr>
              <w:t>Distribute copies</w:t>
            </w:r>
          </w:p>
          <w:p w14:paraId="79320C2E" w14:textId="77777777" w:rsidR="00F0099B" w:rsidRPr="00F0099B" w:rsidRDefault="00CC5F2A" w:rsidP="00F0099B">
            <w:pPr>
              <w:pStyle w:val="ListParagraph"/>
              <w:numPr>
                <w:ilvl w:val="0"/>
                <w:numId w:val="5"/>
              </w:numPr>
              <w:spacing w:before="120" w:after="0" w:line="240" w:lineRule="auto"/>
              <w:ind w:right="252"/>
              <w:jc w:val="both"/>
              <w:rPr>
                <w:rFonts w:asciiTheme="minorHAnsi" w:hAnsiTheme="minorHAnsi" w:cs="Calibri"/>
                <w:sz w:val="24"/>
                <w:szCs w:val="24"/>
              </w:rPr>
            </w:pPr>
            <w:r w:rsidRPr="00F0099B">
              <w:rPr>
                <w:rFonts w:asciiTheme="minorHAnsi" w:hAnsiTheme="minorHAnsi" w:cs="Calibri"/>
                <w:sz w:val="24"/>
                <w:szCs w:val="24"/>
              </w:rPr>
              <w:t>Attach one copy to the damaged package.</w:t>
            </w:r>
          </w:p>
          <w:p w14:paraId="79320C2F" w14:textId="77777777" w:rsidR="00031C4E" w:rsidRPr="00F0099B" w:rsidRDefault="00CC5F2A" w:rsidP="00323378">
            <w:pPr>
              <w:pStyle w:val="ListParagraph"/>
              <w:numPr>
                <w:ilvl w:val="0"/>
                <w:numId w:val="5"/>
              </w:numPr>
              <w:spacing w:before="120" w:after="0" w:line="240" w:lineRule="auto"/>
              <w:ind w:left="162" w:right="252"/>
              <w:jc w:val="both"/>
              <w:rPr>
                <w:rFonts w:asciiTheme="minorHAnsi" w:hAnsiTheme="minorHAnsi" w:cs="Calibri"/>
                <w:sz w:val="24"/>
                <w:szCs w:val="24"/>
              </w:rPr>
            </w:pPr>
            <w:r w:rsidRPr="00F0099B">
              <w:rPr>
                <w:rFonts w:asciiTheme="minorHAnsi" w:hAnsiTheme="minorHAnsi" w:cs="Calibri"/>
                <w:sz w:val="24"/>
                <w:szCs w:val="24"/>
              </w:rPr>
              <w:t>Keep one copy to give to the designated person at the station.</w:t>
            </w:r>
          </w:p>
          <w:p w14:paraId="79320C30" w14:textId="77777777" w:rsidR="00CC5F2A" w:rsidRPr="006F0AA2" w:rsidRDefault="00CC5F2A" w:rsidP="00C670C2">
            <w:pPr>
              <w:spacing w:before="120" w:after="12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A Pilferage/Damage Inspection Report must be completed when damages are discovered before delivery to the customer, and the recipient must sign. One copy is handed to the Station Supervisor or designated employee in the Station (or Customer Service) and one copy is attached to the damaged package.</w:t>
            </w:r>
          </w:p>
          <w:p w14:paraId="79320C31" w14:textId="77777777" w:rsidR="00CC5F2A" w:rsidRPr="006F0AA2" w:rsidRDefault="00CC5F2A" w:rsidP="00C670C2">
            <w:pPr>
              <w:spacing w:before="24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lastRenderedPageBreak/>
              <w:t>A Pilferage/Damage Inspection Report should not be completed if it was discovered that pilferage or damage happened after delivery. This matter should then be reported to the Stat</w:t>
            </w:r>
            <w:permStart w:id="845164170" w:ed="smsaexpress.com\eramos"/>
            <w:permEnd w:id="845164170"/>
            <w:r w:rsidRPr="006F0AA2">
              <w:rPr>
                <w:rFonts w:asciiTheme="minorHAnsi" w:hAnsiTheme="minorHAnsi" w:cs="Calibri"/>
                <w:sz w:val="24"/>
                <w:szCs w:val="24"/>
              </w:rPr>
              <w:t>ion Management &amp; Customer Services who will arrange to inspect the damaged goods and to then complete the Damage Report/Incident Report and forward to Customer Services.</w:t>
            </w:r>
          </w:p>
          <w:p w14:paraId="79320C32" w14:textId="77777777" w:rsidR="00CC5F2A"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Customer Service Dept. will contact and inform the shipper &amp; receiver about the status/condition of the damaged shipment.</w:t>
            </w:r>
          </w:p>
          <w:p w14:paraId="79320C33" w14:textId="77777777" w:rsidR="00950654" w:rsidRPr="006F0AA2" w:rsidRDefault="00CC5F2A"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QRM must be informed of any loss / pilferage with an Incident Report.</w:t>
            </w:r>
          </w:p>
          <w:p w14:paraId="79320C34" w14:textId="77777777" w:rsidR="00CC5F2A" w:rsidRPr="006F0AA2" w:rsidRDefault="00CC5F2A" w:rsidP="004C67CB">
            <w:pPr>
              <w:spacing w:before="120" w:after="0" w:line="240" w:lineRule="auto"/>
              <w:ind w:left="162" w:right="252"/>
              <w:jc w:val="both"/>
              <w:rPr>
                <w:rFonts w:asciiTheme="minorHAnsi" w:hAnsiTheme="minorHAnsi" w:cs="Calibri"/>
                <w:b/>
                <w:sz w:val="24"/>
                <w:szCs w:val="24"/>
              </w:rPr>
            </w:pPr>
            <w:r w:rsidRPr="006F0AA2">
              <w:rPr>
                <w:rFonts w:asciiTheme="minorHAnsi" w:hAnsiTheme="minorHAnsi" w:cs="Calibri"/>
                <w:b/>
                <w:sz w:val="24"/>
                <w:szCs w:val="24"/>
              </w:rPr>
              <w:t>Storage of damaged packages:</w:t>
            </w:r>
          </w:p>
          <w:p w14:paraId="79320C35" w14:textId="77777777" w:rsidR="00CC5F2A" w:rsidRDefault="00520219" w:rsidP="004C67CB">
            <w:pPr>
              <w:spacing w:before="120" w:after="0" w:line="240" w:lineRule="auto"/>
              <w:ind w:left="162" w:right="252"/>
              <w:jc w:val="both"/>
              <w:rPr>
                <w:rFonts w:asciiTheme="minorHAnsi" w:hAnsiTheme="minorHAnsi" w:cs="Calibri"/>
                <w:sz w:val="24"/>
                <w:szCs w:val="24"/>
              </w:rPr>
            </w:pPr>
            <w:r w:rsidRPr="006F0AA2">
              <w:rPr>
                <w:rFonts w:asciiTheme="minorHAnsi" w:hAnsiTheme="minorHAnsi" w:cs="Calibri"/>
                <w:sz w:val="24"/>
                <w:szCs w:val="24"/>
              </w:rPr>
              <w:t>Damaged packages must b</w:t>
            </w:r>
            <w:r w:rsidR="00CC5F2A" w:rsidRPr="006F0AA2">
              <w:rPr>
                <w:rFonts w:asciiTheme="minorHAnsi" w:hAnsiTheme="minorHAnsi" w:cs="Calibri"/>
                <w:sz w:val="24"/>
                <w:szCs w:val="24"/>
              </w:rPr>
              <w:t xml:space="preserve">e kept in a secure area with controlled </w:t>
            </w:r>
            <w:r w:rsidR="00950654" w:rsidRPr="006F0AA2">
              <w:rPr>
                <w:rFonts w:asciiTheme="minorHAnsi" w:hAnsiTheme="minorHAnsi" w:cs="Calibri"/>
                <w:sz w:val="24"/>
                <w:szCs w:val="24"/>
              </w:rPr>
              <w:t>access;</w:t>
            </w:r>
            <w:r w:rsidR="00CC5F2A" w:rsidRPr="006F0AA2">
              <w:rPr>
                <w:rFonts w:asciiTheme="minorHAnsi" w:hAnsiTheme="minorHAnsi" w:cs="Calibri"/>
                <w:sz w:val="24"/>
                <w:szCs w:val="24"/>
              </w:rPr>
              <w:t xml:space="preserve"> the contents accounted for and managed until instructions for return, delivery or disposal have been received from the Sender.</w:t>
            </w:r>
          </w:p>
          <w:p w14:paraId="79320C36" w14:textId="77777777" w:rsidR="00031C4E" w:rsidRPr="006F0AA2" w:rsidRDefault="00031C4E" w:rsidP="004C67CB">
            <w:pPr>
              <w:spacing w:before="120" w:after="0" w:line="240" w:lineRule="auto"/>
              <w:ind w:left="162" w:right="252"/>
              <w:jc w:val="both"/>
              <w:rPr>
                <w:rFonts w:asciiTheme="minorHAnsi" w:hAnsiTheme="minorHAnsi" w:cs="Calibri"/>
                <w:sz w:val="24"/>
                <w:szCs w:val="24"/>
              </w:rPr>
            </w:pPr>
          </w:p>
        </w:tc>
      </w:tr>
    </w:tbl>
    <w:p w14:paraId="79320C3B" w14:textId="77777777" w:rsidR="00C948FE" w:rsidRPr="006F0AA2" w:rsidRDefault="00C948FE" w:rsidP="004C67CB">
      <w:pPr>
        <w:spacing w:after="0"/>
        <w:rPr>
          <w:rFonts w:asciiTheme="minorHAnsi" w:hAnsiTheme="minorHAnsi" w:cs="Calibri"/>
          <w:sz w:val="24"/>
          <w:szCs w:val="24"/>
        </w:rPr>
      </w:pPr>
    </w:p>
    <w:sectPr w:rsidR="00C948FE" w:rsidRPr="006F0AA2" w:rsidSect="007759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900F" w14:textId="77777777" w:rsidR="00351AE5" w:rsidRPr="00CC5F2A" w:rsidRDefault="00351AE5" w:rsidP="00CC5F2A">
      <w:pPr>
        <w:pStyle w:val="Header"/>
        <w:rPr>
          <w:rFonts w:ascii="Calibri" w:hAnsi="Calibri" w:cs="Arial"/>
          <w:sz w:val="22"/>
          <w:szCs w:val="22"/>
        </w:rPr>
      </w:pPr>
      <w:r>
        <w:separator/>
      </w:r>
    </w:p>
  </w:endnote>
  <w:endnote w:type="continuationSeparator" w:id="0">
    <w:p w14:paraId="124DDCD1" w14:textId="77777777" w:rsidR="00351AE5" w:rsidRPr="00CC5F2A" w:rsidRDefault="00351AE5" w:rsidP="00CC5F2A">
      <w:pPr>
        <w:pStyle w:val="Header"/>
        <w:rPr>
          <w:rFonts w:ascii="Calibri" w:hAnsi="Calibri" w:cs="Arial"/>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AD54" w14:textId="77777777" w:rsidR="0025590E" w:rsidRDefault="0025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0C46" w14:textId="15E76149" w:rsidR="00031C4E" w:rsidRPr="006F0AA2" w:rsidRDefault="00031C4E" w:rsidP="0025590E">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750C74" w:rsidRPr="00920069">
      <w:rPr>
        <w:rFonts w:ascii="Calibri" w:hAnsi="Calibri"/>
        <w:sz w:val="22"/>
        <w:szCs w:val="22"/>
      </w:rPr>
      <w:fldChar w:fldCharType="begin"/>
    </w:r>
    <w:r w:rsidRPr="00920069">
      <w:rPr>
        <w:rFonts w:ascii="Calibri" w:hAnsi="Calibri"/>
        <w:sz w:val="22"/>
        <w:szCs w:val="22"/>
      </w:rPr>
      <w:instrText xml:space="preserve"> PAGE </w:instrText>
    </w:r>
    <w:r w:rsidR="00750C74" w:rsidRPr="00920069">
      <w:rPr>
        <w:rFonts w:ascii="Calibri" w:hAnsi="Calibri"/>
        <w:sz w:val="22"/>
        <w:szCs w:val="22"/>
      </w:rPr>
      <w:fldChar w:fldCharType="separate"/>
    </w:r>
    <w:r w:rsidR="00C670C2">
      <w:rPr>
        <w:rFonts w:ascii="Calibri" w:hAnsi="Calibri"/>
        <w:noProof/>
        <w:sz w:val="22"/>
        <w:szCs w:val="22"/>
      </w:rPr>
      <w:t>1</w:t>
    </w:r>
    <w:r w:rsidR="00750C74" w:rsidRPr="00920069">
      <w:rPr>
        <w:rFonts w:ascii="Calibri" w:hAnsi="Calibri"/>
        <w:sz w:val="22"/>
        <w:szCs w:val="22"/>
      </w:rPr>
      <w:fldChar w:fldCharType="end"/>
    </w:r>
    <w:r w:rsidRPr="00920069">
      <w:rPr>
        <w:rFonts w:ascii="Calibri" w:hAnsi="Calibri"/>
        <w:sz w:val="22"/>
        <w:szCs w:val="22"/>
      </w:rPr>
      <w:t xml:space="preserve"> of </w:t>
    </w:r>
    <w:r w:rsidR="00750C74" w:rsidRPr="00920069">
      <w:rPr>
        <w:rFonts w:ascii="Calibri" w:hAnsi="Calibri"/>
        <w:sz w:val="22"/>
        <w:szCs w:val="22"/>
      </w:rPr>
      <w:fldChar w:fldCharType="begin"/>
    </w:r>
    <w:r w:rsidRPr="00920069">
      <w:rPr>
        <w:rFonts w:ascii="Calibri" w:hAnsi="Calibri"/>
        <w:sz w:val="22"/>
        <w:szCs w:val="22"/>
      </w:rPr>
      <w:instrText xml:space="preserve"> NUMPAGES  </w:instrText>
    </w:r>
    <w:r w:rsidR="00750C74" w:rsidRPr="00920069">
      <w:rPr>
        <w:rFonts w:ascii="Calibri" w:hAnsi="Calibri"/>
        <w:sz w:val="22"/>
        <w:szCs w:val="22"/>
      </w:rPr>
      <w:fldChar w:fldCharType="separate"/>
    </w:r>
    <w:r w:rsidR="00C670C2">
      <w:rPr>
        <w:rFonts w:ascii="Calibri" w:hAnsi="Calibri"/>
        <w:noProof/>
        <w:sz w:val="22"/>
        <w:szCs w:val="22"/>
      </w:rPr>
      <w:t>2</w:t>
    </w:r>
    <w:r w:rsidR="00750C74" w:rsidRPr="00920069">
      <w:rPr>
        <w:rFonts w:ascii="Calibri" w:hAnsi="Calibri"/>
        <w:sz w:val="22"/>
        <w:szCs w:val="22"/>
      </w:rPr>
      <w:fldChar w:fldCharType="end"/>
    </w:r>
    <w:r w:rsidRPr="00920069">
      <w:rPr>
        <w:rFonts w:ascii="Calibri" w:hAnsi="Calibri"/>
        <w:sz w:val="22"/>
        <w:szCs w:val="22"/>
      </w:rPr>
      <w:tab/>
    </w:r>
    <w:r w:rsidR="0025590E">
      <w:rPr>
        <w:rFonts w:ascii="Calibri" w:hAnsi="Calibri"/>
        <w:sz w:val="22"/>
        <w:szCs w:val="22"/>
      </w:rPr>
      <w:t xml:space="preserve">           </w:t>
    </w:r>
    <w:r w:rsidRPr="00920069">
      <w:rPr>
        <w:rFonts w:ascii="Calibri" w:hAnsi="Calibri"/>
        <w:sz w:val="22"/>
        <w:szCs w:val="22"/>
      </w:rPr>
      <w:t>Uncontrolled copy if printed</w:t>
    </w:r>
    <w:r w:rsidRPr="00920069">
      <w:rPr>
        <w:rFonts w:ascii="Calibri" w:hAnsi="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F637" w14:textId="77777777" w:rsidR="0025590E" w:rsidRDefault="0025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0F56" w14:textId="77777777" w:rsidR="00351AE5" w:rsidRPr="00CC5F2A" w:rsidRDefault="00351AE5" w:rsidP="00CC5F2A">
      <w:pPr>
        <w:pStyle w:val="Header"/>
        <w:rPr>
          <w:rFonts w:ascii="Calibri" w:hAnsi="Calibri" w:cs="Arial"/>
          <w:sz w:val="22"/>
          <w:szCs w:val="22"/>
        </w:rPr>
      </w:pPr>
      <w:r>
        <w:separator/>
      </w:r>
    </w:p>
  </w:footnote>
  <w:footnote w:type="continuationSeparator" w:id="0">
    <w:p w14:paraId="119C474E" w14:textId="77777777" w:rsidR="00351AE5" w:rsidRPr="00CC5F2A" w:rsidRDefault="00351AE5" w:rsidP="00CC5F2A">
      <w:pPr>
        <w:pStyle w:val="Header"/>
        <w:rPr>
          <w:rFonts w:ascii="Calibri" w:hAnsi="Calibri" w:cs="Arial"/>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C5B4" w14:textId="77777777" w:rsidR="0025590E" w:rsidRDefault="0025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Look w:val="04A0" w:firstRow="1" w:lastRow="0" w:firstColumn="1" w:lastColumn="0" w:noHBand="0" w:noVBand="1"/>
    </w:tblPr>
    <w:tblGrid>
      <w:gridCol w:w="4230"/>
      <w:gridCol w:w="6390"/>
    </w:tblGrid>
    <w:tr w:rsidR="00031C4E" w:rsidRPr="00C948FE" w14:paraId="79320C43" w14:textId="77777777" w:rsidTr="00C948FE">
      <w:trPr>
        <w:jc w:val="center"/>
      </w:trPr>
      <w:tc>
        <w:tcPr>
          <w:tcW w:w="4230" w:type="dxa"/>
        </w:tcPr>
        <w:p w14:paraId="79320C40" w14:textId="76F07BB5" w:rsidR="00031C4E" w:rsidRPr="00950654" w:rsidRDefault="00AC56C9" w:rsidP="00CC5F2A">
          <w:pPr>
            <w:pStyle w:val="Header"/>
            <w:rPr>
              <w:rFonts w:ascii="Arial Narrow" w:hAnsi="Arial Narrow"/>
              <w:b/>
              <w:noProof/>
              <w:sz w:val="22"/>
              <w:szCs w:val="22"/>
            </w:rPr>
          </w:pPr>
          <w:r>
            <w:rPr>
              <w:b/>
              <w:noProof/>
              <w:sz w:val="28"/>
              <w:szCs w:val="28"/>
            </w:rPr>
            <w:drawing>
              <wp:inline distT="0" distB="0" distL="0" distR="0" wp14:anchorId="5E16E958" wp14:editId="67EFD5F8">
                <wp:extent cx="1327785" cy="309880"/>
                <wp:effectExtent l="0" t="0" r="5715" b="0"/>
                <wp:docPr id="401720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09880"/>
                        </a:xfrm>
                        <a:prstGeom prst="rect">
                          <a:avLst/>
                        </a:prstGeom>
                        <a:noFill/>
                        <a:ln>
                          <a:noFill/>
                        </a:ln>
                      </pic:spPr>
                    </pic:pic>
                  </a:graphicData>
                </a:graphic>
              </wp:inline>
            </w:drawing>
          </w:r>
        </w:p>
      </w:tc>
      <w:tc>
        <w:tcPr>
          <w:tcW w:w="6390" w:type="dxa"/>
        </w:tcPr>
        <w:p w14:paraId="79320C41" w14:textId="6714A690" w:rsidR="00031C4E" w:rsidRPr="006F0AA2" w:rsidRDefault="00031C4E" w:rsidP="006F0AA2">
          <w:pPr>
            <w:pStyle w:val="Header"/>
            <w:jc w:val="right"/>
            <w:rPr>
              <w:rFonts w:asciiTheme="minorHAnsi" w:hAnsiTheme="minorHAnsi" w:cs="Calibri"/>
              <w:b/>
              <w:noProof/>
              <w:sz w:val="32"/>
              <w:szCs w:val="32"/>
            </w:rPr>
          </w:pPr>
          <w:r w:rsidRPr="006F0AA2">
            <w:rPr>
              <w:rFonts w:asciiTheme="minorHAnsi" w:hAnsiTheme="minorHAnsi" w:cs="Calibri"/>
              <w:b/>
              <w:noProof/>
              <w:sz w:val="32"/>
              <w:szCs w:val="32"/>
            </w:rPr>
            <w:t>Damage Package</w:t>
          </w:r>
          <w:r>
            <w:rPr>
              <w:rFonts w:asciiTheme="minorHAnsi" w:hAnsiTheme="minorHAnsi" w:cs="Calibri"/>
              <w:b/>
              <w:noProof/>
              <w:sz w:val="32"/>
              <w:szCs w:val="32"/>
            </w:rPr>
            <w:t xml:space="preserve"> </w:t>
          </w:r>
          <w:r w:rsidRPr="006F0AA2">
            <w:rPr>
              <w:rFonts w:asciiTheme="minorHAnsi" w:hAnsiTheme="minorHAnsi" w:cs="Calibri"/>
              <w:b/>
              <w:noProof/>
              <w:sz w:val="32"/>
              <w:szCs w:val="32"/>
            </w:rPr>
            <w:t>Work Instructions</w:t>
          </w:r>
        </w:p>
        <w:p w14:paraId="79320C42" w14:textId="3F637F3A" w:rsidR="00031C4E" w:rsidRPr="006F0AA2" w:rsidRDefault="00031C4E" w:rsidP="00EA68C3">
          <w:pPr>
            <w:pStyle w:val="Header"/>
            <w:jc w:val="right"/>
            <w:rPr>
              <w:rFonts w:ascii="Tahoma" w:hAnsi="Tahoma" w:cs="Tahoma"/>
              <w:b/>
              <w:noProof/>
            </w:rPr>
          </w:pPr>
          <w:r w:rsidRPr="006F0AA2">
            <w:rPr>
              <w:rFonts w:asciiTheme="minorHAnsi" w:hAnsiTheme="minorHAnsi" w:cs="Calibri"/>
              <w:noProof/>
            </w:rPr>
            <w:t>Owner/ Department:</w:t>
          </w:r>
          <w:r w:rsidR="00B13B04">
            <w:rPr>
              <w:rFonts w:asciiTheme="minorHAnsi" w:hAnsiTheme="minorHAnsi" w:cs="Calibri"/>
              <w:noProof/>
            </w:rPr>
            <w:t xml:space="preserve"> IBU-</w:t>
          </w:r>
          <w:r w:rsidR="009A0599">
            <w:rPr>
              <w:rFonts w:asciiTheme="minorHAnsi" w:hAnsiTheme="minorHAnsi" w:cs="Calibri"/>
              <w:noProof/>
            </w:rPr>
            <w:t>KWT</w:t>
          </w:r>
          <w:r w:rsidR="00B13B04">
            <w:rPr>
              <w:rFonts w:asciiTheme="minorHAnsi" w:hAnsiTheme="minorHAnsi" w:cs="Calibri"/>
              <w:noProof/>
            </w:rPr>
            <w:t>,</w:t>
          </w:r>
          <w:r w:rsidRPr="006F0AA2">
            <w:rPr>
              <w:rFonts w:asciiTheme="minorHAnsi" w:hAnsiTheme="minorHAnsi" w:cs="Calibri"/>
              <w:noProof/>
            </w:rPr>
            <w:t xml:space="preserve">  Operations</w:t>
          </w:r>
          <w:r w:rsidR="00BD4AAE">
            <w:rPr>
              <w:rFonts w:asciiTheme="minorHAnsi" w:hAnsiTheme="minorHAnsi" w:cs="Calibri"/>
              <w:noProof/>
            </w:rPr>
            <w:t xml:space="preserve"> &amp; </w:t>
          </w:r>
          <w:r w:rsidR="0025590E">
            <w:rPr>
              <w:rFonts w:asciiTheme="minorHAnsi" w:hAnsiTheme="minorHAnsi" w:cs="Calibri"/>
              <w:noProof/>
            </w:rPr>
            <w:t>SSC</w:t>
          </w:r>
        </w:p>
      </w:tc>
    </w:tr>
  </w:tbl>
  <w:p w14:paraId="79320C44" w14:textId="77777777" w:rsidR="00031C4E" w:rsidRPr="00950654" w:rsidRDefault="00031C4E" w:rsidP="0077598B">
    <w:pPr>
      <w:pStyle w:val="Header"/>
      <w:rPr>
        <w:rFonts w:ascii="Arial Narrow" w:hAnsi="Arial Narrow"/>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817E" w14:textId="77777777" w:rsidR="0025590E" w:rsidRDefault="00255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CF9"/>
    <w:multiLevelType w:val="hybridMultilevel"/>
    <w:tmpl w:val="CCC2D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E1C80"/>
    <w:multiLevelType w:val="hybridMultilevel"/>
    <w:tmpl w:val="C17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555006"/>
    <w:multiLevelType w:val="hybridMultilevel"/>
    <w:tmpl w:val="544C69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15:restartNumberingAfterBreak="0">
    <w:nsid w:val="4D7966D0"/>
    <w:multiLevelType w:val="hybridMultilevel"/>
    <w:tmpl w:val="0A7C7D9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5F410016"/>
    <w:multiLevelType w:val="hybridMultilevel"/>
    <w:tmpl w:val="F230B11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num w:numId="1" w16cid:durableId="587614532">
    <w:abstractNumId w:val="1"/>
  </w:num>
  <w:num w:numId="2" w16cid:durableId="200410099">
    <w:abstractNumId w:val="0"/>
  </w:num>
  <w:num w:numId="3" w16cid:durableId="1922644570">
    <w:abstractNumId w:val="4"/>
  </w:num>
  <w:num w:numId="4" w16cid:durableId="548538699">
    <w:abstractNumId w:val="3"/>
  </w:num>
  <w:num w:numId="5" w16cid:durableId="97190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F2A"/>
    <w:rsid w:val="00031C4E"/>
    <w:rsid w:val="00087684"/>
    <w:rsid w:val="00104100"/>
    <w:rsid w:val="00187786"/>
    <w:rsid w:val="00254A51"/>
    <w:rsid w:val="0025590E"/>
    <w:rsid w:val="00313DCE"/>
    <w:rsid w:val="00344D3C"/>
    <w:rsid w:val="00351AE5"/>
    <w:rsid w:val="00354460"/>
    <w:rsid w:val="0043097E"/>
    <w:rsid w:val="00430F17"/>
    <w:rsid w:val="00433806"/>
    <w:rsid w:val="004508F8"/>
    <w:rsid w:val="00485BFA"/>
    <w:rsid w:val="004C67CB"/>
    <w:rsid w:val="00520219"/>
    <w:rsid w:val="00602EC1"/>
    <w:rsid w:val="006F0AA2"/>
    <w:rsid w:val="00705E6C"/>
    <w:rsid w:val="00750C74"/>
    <w:rsid w:val="0077598B"/>
    <w:rsid w:val="008E47F9"/>
    <w:rsid w:val="00905F3B"/>
    <w:rsid w:val="00920069"/>
    <w:rsid w:val="00921858"/>
    <w:rsid w:val="0092207E"/>
    <w:rsid w:val="00950654"/>
    <w:rsid w:val="00981F19"/>
    <w:rsid w:val="00992E90"/>
    <w:rsid w:val="009A0599"/>
    <w:rsid w:val="00AC56C9"/>
    <w:rsid w:val="00B13B04"/>
    <w:rsid w:val="00B819B1"/>
    <w:rsid w:val="00BD4AAE"/>
    <w:rsid w:val="00C670C2"/>
    <w:rsid w:val="00C948FE"/>
    <w:rsid w:val="00CC5F2A"/>
    <w:rsid w:val="00D539BB"/>
    <w:rsid w:val="00E56DC9"/>
    <w:rsid w:val="00EA68C3"/>
    <w:rsid w:val="00ED1EB9"/>
    <w:rsid w:val="00F0099B"/>
    <w:rsid w:val="00F7522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20C17"/>
  <w15:docId w15:val="{25FA5D5A-4BF2-4B25-9337-E14CF1CA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C1"/>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F2A"/>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CC5F2A"/>
    <w:rPr>
      <w:rFonts w:ascii="Times New Roman" w:hAnsi="Times New Roman" w:cs="Times New Roman"/>
      <w:sz w:val="24"/>
      <w:szCs w:val="24"/>
    </w:rPr>
  </w:style>
  <w:style w:type="paragraph" w:styleId="Footer">
    <w:name w:val="footer"/>
    <w:basedOn w:val="Normal"/>
    <w:link w:val="FooterChar"/>
    <w:uiPriority w:val="99"/>
    <w:rsid w:val="00CC5F2A"/>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CC5F2A"/>
    <w:rPr>
      <w:rFonts w:ascii="Times New Roman" w:hAnsi="Times New Roman" w:cs="Times New Roman"/>
      <w:sz w:val="24"/>
      <w:szCs w:val="24"/>
    </w:rPr>
  </w:style>
  <w:style w:type="character" w:styleId="Strong">
    <w:name w:val="Strong"/>
    <w:basedOn w:val="DefaultParagraphFont"/>
    <w:uiPriority w:val="22"/>
    <w:qFormat/>
    <w:rsid w:val="00CC5F2A"/>
    <w:rPr>
      <w:rFonts w:cs="Times New Roman"/>
      <w:b/>
      <w:bCs/>
    </w:rPr>
  </w:style>
  <w:style w:type="paragraph" w:styleId="BalloonText">
    <w:name w:val="Balloon Text"/>
    <w:basedOn w:val="Normal"/>
    <w:link w:val="BalloonTextChar"/>
    <w:uiPriority w:val="99"/>
    <w:semiHidden/>
    <w:unhideWhenUsed/>
    <w:rsid w:val="00CC5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F2A"/>
    <w:rPr>
      <w:rFonts w:ascii="Tahoma" w:hAnsi="Tahoma" w:cs="Tahoma"/>
      <w:sz w:val="16"/>
      <w:szCs w:val="16"/>
    </w:rPr>
  </w:style>
  <w:style w:type="paragraph" w:styleId="ListParagraph">
    <w:name w:val="List Paragraph"/>
    <w:basedOn w:val="Normal"/>
    <w:uiPriority w:val="34"/>
    <w:qFormat/>
    <w:rsid w:val="004C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2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amanzoor</dc:creator>
  <cp:lastModifiedBy>Nouf Al Rammah</cp:lastModifiedBy>
  <cp:revision>10</cp:revision>
  <cp:lastPrinted>2016-11-20T06:22:00Z</cp:lastPrinted>
  <dcterms:created xsi:type="dcterms:W3CDTF">2020-04-24T10:39:00Z</dcterms:created>
  <dcterms:modified xsi:type="dcterms:W3CDTF">2025-09-15T06:27:00Z</dcterms:modified>
</cp:coreProperties>
</file>