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9186"/>
      </w:tblGrid>
      <w:tr w:rsidR="000D6C4C" w:rsidRPr="002438BE" w14:paraId="111B2504" w14:textId="77777777" w:rsidTr="00306DB2">
        <w:trPr>
          <w:jc w:val="center"/>
        </w:trPr>
        <w:tc>
          <w:tcPr>
            <w:tcW w:w="1601" w:type="dxa"/>
          </w:tcPr>
          <w:p w14:paraId="44D577EC" w14:textId="77777777" w:rsidR="000D6C4C" w:rsidRPr="002438BE" w:rsidRDefault="000D6C4C" w:rsidP="00C5622E">
            <w:pPr>
              <w:spacing w:before="120" w:after="120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Overview</w:t>
            </w:r>
          </w:p>
        </w:tc>
        <w:tc>
          <w:tcPr>
            <w:tcW w:w="9186" w:type="dxa"/>
          </w:tcPr>
          <w:p w14:paraId="4C667173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Couriers must follow package handling guidelines to ensure more efficient delivery planning and execution.</w:t>
            </w:r>
          </w:p>
        </w:tc>
      </w:tr>
      <w:tr w:rsidR="000D6C4C" w:rsidRPr="002438BE" w14:paraId="38845F2D" w14:textId="77777777" w:rsidTr="00306DB2">
        <w:trPr>
          <w:jc w:val="center"/>
        </w:trPr>
        <w:tc>
          <w:tcPr>
            <w:tcW w:w="1601" w:type="dxa"/>
          </w:tcPr>
          <w:p w14:paraId="5967D4EE" w14:textId="77777777" w:rsidR="000D6C4C" w:rsidRPr="002438BE" w:rsidRDefault="000D6C4C" w:rsidP="00C5622E">
            <w:pPr>
              <w:spacing w:before="120" w:after="120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Person Affected</w:t>
            </w:r>
          </w:p>
        </w:tc>
        <w:tc>
          <w:tcPr>
            <w:tcW w:w="9186" w:type="dxa"/>
          </w:tcPr>
          <w:p w14:paraId="7F609D6D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2438BE">
              <w:rPr>
                <w:rStyle w:val="Strong"/>
                <w:rFonts w:cs="Calibri"/>
              </w:rPr>
              <w:t>Couriers in all operating cities and branches Country wide involved with delivering/handing shipments to customers for acceptance.</w:t>
            </w:r>
          </w:p>
        </w:tc>
      </w:tr>
      <w:tr w:rsidR="000D6C4C" w:rsidRPr="002438BE" w14:paraId="73CA4325" w14:textId="77777777" w:rsidTr="00306DB2">
        <w:trPr>
          <w:jc w:val="center"/>
        </w:trPr>
        <w:tc>
          <w:tcPr>
            <w:tcW w:w="1601" w:type="dxa"/>
          </w:tcPr>
          <w:p w14:paraId="49440F7F" w14:textId="77777777" w:rsidR="000D6C4C" w:rsidRPr="002438BE" w:rsidRDefault="000D6C4C" w:rsidP="00C5622E">
            <w:pPr>
              <w:spacing w:before="120" w:after="120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Instructions</w:t>
            </w:r>
          </w:p>
        </w:tc>
        <w:tc>
          <w:tcPr>
            <w:tcW w:w="9186" w:type="dxa"/>
          </w:tcPr>
          <w:p w14:paraId="53136649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During delivery, move packages into the final selection area of your vehicle so you can easily retrieve them for delivery.</w:t>
            </w:r>
          </w:p>
          <w:p w14:paraId="4BDB9352" w14:textId="4B33B760" w:rsidR="000D6C4C" w:rsidRPr="002438BE" w:rsidRDefault="000D6C4C" w:rsidP="000D6C4C">
            <w:p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 xml:space="preserve">    Follow these guidelines for handling packages in your vehicle as you deliver shipments.</w:t>
            </w:r>
          </w:p>
          <w:p w14:paraId="41AF9B0A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Packages Selection Area:</w:t>
            </w:r>
          </w:p>
          <w:p w14:paraId="6B5CD856" w14:textId="40CD389F" w:rsidR="000D6C4C" w:rsidRPr="002438BE" w:rsidRDefault="000D6C4C" w:rsidP="000D6C4C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In panel vans, put packages just inside the side door and put document containers just inside the side door near the bulkhead.</w:t>
            </w:r>
          </w:p>
          <w:p w14:paraId="63E45526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Package Labels:</w:t>
            </w:r>
          </w:p>
          <w:p w14:paraId="2099A470" w14:textId="1C02071A" w:rsidR="000D6C4C" w:rsidRPr="002438BE" w:rsidRDefault="000D6C4C" w:rsidP="000D6C4C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Always place the label facing you. For example, face packages on the van floor towards the side door for the final section.</w:t>
            </w:r>
          </w:p>
          <w:p w14:paraId="41462DAF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Next 3-5 Stops:</w:t>
            </w:r>
          </w:p>
          <w:p w14:paraId="697B38C5" w14:textId="14D73409" w:rsidR="000D6C4C" w:rsidRPr="002438BE" w:rsidRDefault="000D6C4C" w:rsidP="000D6C4C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Visualize each stop as you move packages to the final section area.</w:t>
            </w:r>
          </w:p>
          <w:p w14:paraId="373DCC50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The “One Look” Habit:</w:t>
            </w:r>
          </w:p>
          <w:p w14:paraId="5306BD06" w14:textId="1EF3EA9A" w:rsidR="000D6C4C" w:rsidRPr="002438BE" w:rsidRDefault="000D6C4C" w:rsidP="000D6C4C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Visualize the actual delivery as you move packages to the final selection area.</w:t>
            </w:r>
          </w:p>
          <w:p w14:paraId="448E7934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Package Handling:</w:t>
            </w:r>
          </w:p>
          <w:p w14:paraId="4C520B2F" w14:textId="0E7BEBAB" w:rsidR="000D6C4C" w:rsidRPr="002438BE" w:rsidRDefault="000D6C4C" w:rsidP="000D6C4C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Do not move packages after they are moved into the final section area until you select them for delivery.</w:t>
            </w:r>
          </w:p>
          <w:p w14:paraId="0283DC80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Positioned Packages:</w:t>
            </w:r>
          </w:p>
          <w:p w14:paraId="17AEC67C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Move an average of four (4) packages at a time by sliding them to the final section area.</w:t>
            </w:r>
          </w:p>
          <w:p w14:paraId="27014E6E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The number of packages may vary (3-5) but no more than 5, to avoid undue strain.</w:t>
            </w:r>
          </w:p>
          <w:p w14:paraId="782A9219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You do not need to position packages in stop for stop-for-stop sequence as long as you identify and remember.</w:t>
            </w:r>
          </w:p>
          <w:p w14:paraId="1433B582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Large or Irregular Packages (Walk-Through Van)</w:t>
            </w:r>
          </w:p>
          <w:p w14:paraId="1EC6E969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Locate the first deliveries in the aisle row of packages nearest the bulkhead door.</w:t>
            </w:r>
          </w:p>
          <w:p w14:paraId="4FF528ED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Put packages in delivery sequence as you move them.</w:t>
            </w:r>
          </w:p>
          <w:p w14:paraId="0B2FE664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Do not place large or irregular boxes in a stop sequence on shelves because of size.</w:t>
            </w:r>
          </w:p>
          <w:p w14:paraId="47A63915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Multiple Piece Shipment (MPS) Stops</w:t>
            </w:r>
          </w:p>
          <w:p w14:paraId="4EE8C1A8" w14:textId="77777777" w:rsidR="000D6C4C" w:rsidRPr="002438BE" w:rsidRDefault="000D6C4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Stock packages separately along the rear of the van.</w:t>
            </w:r>
          </w:p>
          <w:p w14:paraId="65B7A3D9" w14:textId="553A45CA" w:rsidR="000D6C4C" w:rsidRPr="002438BE" w:rsidRDefault="000D6C4C" w:rsidP="002438B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Do not move packages to the rear door until you select them for delivery.</w:t>
            </w:r>
          </w:p>
          <w:p w14:paraId="5115A5A1" w14:textId="77777777" w:rsidR="000D6C4C" w:rsidRPr="002438BE" w:rsidRDefault="000D6C4C" w:rsidP="00C5622E">
            <w:pPr>
              <w:spacing w:before="120" w:after="120"/>
              <w:ind w:left="162" w:right="162"/>
              <w:jc w:val="both"/>
              <w:rPr>
                <w:rFonts w:cs="Calibri"/>
                <w:b/>
                <w:bCs/>
              </w:rPr>
            </w:pPr>
            <w:r w:rsidRPr="002438BE">
              <w:rPr>
                <w:rFonts w:cs="Calibri"/>
                <w:b/>
                <w:bCs/>
              </w:rPr>
              <w:t>Returns and Send Again</w:t>
            </w:r>
          </w:p>
          <w:p w14:paraId="373127A2" w14:textId="740E8F39" w:rsidR="000D6C4C" w:rsidRPr="002438BE" w:rsidRDefault="000D6C4C" w:rsidP="002438BE">
            <w:pPr>
              <w:spacing w:before="120" w:after="120"/>
              <w:ind w:left="162" w:right="162"/>
              <w:jc w:val="both"/>
              <w:rPr>
                <w:rFonts w:cs="Calibri"/>
              </w:rPr>
            </w:pPr>
            <w:r w:rsidRPr="002438BE">
              <w:rPr>
                <w:rFonts w:cs="Calibri"/>
              </w:rPr>
              <w:t>Consolidate packages that you will not use again and that will not interfere with the day’s activities but will allow unloading without disturbing other packages.</w:t>
            </w:r>
          </w:p>
        </w:tc>
      </w:tr>
    </w:tbl>
    <w:p w14:paraId="5A5290CD" w14:textId="77777777" w:rsidR="000D6C4C" w:rsidRPr="002438BE" w:rsidRDefault="000D6C4C">
      <w:pPr>
        <w:rPr>
          <w:rFonts w:cs="Calibri"/>
        </w:rPr>
      </w:pPr>
    </w:p>
    <w:sectPr w:rsidR="000D6C4C" w:rsidRPr="00243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8B73" w14:textId="77777777" w:rsidR="00E31F34" w:rsidRDefault="00E31F34" w:rsidP="00A61F73">
      <w:pPr>
        <w:spacing w:after="0"/>
      </w:pPr>
      <w:r>
        <w:separator/>
      </w:r>
    </w:p>
  </w:endnote>
  <w:endnote w:type="continuationSeparator" w:id="0">
    <w:p w14:paraId="3F8F4F8B" w14:textId="77777777" w:rsidR="00E31F34" w:rsidRDefault="00E31F34" w:rsidP="00A61F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E4F0" w14:textId="77777777" w:rsidR="00306DB2" w:rsidRDefault="00306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D590" w14:textId="77777777" w:rsidR="00A61F73" w:rsidRDefault="00A61F73" w:rsidP="00A61F73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6567"/>
  </w:p>
  <w:p w14:paraId="52C6562A" w14:textId="27A50690" w:rsidR="00A61F73" w:rsidRPr="00A61F73" w:rsidRDefault="00A61F73" w:rsidP="00306DB2">
    <w:pPr>
      <w:pStyle w:val="Footer"/>
      <w:rPr>
        <w:rFonts w:asciiTheme="minorHAnsi" w:hAnsiTheme="minorHAnsi" w:cstheme="minorHAnsi"/>
        <w:sz w:val="20"/>
        <w:szCs w:val="20"/>
      </w:rPr>
    </w:pPr>
    <w:bookmarkStart w:id="1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7043AB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7043AB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306DB2">
      <w:rPr>
        <w:rFonts w:asciiTheme="minorHAnsi" w:hAnsiTheme="minorHAnsi" w:cstheme="minorHAnsi"/>
        <w:sz w:val="20"/>
        <w:szCs w:val="20"/>
      </w:rPr>
      <w:t xml:space="preserve">          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BC12" w14:textId="77777777" w:rsidR="00306DB2" w:rsidRDefault="00306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E08" w14:textId="77777777" w:rsidR="00E31F34" w:rsidRDefault="00E31F34" w:rsidP="00A61F73">
      <w:pPr>
        <w:spacing w:after="0"/>
      </w:pPr>
      <w:r>
        <w:separator/>
      </w:r>
    </w:p>
  </w:footnote>
  <w:footnote w:type="continuationSeparator" w:id="0">
    <w:p w14:paraId="7938EECE" w14:textId="77777777" w:rsidR="00E31F34" w:rsidRDefault="00E31F34" w:rsidP="00A61F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D9D8" w14:textId="77777777" w:rsidR="00306DB2" w:rsidRDefault="00306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87E3" w14:textId="2D2045A7" w:rsidR="00A61F73" w:rsidRPr="002438BE" w:rsidRDefault="00A61F73" w:rsidP="00A61F73">
    <w:pPr>
      <w:pStyle w:val="Header"/>
      <w:jc w:val="right"/>
      <w:rPr>
        <w:rFonts w:ascii="Calibri" w:hAnsi="Calibri" w:cs="Calibri"/>
        <w:b/>
        <w:noProof/>
        <w:sz w:val="32"/>
        <w:szCs w:val="32"/>
      </w:rPr>
    </w:pPr>
    <w:r>
      <w:rPr>
        <w:rFonts w:ascii="Calibri" w:hAnsi="Calibri" w:cs="Calibri"/>
        <w:b/>
        <w:noProof/>
        <w:sz w:val="32"/>
        <w:szCs w:val="32"/>
        <w14:ligatures w14:val="standardContextual"/>
      </w:rPr>
      <w:drawing>
        <wp:anchor distT="0" distB="0" distL="114300" distR="114300" simplePos="0" relativeHeight="251664384" behindDoc="0" locked="0" layoutInCell="1" allowOverlap="1" wp14:anchorId="27DCF488" wp14:editId="58C116B5">
          <wp:simplePos x="0" y="0"/>
          <wp:positionH relativeFrom="margin">
            <wp:posOffset>-821901</wp:posOffset>
          </wp:positionH>
          <wp:positionV relativeFrom="paragraph">
            <wp:posOffset>6985</wp:posOffset>
          </wp:positionV>
          <wp:extent cx="1669415" cy="448310"/>
          <wp:effectExtent l="0" t="0" r="6985" b="8890"/>
          <wp:wrapSquare wrapText="bothSides"/>
          <wp:docPr id="1905754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5401" name="Picture 190575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1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DB2">
      <w:rPr>
        <w:rFonts w:ascii="Calibri" w:hAnsi="Calibri" w:cs="Calibri"/>
        <w:b/>
        <w:noProof/>
        <w:sz w:val="32"/>
        <w:szCs w:val="32"/>
      </w:rPr>
      <w:t xml:space="preserve">              </w:t>
    </w:r>
    <w:r w:rsidRPr="002438BE">
      <w:rPr>
        <w:rFonts w:ascii="Calibri" w:hAnsi="Calibri" w:cs="Calibri"/>
        <w:b/>
        <w:noProof/>
        <w:sz w:val="32"/>
        <w:szCs w:val="32"/>
      </w:rPr>
      <w:t>Package Handling in VAN Work Instruction</w:t>
    </w:r>
  </w:p>
  <w:p w14:paraId="2DB94D16" w14:textId="60985496" w:rsidR="00A61F73" w:rsidRDefault="00A61F73" w:rsidP="00A61F73">
    <w:pPr>
      <w:pStyle w:val="Header"/>
      <w:jc w:val="right"/>
    </w:pPr>
    <w:r w:rsidRPr="002438BE">
      <w:rPr>
        <w:rFonts w:ascii="Calibri" w:hAnsi="Calibri" w:cs="Calibri"/>
        <w:noProof/>
      </w:rPr>
      <w:t>Owner/ Department: IBU-KW</w:t>
    </w:r>
    <w:r>
      <w:rPr>
        <w:rFonts w:ascii="Calibri" w:hAnsi="Calibri" w:cs="Calibri"/>
        <w:noProof/>
      </w:rPr>
      <w:t>T</w:t>
    </w:r>
    <w:r w:rsidRPr="002438BE">
      <w:rPr>
        <w:rFonts w:ascii="Calibri" w:hAnsi="Calibri" w:cs="Calibri"/>
        <w:noProof/>
      </w:rPr>
      <w:t>,  Operations</w:t>
    </w:r>
  </w:p>
  <w:p w14:paraId="75D5DDE3" w14:textId="77777777" w:rsidR="00A61F73" w:rsidRDefault="00A61F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EE41" w14:textId="77777777" w:rsidR="00306DB2" w:rsidRDefault="00306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6673"/>
    <w:multiLevelType w:val="hybridMultilevel"/>
    <w:tmpl w:val="5156C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4C"/>
    <w:rsid w:val="00027E5D"/>
    <w:rsid w:val="000D6C4C"/>
    <w:rsid w:val="00242EF5"/>
    <w:rsid w:val="002438BE"/>
    <w:rsid w:val="002F1658"/>
    <w:rsid w:val="00306DB2"/>
    <w:rsid w:val="004D3396"/>
    <w:rsid w:val="004F1A9E"/>
    <w:rsid w:val="007043AB"/>
    <w:rsid w:val="00801EBE"/>
    <w:rsid w:val="00A61F73"/>
    <w:rsid w:val="00AB48F9"/>
    <w:rsid w:val="00E3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1C759"/>
  <w15:docId w15:val="{B8CD70ED-7CBE-4D21-98AF-A537AC9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4C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C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D6C4C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C4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0D6C4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61F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1F73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4</cp:revision>
  <dcterms:created xsi:type="dcterms:W3CDTF">2024-09-18T06:58:00Z</dcterms:created>
  <dcterms:modified xsi:type="dcterms:W3CDTF">2025-09-15T06:34:00Z</dcterms:modified>
</cp:coreProperties>
</file>