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4134C" w:rsidRPr="007D3109" w14:paraId="4822B00B" w14:textId="77777777" w:rsidTr="003B11E9">
        <w:trPr>
          <w:jc w:val="center"/>
        </w:trPr>
        <w:tc>
          <w:tcPr>
            <w:tcW w:w="1980" w:type="dxa"/>
          </w:tcPr>
          <w:p w14:paraId="6CE327FB" w14:textId="77777777" w:rsidR="00C4134C" w:rsidRPr="007D3109" w:rsidRDefault="00C4134C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6181B5A7" w14:textId="77777777" w:rsidR="00C4134C" w:rsidRPr="007D3109" w:rsidRDefault="007D3109" w:rsidP="001C4475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This policy applies to all Couriers and any other employee responsible for any pick-up. 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SMSA provides pickup services in all directly served areas. The SMSA Courier will pick</w:t>
            </w:r>
            <w:r w:rsidR="00F72BF7" w:rsidRPr="007D310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up package according to the ready time &amp; closing time.</w:t>
            </w:r>
          </w:p>
        </w:tc>
      </w:tr>
      <w:tr w:rsidR="00C4134C" w:rsidRPr="007D3109" w14:paraId="0302BA8E" w14:textId="77777777" w:rsidTr="003B11E9">
        <w:trPr>
          <w:jc w:val="center"/>
        </w:trPr>
        <w:tc>
          <w:tcPr>
            <w:tcW w:w="1980" w:type="dxa"/>
          </w:tcPr>
          <w:p w14:paraId="75C870CE" w14:textId="77777777" w:rsidR="00C4134C" w:rsidRPr="007D3109" w:rsidRDefault="00C4134C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259C94BC" w14:textId="77777777" w:rsidR="00C4134C" w:rsidRPr="007D3109" w:rsidRDefault="00C4134C" w:rsidP="001C4475">
            <w:pPr>
              <w:spacing w:before="120" w:after="120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To provide guidelines on requirements of package pickup </w:t>
            </w:r>
          </w:p>
        </w:tc>
      </w:tr>
      <w:tr w:rsidR="00C4134C" w:rsidRPr="007D3109" w14:paraId="23FE731D" w14:textId="77777777" w:rsidTr="003B11E9">
        <w:trPr>
          <w:jc w:val="center"/>
        </w:trPr>
        <w:tc>
          <w:tcPr>
            <w:tcW w:w="1980" w:type="dxa"/>
          </w:tcPr>
          <w:p w14:paraId="1ABB8D4A" w14:textId="77777777" w:rsidR="00C4134C" w:rsidRPr="007D3109" w:rsidRDefault="00C4134C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2828101A" w14:textId="77777777" w:rsidR="00C4134C" w:rsidRPr="007D3109" w:rsidRDefault="00C4134C" w:rsidP="001C4475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All SMSA Ops, Customer Services &amp; Sales employees involved in the process of package pick-ups.</w:t>
            </w:r>
          </w:p>
        </w:tc>
      </w:tr>
      <w:tr w:rsidR="00C4134C" w:rsidRPr="007D3109" w14:paraId="5DD96C80" w14:textId="77777777" w:rsidTr="003B11E9">
        <w:trPr>
          <w:jc w:val="center"/>
        </w:trPr>
        <w:tc>
          <w:tcPr>
            <w:tcW w:w="1980" w:type="dxa"/>
          </w:tcPr>
          <w:p w14:paraId="7392E5D1" w14:textId="77777777" w:rsidR="00C4134C" w:rsidRPr="007D3109" w:rsidRDefault="00C4134C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65876B4D" w14:textId="77777777" w:rsidR="00C4134C" w:rsidRPr="007D3109" w:rsidRDefault="003A73EA" w:rsidP="001C4475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Dispatcher: A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dvise Courier of Pick-up</w:t>
            </w:r>
          </w:p>
          <w:p w14:paraId="172C43DD" w14:textId="77777777" w:rsidR="00C4134C" w:rsidRPr="007D3109" w:rsidRDefault="003A73EA" w:rsidP="001C4475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Courier: C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omplete the pick-up</w:t>
            </w:r>
          </w:p>
          <w:p w14:paraId="1834356D" w14:textId="77777777" w:rsidR="00C4134C" w:rsidRPr="007D3109" w:rsidRDefault="003A73EA" w:rsidP="001C4475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Customer: R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esponsible for completion and signing of AWB and providing relevant documentation</w:t>
            </w:r>
          </w:p>
          <w:p w14:paraId="25F25CA8" w14:textId="77777777" w:rsidR="00C4134C" w:rsidRPr="007D3109" w:rsidRDefault="003A73EA" w:rsidP="001C4475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CS Agent: B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ook &amp; resolve any problems with pick-ups in coordination with Ops &amp; Sales</w:t>
            </w:r>
          </w:p>
        </w:tc>
      </w:tr>
      <w:tr w:rsidR="007D3109" w:rsidRPr="007D3109" w14:paraId="30B20243" w14:textId="77777777" w:rsidTr="003B11E9">
        <w:trPr>
          <w:jc w:val="center"/>
        </w:trPr>
        <w:tc>
          <w:tcPr>
            <w:tcW w:w="1980" w:type="dxa"/>
          </w:tcPr>
          <w:p w14:paraId="792451AC" w14:textId="77777777" w:rsidR="007D3109" w:rsidRPr="007D3109" w:rsidRDefault="007D3109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8640" w:type="dxa"/>
          </w:tcPr>
          <w:p w14:paraId="015E3843" w14:textId="77777777" w:rsidR="007D3109" w:rsidRPr="001C4475" w:rsidRDefault="007D3109" w:rsidP="001C4475">
            <w:pPr>
              <w:spacing w:before="120" w:after="0"/>
              <w:ind w:left="162"/>
              <w:jc w:val="both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4475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Package Acceptance:</w:t>
            </w:r>
          </w:p>
          <w:p w14:paraId="16A110B9" w14:textId="77777777" w:rsidR="007D3109" w:rsidRPr="007D3109" w:rsidRDefault="007D3109" w:rsidP="001C4475">
            <w:pPr>
              <w:spacing w:after="0"/>
              <w:ind w:left="16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The courier will accept shipments based on the following criteria:</w:t>
            </w:r>
          </w:p>
          <w:p w14:paraId="3C0B4D65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</w:p>
          <w:p w14:paraId="18A4E5E9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</w:p>
          <w:p w14:paraId="0914DF15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Information on shipping documentation</w:t>
            </w:r>
          </w:p>
          <w:p w14:paraId="00BEEE64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Size and weight restrictions</w:t>
            </w:r>
          </w:p>
          <w:p w14:paraId="37CC29ED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Product type</w:t>
            </w:r>
          </w:p>
          <w:p w14:paraId="2E713A66" w14:textId="77777777" w:rsidR="007D3109" w:rsidRPr="007D3109" w:rsidRDefault="007D3109" w:rsidP="001C44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r w:rsidR="001C447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off time</w:t>
            </w:r>
          </w:p>
          <w:p w14:paraId="48DA1D11" w14:textId="77777777" w:rsidR="007D3109" w:rsidRPr="007D3109" w:rsidRDefault="007D3109" w:rsidP="001C4475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99EFFC" w14:textId="77777777" w:rsidR="007D3109" w:rsidRDefault="007D3109" w:rsidP="001C4475">
            <w:pPr>
              <w:spacing w:after="0"/>
              <w:ind w:lef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bookmarkStart w:id="0" w:name="_Ref519162179"/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Available Pickup Options: SMSA provides package pickup, as follows:</w:t>
            </w:r>
            <w:bookmarkEnd w:id="0"/>
          </w:p>
          <w:p w14:paraId="16989C72" w14:textId="77777777" w:rsidR="00AF2082" w:rsidRDefault="00AF2082" w:rsidP="001C4475">
            <w:pPr>
              <w:spacing w:after="0"/>
              <w:ind w:lef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5490"/>
            </w:tblGrid>
            <w:tr w:rsidR="007D3109" w:rsidRPr="007D3109" w14:paraId="261C66CE" w14:textId="77777777" w:rsidTr="001C4475">
              <w:trPr>
                <w:trHeight w:val="401"/>
                <w:jc w:val="center"/>
              </w:trPr>
              <w:tc>
                <w:tcPr>
                  <w:tcW w:w="2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B68BAA" w14:textId="77777777" w:rsidR="007D3109" w:rsidRPr="001C4475" w:rsidRDefault="007D3109" w:rsidP="001C447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 w:rsidRPr="001C4475">
                    <w:rPr>
                      <w:rStyle w:val="Emphasis"/>
                      <w:rFonts w:asciiTheme="minorHAnsi" w:hAnsiTheme="minorHAnsi" w:cstheme="minorHAnsi"/>
                      <w:b/>
                      <w:bCs/>
                      <w:i w:val="0"/>
                      <w:iCs w:val="0"/>
                      <w:color w:val="FFFFFF" w:themeColor="background1"/>
                      <w:sz w:val="24"/>
                      <w:szCs w:val="24"/>
                    </w:rPr>
                    <w:t>Type Of Pickup</w:t>
                  </w:r>
                </w:p>
              </w:tc>
              <w:tc>
                <w:tcPr>
                  <w:tcW w:w="54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18F930" w14:textId="77777777" w:rsidR="007D3109" w:rsidRPr="001C4475" w:rsidRDefault="007D3109" w:rsidP="001C447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</w:rPr>
                  </w:pPr>
                  <w:r w:rsidRPr="001C4475">
                    <w:rPr>
                      <w:rStyle w:val="Emphasis"/>
                      <w:rFonts w:asciiTheme="minorHAnsi" w:hAnsiTheme="minorHAnsi" w:cstheme="minorHAnsi"/>
                      <w:b/>
                      <w:bCs/>
                      <w:i w:val="0"/>
                      <w:iCs w:val="0"/>
                      <w:color w:val="FFFFFF" w:themeColor="background1"/>
                      <w:sz w:val="24"/>
                      <w:szCs w:val="24"/>
                    </w:rPr>
                    <w:t>Description</w:t>
                  </w:r>
                </w:p>
              </w:tc>
            </w:tr>
            <w:tr w:rsidR="007D3109" w:rsidRPr="007D3109" w14:paraId="061DB00D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A0A170" w14:textId="77777777" w:rsidR="007D3109" w:rsidRPr="007D3109" w:rsidRDefault="007D3109" w:rsidP="001C4475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Regular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5E0CCB" w14:textId="77777777" w:rsidR="007D3109" w:rsidRPr="007D3109" w:rsidRDefault="007D3109" w:rsidP="001C4475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sender schedules a pickup on a regular basis on designated days and time thru Sales.</w:t>
                  </w:r>
                </w:p>
              </w:tc>
            </w:tr>
            <w:tr w:rsidR="007D3109" w:rsidRPr="007D3109" w14:paraId="4E290AAA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79034" w14:textId="77777777" w:rsidR="007D3109" w:rsidRPr="007D3109" w:rsidRDefault="007D3109" w:rsidP="001C4475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On-Call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63FE8C" w14:textId="7CAE07A5" w:rsidR="007D3109" w:rsidRPr="007D3109" w:rsidRDefault="007D3109" w:rsidP="001C4475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sender schedules a pickup on an “as needed” basis with Call Center/ Sales.</w:t>
                  </w:r>
                </w:p>
              </w:tc>
            </w:tr>
            <w:tr w:rsidR="007D3109" w:rsidRPr="007D3109" w14:paraId="1D948DB5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AF261" w14:textId="77777777" w:rsidR="007D3109" w:rsidRPr="007D3109" w:rsidRDefault="007D3109" w:rsidP="001C4475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Drop-Off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125D1" w14:textId="1FD09464" w:rsidR="007D3109" w:rsidRPr="007D3109" w:rsidRDefault="007D3109" w:rsidP="0042752B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The sender can drop-off package at SMSA </w:t>
                  </w:r>
                  <w:r w:rsidR="0042752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Location, Retail or Warehouse </w:t>
                  </w:r>
                </w:p>
              </w:tc>
            </w:tr>
          </w:tbl>
          <w:p w14:paraId="670D16DE" w14:textId="77777777" w:rsidR="001C4475" w:rsidRDefault="001C4475" w:rsidP="001C4475">
            <w:pPr>
              <w:spacing w:after="0"/>
              <w:ind w:left="162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  <w:p w14:paraId="7C3332BD" w14:textId="77777777" w:rsidR="001C4475" w:rsidRDefault="001C4475" w:rsidP="001C4475">
            <w:pPr>
              <w:spacing w:after="0"/>
              <w:ind w:left="162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  <w:p w14:paraId="532E72AC" w14:textId="77777777" w:rsidR="00AF2082" w:rsidRDefault="00AF2082" w:rsidP="001C4475">
            <w:pPr>
              <w:spacing w:after="0"/>
              <w:ind w:left="162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  <w:p w14:paraId="37F20D9F" w14:textId="77777777" w:rsidR="007D3109" w:rsidRPr="007D3109" w:rsidRDefault="007D3109" w:rsidP="00704429">
            <w:pPr>
              <w:spacing w:before="240" w:after="0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lastRenderedPageBreak/>
              <w:t>Air-waybill (AWB) &amp; Documentation Requirements:</w:t>
            </w:r>
          </w:p>
          <w:p w14:paraId="5C015E22" w14:textId="6C7BF935" w:rsidR="007D3109" w:rsidRPr="007D3109" w:rsidRDefault="007D3109" w:rsidP="001C4475">
            <w:pPr>
              <w:spacing w:after="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The accuracy and correct completion of waybills is extremely important for SMSA. Mistakes can lead to loss, miss-route and delay of shipments, which affect service to the customer.</w:t>
            </w:r>
          </w:p>
          <w:p w14:paraId="3B85223B" w14:textId="77777777" w:rsidR="001C4475" w:rsidRDefault="001C4475" w:rsidP="001C4475">
            <w:pPr>
              <w:spacing w:after="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</w:p>
          <w:p w14:paraId="7D7F1024" w14:textId="77777777" w:rsidR="007D3109" w:rsidRPr="007D3109" w:rsidRDefault="007D3109" w:rsidP="001C4475">
            <w:pPr>
              <w:spacing w:after="0"/>
              <w:ind w:left="162" w:right="16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Any staff receiving shipments from customers, whether from a pick-up or dropped off must ensure the following: </w:t>
            </w:r>
          </w:p>
          <w:p w14:paraId="0E9B25B3" w14:textId="77777777" w:rsidR="007D3109" w:rsidRPr="007D3109" w:rsidRDefault="0042752B" w:rsidP="001C4475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Ensure the </w:t>
            </w:r>
            <w:r w:rsidR="007D3109"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Air-waybill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completed and signed by the Sender. </w:t>
            </w:r>
            <w:r w:rsidR="007D3109"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(AWB) according to </w:t>
            </w:r>
            <w:r w:rsidR="007D3109"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Air-waybill (AWB) Completion Policy</w:t>
            </w:r>
            <w:r w:rsidR="007D3109" w:rsidRPr="007D310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101F7CD" w14:textId="77777777" w:rsidR="007D3109" w:rsidRPr="007D3109" w:rsidRDefault="007D3109" w:rsidP="001C4475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 sure all required documentation accompanies the shipments (i.e. Invoices etc.)</w:t>
            </w:r>
          </w:p>
          <w:p w14:paraId="738C6104" w14:textId="77777777" w:rsidR="007D3109" w:rsidRPr="007D3109" w:rsidRDefault="007D3109" w:rsidP="001C4475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The Courier must contact the Supervisor /Dispatcher to seek advice for any complication </w:t>
            </w:r>
            <w:r w:rsidR="00AF2082">
              <w:rPr>
                <w:rFonts w:asciiTheme="minorHAnsi" w:hAnsiTheme="minorHAnsi" w:cstheme="minorHAnsi"/>
                <w:sz w:val="24"/>
                <w:szCs w:val="24"/>
              </w:rPr>
              <w:t xml:space="preserve">in contents or air waybill </w:t>
            </w: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while picking up a shipment (before leaving the customer’s location). </w:t>
            </w:r>
          </w:p>
          <w:p w14:paraId="6B72C5DF" w14:textId="77777777" w:rsidR="003730E4" w:rsidRDefault="007D3109" w:rsidP="00CF743A">
            <w:pPr>
              <w:numPr>
                <w:ilvl w:val="0"/>
                <w:numId w:val="2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30E4">
              <w:rPr>
                <w:rFonts w:asciiTheme="minorHAnsi" w:hAnsiTheme="minorHAnsi" w:cstheme="minorHAnsi"/>
                <w:sz w:val="24"/>
                <w:szCs w:val="24"/>
              </w:rPr>
              <w:t xml:space="preserve">Ensure correct copies of the AWB go to the </w:t>
            </w:r>
            <w:r w:rsidR="003730E4" w:rsidRPr="003730E4">
              <w:rPr>
                <w:rFonts w:asciiTheme="minorHAnsi" w:hAnsiTheme="minorHAnsi" w:cstheme="minorHAnsi"/>
                <w:sz w:val="24"/>
                <w:szCs w:val="24"/>
              </w:rPr>
              <w:t>customer and other copies are attached to the shipment and handed over to operations.</w:t>
            </w:r>
          </w:p>
          <w:p w14:paraId="2D1DD9C0" w14:textId="77777777" w:rsidR="003730E4" w:rsidRDefault="003730E4" w:rsidP="003730E4">
            <w:pPr>
              <w:spacing w:after="0" w:line="240" w:lineRule="auto"/>
              <w:ind w:left="720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375737" w14:textId="77777777" w:rsidR="007D3109" w:rsidRPr="003730E4" w:rsidRDefault="007D3109" w:rsidP="003730E4">
            <w:pPr>
              <w:spacing w:after="0" w:line="240" w:lineRule="auto"/>
              <w:ind w:left="720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30E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7F19C938" w14:textId="77777777" w:rsidR="007D3109" w:rsidRPr="001C4475" w:rsidRDefault="007D3109" w:rsidP="001C4475">
            <w:pPr>
              <w:spacing w:after="0"/>
              <w:ind w:lef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C4475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Pick-up Exception: </w:t>
            </w:r>
          </w:p>
          <w:p w14:paraId="1B496D72" w14:textId="77777777" w:rsidR="007D3109" w:rsidRPr="007D3109" w:rsidRDefault="007D3109" w:rsidP="001C4475">
            <w:pPr>
              <w:spacing w:after="0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If a courier is unable to pick up a shipment for any reason (accident etc.) he must immediately inform Dispatcher who will attempt to make alternate arrangements.</w:t>
            </w:r>
          </w:p>
          <w:p w14:paraId="6AF86AE1" w14:textId="77777777" w:rsidR="007D3109" w:rsidRPr="007D3109" w:rsidRDefault="007D3109" w:rsidP="001C4475">
            <w:pPr>
              <w:numPr>
                <w:ilvl w:val="0"/>
                <w:numId w:val="3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When a pickup exception is discovered the designated employee in station has to inform the CS department / Sales. </w:t>
            </w:r>
          </w:p>
          <w:p w14:paraId="572929FB" w14:textId="3B683064" w:rsidR="007D3109" w:rsidRPr="007D3109" w:rsidRDefault="007D3109" w:rsidP="001C4475">
            <w:pPr>
              <w:numPr>
                <w:ilvl w:val="0"/>
                <w:numId w:val="3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The designated Customer Services Agent/ Sales will contact the sender (customer) as soon as possible (not later than next morning) and explain to him the reason why the courier could not pick-up the shipment.  </w:t>
            </w:r>
          </w:p>
          <w:p w14:paraId="613C5FEB" w14:textId="77777777" w:rsidR="007D3109" w:rsidRPr="007D3109" w:rsidRDefault="007D3109" w:rsidP="001C4475">
            <w:pPr>
              <w:numPr>
                <w:ilvl w:val="0"/>
                <w:numId w:val="3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Make arrangement with the customer for a convenient time to pick-up the shipment. </w:t>
            </w:r>
          </w:p>
          <w:p w14:paraId="64389D20" w14:textId="77777777" w:rsidR="007D3109" w:rsidRDefault="007D3109" w:rsidP="001C4475">
            <w:pPr>
              <w:numPr>
                <w:ilvl w:val="0"/>
                <w:numId w:val="3"/>
              </w:num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Schedule another pickup with the Dispatcher who will advise the courier to reattempt the pickup on a priority basis. </w:t>
            </w:r>
          </w:p>
          <w:p w14:paraId="6AF0BDE6" w14:textId="77777777" w:rsidR="001C4475" w:rsidRPr="007D3109" w:rsidRDefault="001C4475" w:rsidP="001C4475">
            <w:pPr>
              <w:spacing w:after="0" w:line="240" w:lineRule="auto"/>
              <w:ind w:left="720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3109" w:rsidRPr="007D3109" w14:paraId="4CD1ECDD" w14:textId="77777777" w:rsidTr="003B11E9">
        <w:trPr>
          <w:jc w:val="center"/>
        </w:trPr>
        <w:tc>
          <w:tcPr>
            <w:tcW w:w="1980" w:type="dxa"/>
          </w:tcPr>
          <w:p w14:paraId="380D98C9" w14:textId="77777777" w:rsidR="007D3109" w:rsidRPr="007D3109" w:rsidRDefault="007D3109" w:rsidP="001C447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7CAB25B1" w14:textId="77777777" w:rsidR="007D3109" w:rsidRPr="007D3109" w:rsidRDefault="007D3109" w:rsidP="001C4475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2C78B3FA" w14:textId="77777777" w:rsidR="00C4134C" w:rsidRPr="007D3109" w:rsidRDefault="00C4134C">
      <w:pPr>
        <w:rPr>
          <w:rFonts w:asciiTheme="minorHAnsi" w:hAnsiTheme="minorHAnsi" w:cstheme="minorHAnsi"/>
          <w:sz w:val="24"/>
          <w:szCs w:val="24"/>
        </w:rPr>
      </w:pPr>
    </w:p>
    <w:p w14:paraId="2D9D418F" w14:textId="77777777" w:rsidR="007A6B70" w:rsidRPr="007D3109" w:rsidRDefault="007A6B70">
      <w:pPr>
        <w:rPr>
          <w:rFonts w:asciiTheme="minorHAnsi" w:hAnsiTheme="minorHAnsi" w:cstheme="minorHAnsi"/>
          <w:sz w:val="24"/>
          <w:szCs w:val="24"/>
        </w:rPr>
      </w:pPr>
    </w:p>
    <w:sectPr w:rsidR="007A6B70" w:rsidRPr="007D3109" w:rsidSect="009575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B392" w14:textId="77777777" w:rsidR="00934946" w:rsidRDefault="00934946" w:rsidP="00C4134C">
      <w:pPr>
        <w:spacing w:after="0" w:line="240" w:lineRule="auto"/>
      </w:pPr>
      <w:r>
        <w:separator/>
      </w:r>
    </w:p>
  </w:endnote>
  <w:endnote w:type="continuationSeparator" w:id="0">
    <w:p w14:paraId="26A840BD" w14:textId="77777777" w:rsidR="00934946" w:rsidRDefault="00934946" w:rsidP="00C4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13E6" w14:textId="3674D30A" w:rsidR="001D13DD" w:rsidRDefault="007D3109" w:rsidP="00704429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C301B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C301B7" w:rsidRPr="00920069">
      <w:rPr>
        <w:rFonts w:ascii="Calibri" w:hAnsi="Calibri"/>
        <w:sz w:val="22"/>
        <w:szCs w:val="22"/>
      </w:rPr>
      <w:fldChar w:fldCharType="separate"/>
    </w:r>
    <w:r w:rsidR="00F639BF">
      <w:rPr>
        <w:rFonts w:ascii="Calibri" w:hAnsi="Calibri"/>
        <w:noProof/>
        <w:sz w:val="22"/>
        <w:szCs w:val="22"/>
      </w:rPr>
      <w:t>1</w:t>
    </w:r>
    <w:r w:rsidR="00C301B7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C301B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C301B7" w:rsidRPr="00920069">
      <w:rPr>
        <w:rFonts w:ascii="Calibri" w:hAnsi="Calibri"/>
        <w:sz w:val="22"/>
        <w:szCs w:val="22"/>
      </w:rPr>
      <w:fldChar w:fldCharType="separate"/>
    </w:r>
    <w:r w:rsidR="00F639BF">
      <w:rPr>
        <w:rFonts w:ascii="Calibri" w:hAnsi="Calibri"/>
        <w:noProof/>
        <w:sz w:val="22"/>
        <w:szCs w:val="22"/>
      </w:rPr>
      <w:t>2</w:t>
    </w:r>
    <w:r w:rsidR="00C301B7" w:rsidRPr="00920069">
      <w:rPr>
        <w:rFonts w:ascii="Calibri" w:hAnsi="Calibri"/>
        <w:sz w:val="22"/>
        <w:szCs w:val="22"/>
      </w:rPr>
      <w:fldChar w:fldCharType="end"/>
    </w:r>
  </w:p>
  <w:p w14:paraId="7C8DD056" w14:textId="677E6D26" w:rsidR="00704429" w:rsidRPr="007D3109" w:rsidRDefault="00704429" w:rsidP="00704429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039E" w14:textId="77777777" w:rsidR="00934946" w:rsidRDefault="00934946" w:rsidP="00C4134C">
      <w:pPr>
        <w:spacing w:after="0" w:line="240" w:lineRule="auto"/>
      </w:pPr>
      <w:r>
        <w:separator/>
      </w:r>
    </w:p>
  </w:footnote>
  <w:footnote w:type="continuationSeparator" w:id="0">
    <w:p w14:paraId="6E65E07C" w14:textId="77777777" w:rsidR="00934946" w:rsidRDefault="00934946" w:rsidP="00C4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4" w:type="dxa"/>
      <w:jc w:val="center"/>
      <w:tblLook w:val="04A0" w:firstRow="1" w:lastRow="0" w:firstColumn="1" w:lastColumn="0" w:noHBand="0" w:noVBand="1"/>
    </w:tblPr>
    <w:tblGrid>
      <w:gridCol w:w="4240"/>
      <w:gridCol w:w="6404"/>
    </w:tblGrid>
    <w:tr w:rsidR="001D13DD" w:rsidRPr="003B11E9" w14:paraId="17866EC6" w14:textId="77777777" w:rsidTr="00AB5682">
      <w:trPr>
        <w:trHeight w:val="850"/>
        <w:jc w:val="center"/>
      </w:trPr>
      <w:tc>
        <w:tcPr>
          <w:tcW w:w="4240" w:type="dxa"/>
        </w:tcPr>
        <w:p w14:paraId="7A1F1CDA" w14:textId="2003CEBA" w:rsidR="001D13DD" w:rsidRPr="003F3750" w:rsidRDefault="00AB5682" w:rsidP="001C4475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D1E7077" wp14:editId="23CD563B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4" w:type="dxa"/>
        </w:tcPr>
        <w:p w14:paraId="16A2D980" w14:textId="77777777" w:rsidR="001D13DD" w:rsidRPr="007D3109" w:rsidRDefault="001D13DD" w:rsidP="001D13D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7D3109">
            <w:rPr>
              <w:rFonts w:asciiTheme="minorHAnsi" w:hAnsiTheme="minorHAnsi" w:cstheme="minorHAnsi"/>
              <w:b/>
              <w:noProof/>
              <w:sz w:val="32"/>
              <w:szCs w:val="32"/>
            </w:rPr>
            <w:t>Package Pickup Policy</w:t>
          </w:r>
        </w:p>
        <w:p w14:paraId="007EB22F" w14:textId="77777777" w:rsidR="001D13DD" w:rsidRPr="007D3109" w:rsidRDefault="007D3109" w:rsidP="001C4475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1C4475">
            <w:rPr>
              <w:rFonts w:asciiTheme="minorHAnsi" w:hAnsiTheme="minorHAnsi" w:cstheme="minorHAnsi"/>
              <w:noProof/>
            </w:rPr>
            <w:t xml:space="preserve">IBU-BAH,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  <w:r w:rsidRPr="007D310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</w:p>
      </w:tc>
    </w:tr>
  </w:tbl>
  <w:p w14:paraId="1B54502A" w14:textId="77777777" w:rsidR="001D13DD" w:rsidRPr="003F3750" w:rsidRDefault="001D13DD" w:rsidP="001C4475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1180441">
    <w:abstractNumId w:val="0"/>
  </w:num>
  <w:num w:numId="2" w16cid:durableId="2023511048">
    <w:abstractNumId w:val="1"/>
  </w:num>
  <w:num w:numId="3" w16cid:durableId="24040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C"/>
    <w:rsid w:val="00087B32"/>
    <w:rsid w:val="001C4475"/>
    <w:rsid w:val="001D13DD"/>
    <w:rsid w:val="00295A96"/>
    <w:rsid w:val="00366C9D"/>
    <w:rsid w:val="003730E4"/>
    <w:rsid w:val="00374803"/>
    <w:rsid w:val="00381E6D"/>
    <w:rsid w:val="003A73EA"/>
    <w:rsid w:val="003B11E9"/>
    <w:rsid w:val="003F3750"/>
    <w:rsid w:val="0042752B"/>
    <w:rsid w:val="00430F7B"/>
    <w:rsid w:val="00434A24"/>
    <w:rsid w:val="004E0771"/>
    <w:rsid w:val="005C59C8"/>
    <w:rsid w:val="006042E1"/>
    <w:rsid w:val="006238EB"/>
    <w:rsid w:val="00661410"/>
    <w:rsid w:val="00704429"/>
    <w:rsid w:val="007A6B70"/>
    <w:rsid w:val="007B7371"/>
    <w:rsid w:val="007D3109"/>
    <w:rsid w:val="00810542"/>
    <w:rsid w:val="008171DA"/>
    <w:rsid w:val="00820EFF"/>
    <w:rsid w:val="008A74C9"/>
    <w:rsid w:val="00934946"/>
    <w:rsid w:val="00950D79"/>
    <w:rsid w:val="0095755C"/>
    <w:rsid w:val="00964A94"/>
    <w:rsid w:val="00972D0A"/>
    <w:rsid w:val="00AA7074"/>
    <w:rsid w:val="00AB5682"/>
    <w:rsid w:val="00AF2082"/>
    <w:rsid w:val="00C301B7"/>
    <w:rsid w:val="00C4134C"/>
    <w:rsid w:val="00CE17DD"/>
    <w:rsid w:val="00CE50A5"/>
    <w:rsid w:val="00D0020F"/>
    <w:rsid w:val="00D734F4"/>
    <w:rsid w:val="00F113D5"/>
    <w:rsid w:val="00F639BF"/>
    <w:rsid w:val="00F7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D05C"/>
  <w15:docId w15:val="{BC086A69-9C70-4959-A56C-6A12C78F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13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34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4134C"/>
    <w:rPr>
      <w:b/>
      <w:bCs/>
    </w:rPr>
  </w:style>
  <w:style w:type="character" w:styleId="Emphasis">
    <w:name w:val="Emphasis"/>
    <w:basedOn w:val="DefaultParagraphFont"/>
    <w:qFormat/>
    <w:rsid w:val="00C413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A7CE-3F91-4202-87C0-3FF111AD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2020-04-28T12:27:00Z</cp:lastPrinted>
  <dcterms:created xsi:type="dcterms:W3CDTF">2025-09-11T09:40:00Z</dcterms:created>
  <dcterms:modified xsi:type="dcterms:W3CDTF">2025-09-11T09:40:00Z</dcterms:modified>
</cp:coreProperties>
</file>