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280"/>
      </w:tblGrid>
      <w:tr w:rsidR="00C84408" w:rsidRPr="002B725A" w14:paraId="2D382F4F" w14:textId="77777777" w:rsidTr="005F5519">
        <w:tc>
          <w:tcPr>
            <w:tcW w:w="2340" w:type="dxa"/>
          </w:tcPr>
          <w:p w14:paraId="7C0F3976" w14:textId="77777777" w:rsidR="00C84408" w:rsidRPr="002B725A" w:rsidRDefault="00C84408" w:rsidP="006F0B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2B725A">
              <w:rPr>
                <w:rFonts w:asciiTheme="minorHAnsi" w:hAnsiTheme="minorHAnsi" w:cstheme="minorHAnsi"/>
                <w:b/>
                <w:bCs/>
              </w:rPr>
              <w:t>Brief</w:t>
            </w:r>
          </w:p>
        </w:tc>
        <w:tc>
          <w:tcPr>
            <w:tcW w:w="8280" w:type="dxa"/>
          </w:tcPr>
          <w:p w14:paraId="6F1C56BB" w14:textId="77777777" w:rsidR="00F232BD" w:rsidRPr="002E70C7" w:rsidRDefault="00816EA6" w:rsidP="002B725A">
            <w:pPr>
              <w:spacing w:before="120" w:after="120"/>
              <w:ind w:left="162" w:right="72"/>
              <w:jc w:val="lowKashida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It is the Policy of SMSA Express Trans. Co. to continuously maintain a positive workplace environment by sharing happiness and grief of employees through effective means of communication, coordination &amp; assistance.</w:t>
            </w:r>
          </w:p>
        </w:tc>
      </w:tr>
      <w:tr w:rsidR="00C84408" w:rsidRPr="002B725A" w14:paraId="53C239CE" w14:textId="77777777" w:rsidTr="005F5519">
        <w:tc>
          <w:tcPr>
            <w:tcW w:w="2340" w:type="dxa"/>
          </w:tcPr>
          <w:p w14:paraId="5F7BA86A" w14:textId="77777777" w:rsidR="00C84408" w:rsidRPr="002B725A" w:rsidRDefault="00C84408" w:rsidP="006F0B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2B725A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280" w:type="dxa"/>
          </w:tcPr>
          <w:p w14:paraId="25F8C59F" w14:textId="77777777" w:rsidR="00F232BD" w:rsidRPr="002E70C7" w:rsidRDefault="00816EA6" w:rsidP="002B725A">
            <w:pPr>
              <w:spacing w:before="120" w:after="120"/>
              <w:ind w:left="162" w:right="72"/>
              <w:jc w:val="lowKashida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To provide a feeling of one family in order to share employee’s happiness and grief occasions/incidents. </w:t>
            </w:r>
          </w:p>
        </w:tc>
      </w:tr>
      <w:tr w:rsidR="00547396" w:rsidRPr="002B725A" w14:paraId="37BAB7A2" w14:textId="77777777" w:rsidTr="005F5519">
        <w:tc>
          <w:tcPr>
            <w:tcW w:w="2340" w:type="dxa"/>
          </w:tcPr>
          <w:p w14:paraId="5D3073E4" w14:textId="77777777" w:rsidR="00547396" w:rsidRPr="002B725A" w:rsidRDefault="00547396" w:rsidP="002B725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2B725A">
              <w:rPr>
                <w:rFonts w:asciiTheme="minorHAnsi" w:hAnsiTheme="minorHAnsi" w:cstheme="minorHAnsi"/>
                <w:b/>
                <w:bCs/>
              </w:rPr>
              <w:t>Persons Affected</w:t>
            </w:r>
          </w:p>
        </w:tc>
        <w:tc>
          <w:tcPr>
            <w:tcW w:w="8280" w:type="dxa"/>
          </w:tcPr>
          <w:p w14:paraId="26DAECCA" w14:textId="77777777" w:rsidR="00F232BD" w:rsidRPr="002E70C7" w:rsidRDefault="00816EA6" w:rsidP="002B725A">
            <w:pPr>
              <w:spacing w:before="120" w:after="120"/>
              <w:ind w:left="162" w:right="72"/>
              <w:jc w:val="lowKashida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All SMSA Employees</w:t>
            </w:r>
          </w:p>
        </w:tc>
      </w:tr>
      <w:tr w:rsidR="00B95D2A" w:rsidRPr="002B725A" w14:paraId="372A8158" w14:textId="77777777" w:rsidTr="005F5519">
        <w:tc>
          <w:tcPr>
            <w:tcW w:w="2340" w:type="dxa"/>
          </w:tcPr>
          <w:p w14:paraId="112388D0" w14:textId="77777777" w:rsidR="00816EA6" w:rsidRPr="002B725A" w:rsidRDefault="00816EA6" w:rsidP="002B725A">
            <w:pPr>
              <w:spacing w:before="120"/>
              <w:jc w:val="lowKashida"/>
              <w:rPr>
                <w:rFonts w:asciiTheme="minorHAnsi" w:hAnsiTheme="minorHAnsi" w:cstheme="minorHAnsi"/>
                <w:b/>
              </w:rPr>
            </w:pPr>
            <w:r w:rsidRPr="002B725A">
              <w:rPr>
                <w:rFonts w:asciiTheme="minorHAnsi" w:hAnsiTheme="minorHAnsi" w:cstheme="minorHAnsi"/>
                <w:b/>
              </w:rPr>
              <w:t>Eligible Occasions/Incidents:</w:t>
            </w:r>
          </w:p>
          <w:p w14:paraId="1B444791" w14:textId="77777777" w:rsidR="00816EA6" w:rsidRPr="002B725A" w:rsidRDefault="00816EA6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57A3B67" w14:textId="77777777" w:rsidR="00816EA6" w:rsidRPr="002B725A" w:rsidRDefault="00816EA6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459AF5" w14:textId="77777777" w:rsidR="00816EA6" w:rsidRPr="002B725A" w:rsidRDefault="00816EA6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256A037" w14:textId="77777777" w:rsidR="00816EA6" w:rsidRPr="002B725A" w:rsidRDefault="00816EA6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04D3771" w14:textId="77777777" w:rsidR="00816EA6" w:rsidRPr="002B725A" w:rsidRDefault="00816EA6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D54E59C" w14:textId="77777777" w:rsidR="00816EA6" w:rsidRPr="002B725A" w:rsidRDefault="00816EA6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CF9594F" w14:textId="77777777" w:rsidR="00816EA6" w:rsidRPr="002B725A" w:rsidRDefault="00816EA6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4E3D1B0" w14:textId="77777777" w:rsidR="00816EA6" w:rsidRPr="002B725A" w:rsidRDefault="00816EA6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2F02A4C" w14:textId="77777777" w:rsidR="00B95D2A" w:rsidRPr="002B725A" w:rsidRDefault="00B95D2A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B725A">
              <w:rPr>
                <w:rFonts w:asciiTheme="minorHAnsi" w:hAnsiTheme="minorHAnsi" w:cstheme="minorHAnsi"/>
                <w:b/>
                <w:bCs/>
              </w:rPr>
              <w:t>Guidelines</w:t>
            </w:r>
          </w:p>
        </w:tc>
        <w:tc>
          <w:tcPr>
            <w:tcW w:w="8280" w:type="dxa"/>
          </w:tcPr>
          <w:p w14:paraId="12938BE4" w14:textId="77777777" w:rsidR="00F232BD" w:rsidRPr="002E70C7" w:rsidRDefault="00F232BD" w:rsidP="00F232BD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 </w:t>
            </w:r>
          </w:p>
          <w:p w14:paraId="416A5AFB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Employee First Marriage</w:t>
            </w:r>
          </w:p>
          <w:p w14:paraId="28312F05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Newborn to Employee</w:t>
            </w:r>
          </w:p>
          <w:p w14:paraId="01E59282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Employee Promot</w:t>
            </w:r>
            <w:r w:rsidR="00945A0C" w:rsidRPr="002E70C7">
              <w:rPr>
                <w:rFonts w:asciiTheme="minorHAnsi" w:hAnsiTheme="minorHAnsi" w:cstheme="minorHAnsi"/>
              </w:rPr>
              <w:t>ion</w:t>
            </w:r>
          </w:p>
          <w:p w14:paraId="5F3247D6" w14:textId="77777777" w:rsidR="00FB6E60" w:rsidRPr="002E70C7" w:rsidRDefault="00FB6E60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Employee Team </w:t>
            </w:r>
            <w:r w:rsidR="002E70C7" w:rsidRPr="002E70C7">
              <w:rPr>
                <w:rFonts w:asciiTheme="minorHAnsi" w:hAnsiTheme="minorHAnsi" w:cstheme="minorHAnsi"/>
              </w:rPr>
              <w:t>B</w:t>
            </w:r>
            <w:r w:rsidRPr="002E70C7">
              <w:rPr>
                <w:rFonts w:asciiTheme="minorHAnsi" w:hAnsiTheme="minorHAnsi" w:cstheme="minorHAnsi"/>
              </w:rPr>
              <w:t>uilding</w:t>
            </w:r>
          </w:p>
          <w:p w14:paraId="26FAC8F1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Employee Hospitalized</w:t>
            </w:r>
          </w:p>
          <w:p w14:paraId="7DFB9B1E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Employee Close Relative Death (Father, Mother, Brother, Sister, Spouse and Children)</w:t>
            </w:r>
          </w:p>
          <w:p w14:paraId="387AB85F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Employee Death</w:t>
            </w:r>
            <w:permStart w:id="300564450" w:ed="eramos@smsaexpress.com"/>
            <w:permEnd w:id="300564450"/>
          </w:p>
          <w:p w14:paraId="56FFF2B2" w14:textId="77777777" w:rsidR="00FB6E60" w:rsidRPr="002E70C7" w:rsidRDefault="00FB6E60" w:rsidP="00FB6E60">
            <w:pPr>
              <w:ind w:left="720"/>
              <w:jc w:val="lowKashida"/>
              <w:rPr>
                <w:rFonts w:asciiTheme="minorHAnsi" w:hAnsiTheme="minorHAnsi" w:cstheme="minorHAnsi"/>
              </w:rPr>
            </w:pPr>
          </w:p>
          <w:p w14:paraId="340E7CDE" w14:textId="77777777" w:rsidR="00816EA6" w:rsidRPr="002E70C7" w:rsidRDefault="00816EA6" w:rsidP="002B725A">
            <w:pPr>
              <w:ind w:left="162" w:right="72"/>
              <w:jc w:val="lowKashida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The </w:t>
            </w:r>
            <w:r w:rsidR="00386BE0" w:rsidRPr="002E70C7">
              <w:rPr>
                <w:rFonts w:asciiTheme="minorHAnsi" w:hAnsiTheme="minorHAnsi" w:cstheme="minorHAnsi"/>
              </w:rPr>
              <w:t>Department</w:t>
            </w:r>
            <w:r w:rsidRPr="002E70C7">
              <w:rPr>
                <w:rFonts w:asciiTheme="minorHAnsi" w:hAnsiTheme="minorHAnsi" w:cstheme="minorHAnsi"/>
              </w:rPr>
              <w:t xml:space="preserve"> Manager will gather </w:t>
            </w:r>
            <w:r w:rsidR="007768A9" w:rsidRPr="002E70C7">
              <w:rPr>
                <w:rFonts w:asciiTheme="minorHAnsi" w:hAnsiTheme="minorHAnsi" w:cstheme="minorHAnsi"/>
              </w:rPr>
              <w:t xml:space="preserve">the </w:t>
            </w:r>
            <w:r w:rsidRPr="002E70C7">
              <w:rPr>
                <w:rFonts w:asciiTheme="minorHAnsi" w:hAnsiTheme="minorHAnsi" w:cstheme="minorHAnsi"/>
              </w:rPr>
              <w:t xml:space="preserve">information to determine </w:t>
            </w:r>
            <w:r w:rsidR="00386BE0" w:rsidRPr="002E70C7">
              <w:rPr>
                <w:rFonts w:asciiTheme="minorHAnsi" w:hAnsiTheme="minorHAnsi" w:cstheme="minorHAnsi"/>
              </w:rPr>
              <w:t>the</w:t>
            </w:r>
            <w:r w:rsidRPr="002E70C7">
              <w:rPr>
                <w:rFonts w:asciiTheme="minorHAnsi" w:hAnsiTheme="minorHAnsi" w:cstheme="minorHAnsi"/>
              </w:rPr>
              <w:t xml:space="preserve"> events </w:t>
            </w:r>
            <w:r w:rsidR="007768A9" w:rsidRPr="002E70C7">
              <w:rPr>
                <w:rFonts w:asciiTheme="minorHAnsi" w:hAnsiTheme="minorHAnsi" w:cstheme="minorHAnsi"/>
              </w:rPr>
              <w:t xml:space="preserve">dates </w:t>
            </w:r>
            <w:r w:rsidR="00386BE0" w:rsidRPr="002E70C7">
              <w:rPr>
                <w:rFonts w:asciiTheme="minorHAnsi" w:hAnsiTheme="minorHAnsi" w:cstheme="minorHAnsi"/>
              </w:rPr>
              <w:t xml:space="preserve">as an when </w:t>
            </w:r>
            <w:r w:rsidR="002B725A" w:rsidRPr="002E70C7">
              <w:rPr>
                <w:rFonts w:asciiTheme="minorHAnsi" w:hAnsiTheme="minorHAnsi" w:cstheme="minorHAnsi"/>
              </w:rPr>
              <w:t>o</w:t>
            </w:r>
            <w:r w:rsidR="00017D3F" w:rsidRPr="002E70C7">
              <w:rPr>
                <w:rFonts w:asciiTheme="minorHAnsi" w:hAnsiTheme="minorHAnsi" w:cstheme="minorHAnsi"/>
              </w:rPr>
              <w:t>ccurred</w:t>
            </w:r>
          </w:p>
          <w:p w14:paraId="2AD92133" w14:textId="77777777" w:rsidR="00816EA6" w:rsidRPr="002E70C7" w:rsidRDefault="00816EA6" w:rsidP="00816EA6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b/>
              </w:rPr>
            </w:pPr>
          </w:p>
          <w:p w14:paraId="66DB5F1E" w14:textId="77777777" w:rsidR="00816EA6" w:rsidRPr="002E70C7" w:rsidRDefault="00816EA6" w:rsidP="002B725A">
            <w:pPr>
              <w:pStyle w:val="ListParagraph"/>
              <w:spacing w:after="120"/>
              <w:contextualSpacing w:val="0"/>
              <w:rPr>
                <w:rFonts w:asciiTheme="minorHAnsi" w:hAnsiTheme="minorHAnsi" w:cstheme="minorHAnsi"/>
                <w:b/>
              </w:rPr>
            </w:pPr>
            <w:r w:rsidRPr="002E70C7">
              <w:rPr>
                <w:rFonts w:asciiTheme="minorHAnsi" w:hAnsiTheme="minorHAnsi" w:cstheme="minorHAnsi"/>
                <w:b/>
                <w:i/>
              </w:rPr>
              <w:t>Employee First Marriage</w:t>
            </w:r>
            <w:r w:rsidRPr="002E70C7">
              <w:rPr>
                <w:rFonts w:asciiTheme="minorHAnsi" w:hAnsiTheme="minorHAnsi" w:cstheme="minorHAnsi"/>
                <w:b/>
              </w:rPr>
              <w:t xml:space="preserve"> :</w:t>
            </w:r>
          </w:p>
          <w:p w14:paraId="08DCE794" w14:textId="77777777" w:rsidR="00816EA6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Managing Director may official</w:t>
            </w:r>
            <w:r w:rsidR="002B725A" w:rsidRPr="002E70C7">
              <w:rPr>
                <w:rFonts w:asciiTheme="minorHAnsi" w:hAnsiTheme="minorHAnsi" w:cstheme="minorHAnsi"/>
              </w:rPr>
              <w:t>ly</w:t>
            </w:r>
            <w:r w:rsidRPr="002E70C7">
              <w:rPr>
                <w:rFonts w:asciiTheme="minorHAnsi" w:hAnsiTheme="minorHAnsi" w:cstheme="minorHAnsi"/>
              </w:rPr>
              <w:t xml:space="preserve"> send greeting to concern employee with a gift check of SAR 1000.</w:t>
            </w:r>
          </w:p>
          <w:p w14:paraId="1DACDEE7" w14:textId="77777777" w:rsidR="00816EA6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Employee will be provided with a gift from </w:t>
            </w:r>
            <w:r w:rsidR="009A7EDB" w:rsidRPr="002E70C7">
              <w:rPr>
                <w:rFonts w:asciiTheme="minorHAnsi" w:hAnsiTheme="minorHAnsi" w:cstheme="minorHAnsi"/>
              </w:rPr>
              <w:t>SMSA</w:t>
            </w:r>
            <w:r w:rsidRPr="002E70C7">
              <w:rPr>
                <w:rFonts w:asciiTheme="minorHAnsi" w:hAnsiTheme="minorHAnsi" w:cstheme="minorHAnsi"/>
              </w:rPr>
              <w:t xml:space="preserve"> Collection Shop. If available.</w:t>
            </w:r>
          </w:p>
          <w:p w14:paraId="0BEFF7FF" w14:textId="77777777" w:rsidR="00816EA6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The same information will be published on SMSA </w:t>
            </w:r>
            <w:r w:rsidR="00B163BF" w:rsidRPr="002E70C7">
              <w:rPr>
                <w:rFonts w:asciiTheme="minorHAnsi" w:hAnsiTheme="minorHAnsi" w:cstheme="minorHAnsi"/>
              </w:rPr>
              <w:t xml:space="preserve">Message Center </w:t>
            </w:r>
            <w:r w:rsidRPr="002E70C7">
              <w:rPr>
                <w:rFonts w:asciiTheme="minorHAnsi" w:hAnsiTheme="minorHAnsi" w:cstheme="minorHAnsi"/>
              </w:rPr>
              <w:t>with employee picture and also on SMSA World System.</w:t>
            </w:r>
          </w:p>
          <w:p w14:paraId="1009AE55" w14:textId="77777777" w:rsidR="00816EA6" w:rsidRPr="002E70C7" w:rsidRDefault="007768A9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Department Manager </w:t>
            </w:r>
            <w:r w:rsidR="00816EA6" w:rsidRPr="002E70C7">
              <w:rPr>
                <w:rFonts w:asciiTheme="minorHAnsi" w:hAnsiTheme="minorHAnsi" w:cstheme="minorHAnsi"/>
              </w:rPr>
              <w:t>will organize and attend event at concern employee department once employee resume to work after marriage leave.</w:t>
            </w:r>
          </w:p>
          <w:p w14:paraId="5E71AB4C" w14:textId="77777777" w:rsidR="00816EA6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Such events will be served with Cake + Doughnuts + juic</w:t>
            </w:r>
            <w:r w:rsidR="007768A9" w:rsidRPr="002E70C7">
              <w:rPr>
                <w:rFonts w:asciiTheme="minorHAnsi" w:hAnsiTheme="minorHAnsi" w:cstheme="minorHAnsi"/>
              </w:rPr>
              <w:t>e or tea with maximum of SR 250 subject to necessary approvals</w:t>
            </w:r>
          </w:p>
          <w:p w14:paraId="49C57A32" w14:textId="77777777" w:rsidR="00816EA6" w:rsidRPr="002E70C7" w:rsidRDefault="00816EA6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  <w:p w14:paraId="37EDA61C" w14:textId="77777777" w:rsidR="007768A9" w:rsidRPr="002E70C7" w:rsidRDefault="007768A9" w:rsidP="0083171C">
            <w:pPr>
              <w:pStyle w:val="ListParagraph"/>
              <w:ind w:left="0"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14:paraId="330A40C3" w14:textId="77777777" w:rsidR="00816EA6" w:rsidRPr="002E70C7" w:rsidRDefault="00816EA6" w:rsidP="0083171C">
            <w:pPr>
              <w:pStyle w:val="ListParagraph"/>
              <w:spacing w:after="120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E70C7">
              <w:rPr>
                <w:rFonts w:asciiTheme="minorHAnsi" w:hAnsiTheme="minorHAnsi" w:cstheme="minorHAnsi"/>
                <w:b/>
                <w:i/>
              </w:rPr>
              <w:t>Newborn to Employee:</w:t>
            </w:r>
          </w:p>
          <w:p w14:paraId="2B634259" w14:textId="77777777" w:rsidR="00816EA6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E70C7">
              <w:rPr>
                <w:rFonts w:asciiTheme="minorHAnsi" w:hAnsiTheme="minorHAnsi" w:cstheme="minorHAnsi"/>
              </w:rPr>
              <w:t>Employee / Department administrator will inform Human Resources about the new arrival to employee family and may provide name and picture of the new born.</w:t>
            </w:r>
          </w:p>
          <w:p w14:paraId="19F50B14" w14:textId="77777777" w:rsidR="00816EA6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Employee will be provided with a gift from </w:t>
            </w:r>
            <w:r w:rsidR="009A7EDB" w:rsidRPr="002E70C7">
              <w:rPr>
                <w:rFonts w:asciiTheme="minorHAnsi" w:hAnsiTheme="minorHAnsi" w:cstheme="minorHAnsi"/>
              </w:rPr>
              <w:t>SMSA</w:t>
            </w:r>
            <w:r w:rsidRPr="002E70C7">
              <w:rPr>
                <w:rFonts w:asciiTheme="minorHAnsi" w:hAnsiTheme="minorHAnsi" w:cstheme="minorHAnsi"/>
              </w:rPr>
              <w:t xml:space="preserve"> Collection Shop. If available.</w:t>
            </w:r>
          </w:p>
          <w:p w14:paraId="68B6C153" w14:textId="77777777" w:rsidR="007768A9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E70C7">
              <w:rPr>
                <w:rFonts w:asciiTheme="minorHAnsi" w:hAnsiTheme="minorHAnsi" w:cstheme="minorHAnsi"/>
              </w:rPr>
              <w:lastRenderedPageBreak/>
              <w:t xml:space="preserve">The HR Director </w:t>
            </w:r>
            <w:r w:rsidR="007768A9" w:rsidRPr="002E70C7">
              <w:rPr>
                <w:rFonts w:asciiTheme="minorHAnsi" w:hAnsiTheme="minorHAnsi" w:cstheme="minorHAnsi"/>
              </w:rPr>
              <w:t>may send</w:t>
            </w:r>
            <w:r w:rsidRPr="002E70C7">
              <w:rPr>
                <w:rFonts w:asciiTheme="minorHAnsi" w:hAnsiTheme="minorHAnsi" w:cstheme="minorHAnsi"/>
              </w:rPr>
              <w:t xml:space="preserve"> an official greeting to the concern employee with a gift check of SAR 500 and the same information will be published on SMSA World with employee and newborn picture.</w:t>
            </w:r>
          </w:p>
          <w:p w14:paraId="46237CCC" w14:textId="77777777" w:rsidR="007768A9" w:rsidRPr="002E70C7" w:rsidRDefault="007768A9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Department Manager will organize and attend event at concern employee department once employee resume to work after Newborn leave.</w:t>
            </w:r>
          </w:p>
          <w:p w14:paraId="5A776A4F" w14:textId="77777777" w:rsidR="007768A9" w:rsidRPr="002E70C7" w:rsidRDefault="007768A9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14:paraId="32364E7D" w14:textId="77777777" w:rsidR="00816EA6" w:rsidRPr="002E70C7" w:rsidRDefault="00816EA6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14:paraId="686DD990" w14:textId="77777777" w:rsidR="00816EA6" w:rsidRPr="002E70C7" w:rsidRDefault="00816EA6" w:rsidP="0083171C">
            <w:pPr>
              <w:pStyle w:val="ListParagraph"/>
              <w:spacing w:after="120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E70C7">
              <w:rPr>
                <w:rFonts w:asciiTheme="minorHAnsi" w:hAnsiTheme="minorHAnsi" w:cstheme="minorHAnsi"/>
                <w:b/>
                <w:i/>
              </w:rPr>
              <w:t>Employee Promot</w:t>
            </w:r>
            <w:r w:rsidR="00945A0C" w:rsidRPr="002E70C7">
              <w:rPr>
                <w:rFonts w:asciiTheme="minorHAnsi" w:hAnsiTheme="minorHAnsi" w:cstheme="minorHAnsi"/>
                <w:b/>
                <w:i/>
              </w:rPr>
              <w:t>ion</w:t>
            </w:r>
            <w:r w:rsidRPr="002E70C7">
              <w:rPr>
                <w:rFonts w:asciiTheme="minorHAnsi" w:hAnsiTheme="minorHAnsi" w:cstheme="minorHAnsi"/>
                <w:b/>
                <w:i/>
              </w:rPr>
              <w:t>:</w:t>
            </w:r>
          </w:p>
          <w:p w14:paraId="59406671" w14:textId="77777777" w:rsidR="00816EA6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Upon approval and confirmation of Personal Action Form (PAF), HR will ma</w:t>
            </w:r>
            <w:r w:rsidR="00945A0C" w:rsidRPr="002E70C7">
              <w:rPr>
                <w:rFonts w:asciiTheme="minorHAnsi" w:hAnsiTheme="minorHAnsi" w:cstheme="minorHAnsi"/>
              </w:rPr>
              <w:t>ke</w:t>
            </w:r>
            <w:r w:rsidRPr="002E70C7">
              <w:rPr>
                <w:rFonts w:asciiTheme="minorHAnsi" w:hAnsiTheme="minorHAnsi" w:cstheme="minorHAnsi"/>
              </w:rPr>
              <w:t xml:space="preserve"> sure</w:t>
            </w:r>
            <w:r w:rsidR="00945A0C" w:rsidRPr="002E70C7">
              <w:rPr>
                <w:rFonts w:asciiTheme="minorHAnsi" w:hAnsiTheme="minorHAnsi" w:cstheme="minorHAnsi"/>
              </w:rPr>
              <w:t xml:space="preserve"> that the promoted Employee (s)</w:t>
            </w:r>
            <w:r w:rsidRPr="002E70C7">
              <w:rPr>
                <w:rFonts w:asciiTheme="minorHAnsi" w:hAnsiTheme="minorHAnsi" w:cstheme="minorHAnsi"/>
              </w:rPr>
              <w:t xml:space="preserve"> </w:t>
            </w:r>
            <w:r w:rsidR="00945A0C" w:rsidRPr="002E70C7">
              <w:rPr>
                <w:rFonts w:asciiTheme="minorHAnsi" w:hAnsiTheme="minorHAnsi" w:cstheme="minorHAnsi"/>
              </w:rPr>
              <w:t>n</w:t>
            </w:r>
            <w:r w:rsidRPr="002E70C7">
              <w:rPr>
                <w:rFonts w:asciiTheme="minorHAnsi" w:hAnsiTheme="minorHAnsi" w:cstheme="minorHAnsi"/>
              </w:rPr>
              <w:t xml:space="preserve">ews will be </w:t>
            </w:r>
            <w:r w:rsidR="00BC37A6" w:rsidRPr="002E70C7">
              <w:rPr>
                <w:rFonts w:asciiTheme="minorHAnsi" w:hAnsiTheme="minorHAnsi" w:cstheme="minorHAnsi"/>
              </w:rPr>
              <w:t>published</w:t>
            </w:r>
            <w:r w:rsidRPr="002E70C7">
              <w:rPr>
                <w:rFonts w:asciiTheme="minorHAnsi" w:hAnsiTheme="minorHAnsi" w:cstheme="minorHAnsi"/>
              </w:rPr>
              <w:t xml:space="preserve"> </w:t>
            </w:r>
            <w:r w:rsidR="00B368D7" w:rsidRPr="002E70C7">
              <w:rPr>
                <w:rFonts w:asciiTheme="minorHAnsi" w:hAnsiTheme="minorHAnsi" w:cstheme="minorHAnsi"/>
              </w:rPr>
              <w:t>o</w:t>
            </w:r>
            <w:r w:rsidRPr="002E70C7">
              <w:rPr>
                <w:rFonts w:asciiTheme="minorHAnsi" w:hAnsiTheme="minorHAnsi" w:cstheme="minorHAnsi"/>
              </w:rPr>
              <w:t xml:space="preserve">n SMSA </w:t>
            </w:r>
            <w:r w:rsidR="00B163BF" w:rsidRPr="002E70C7">
              <w:rPr>
                <w:rFonts w:asciiTheme="minorHAnsi" w:hAnsiTheme="minorHAnsi" w:cstheme="minorHAnsi"/>
              </w:rPr>
              <w:t>Message Center</w:t>
            </w:r>
            <w:r w:rsidR="00755A6B" w:rsidRPr="002E70C7">
              <w:rPr>
                <w:rFonts w:asciiTheme="minorHAnsi" w:hAnsiTheme="minorHAnsi" w:cstheme="minorHAnsi"/>
              </w:rPr>
              <w:t xml:space="preserve"> with pictures for employees </w:t>
            </w:r>
            <w:r w:rsidR="004706BE" w:rsidRPr="002E70C7">
              <w:rPr>
                <w:rFonts w:asciiTheme="minorHAnsi" w:hAnsiTheme="minorHAnsi" w:cstheme="minorHAnsi"/>
              </w:rPr>
              <w:t xml:space="preserve">on </w:t>
            </w:r>
            <w:r w:rsidR="00755A6B" w:rsidRPr="002E70C7">
              <w:rPr>
                <w:rFonts w:asciiTheme="minorHAnsi" w:hAnsiTheme="minorHAnsi" w:cstheme="minorHAnsi"/>
              </w:rPr>
              <w:t>grade 8 &amp; above</w:t>
            </w:r>
          </w:p>
          <w:p w14:paraId="16A6E3EE" w14:textId="77777777" w:rsidR="007768A9" w:rsidRPr="002E70C7" w:rsidRDefault="007768A9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The department manager need to circulate internal message to the team members</w:t>
            </w:r>
            <w:r w:rsidR="00AF4C99" w:rsidRPr="002E70C7">
              <w:rPr>
                <w:rFonts w:asciiTheme="minorHAnsi" w:hAnsiTheme="minorHAnsi" w:cstheme="minorHAnsi"/>
              </w:rPr>
              <w:t xml:space="preserve"> </w:t>
            </w:r>
          </w:p>
          <w:p w14:paraId="1B82E400" w14:textId="77777777" w:rsidR="00816EA6" w:rsidRPr="002E70C7" w:rsidRDefault="00816EA6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  <w:p w14:paraId="077192DE" w14:textId="77777777" w:rsidR="00FB6E60" w:rsidRPr="002E70C7" w:rsidRDefault="00FB6E60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  <w:p w14:paraId="2B1C1156" w14:textId="77777777" w:rsidR="004F1E1F" w:rsidRPr="002E70C7" w:rsidRDefault="00FB6E60" w:rsidP="0083171C">
            <w:pPr>
              <w:spacing w:after="120"/>
              <w:ind w:left="720" w:right="72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E70C7">
              <w:rPr>
                <w:rFonts w:asciiTheme="minorHAnsi" w:hAnsiTheme="minorHAnsi" w:cstheme="minorHAnsi"/>
                <w:b/>
                <w:i/>
              </w:rPr>
              <w:t>Employee Team building:</w:t>
            </w:r>
          </w:p>
          <w:p w14:paraId="6ED1DD0B" w14:textId="77777777" w:rsidR="00FB6E60" w:rsidRPr="002E70C7" w:rsidRDefault="00FB6E60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SMSA always believe on team efforts &amp; to celebrate the achievements of the Department, </w:t>
            </w:r>
            <w:r w:rsidR="00017D3F" w:rsidRPr="002E70C7">
              <w:rPr>
                <w:rFonts w:asciiTheme="minorHAnsi" w:hAnsiTheme="minorHAnsi" w:cstheme="minorHAnsi"/>
              </w:rPr>
              <w:t>we encourage</w:t>
            </w:r>
            <w:r w:rsidRPr="002E70C7">
              <w:rPr>
                <w:rFonts w:asciiTheme="minorHAnsi" w:hAnsiTheme="minorHAnsi" w:cstheme="minorHAnsi"/>
              </w:rPr>
              <w:t xml:space="preserve"> department managers to </w:t>
            </w:r>
            <w:r w:rsidR="00017D3F" w:rsidRPr="002E70C7">
              <w:rPr>
                <w:rFonts w:asciiTheme="minorHAnsi" w:hAnsiTheme="minorHAnsi" w:cstheme="minorHAnsi"/>
              </w:rPr>
              <w:t>create a cordial work environment by hosting breakfast on company expenses; wherever possible</w:t>
            </w:r>
          </w:p>
          <w:p w14:paraId="0419CFCF" w14:textId="77777777" w:rsidR="00017D3F" w:rsidRPr="002E70C7" w:rsidRDefault="00017D3F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Such event expenses must not exceed SR 250 per month subject to necessary approvals</w:t>
            </w:r>
          </w:p>
          <w:p w14:paraId="6D45DF62" w14:textId="77777777" w:rsidR="00FB6E60" w:rsidRPr="002E70C7" w:rsidRDefault="00FB6E60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14:paraId="2C97B2BB" w14:textId="77777777" w:rsidR="003E3535" w:rsidRPr="002E70C7" w:rsidRDefault="003E3535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14:paraId="52B07AC9" w14:textId="77777777" w:rsidR="00816EA6" w:rsidRPr="002E70C7" w:rsidRDefault="00816EA6" w:rsidP="0083171C">
            <w:pPr>
              <w:pStyle w:val="ListParagraph"/>
              <w:spacing w:after="120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E70C7">
              <w:rPr>
                <w:rFonts w:asciiTheme="minorHAnsi" w:hAnsiTheme="minorHAnsi" w:cstheme="minorHAnsi"/>
                <w:b/>
                <w:i/>
              </w:rPr>
              <w:t>Employee Hospitalized :</w:t>
            </w:r>
          </w:p>
          <w:p w14:paraId="57635C77" w14:textId="77777777" w:rsidR="00816EA6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The Employee Direct Manager / Department Manager may visit the hospital and present flower bouquet and get well so</w:t>
            </w:r>
            <w:r w:rsidR="007768A9" w:rsidRPr="002E70C7">
              <w:rPr>
                <w:rFonts w:asciiTheme="minorHAnsi" w:hAnsiTheme="minorHAnsi" w:cstheme="minorHAnsi"/>
              </w:rPr>
              <w:t>on card worth maximum of SR 200 subject to necessary approvals</w:t>
            </w:r>
            <w:r w:rsidRPr="002E70C7">
              <w:rPr>
                <w:rFonts w:asciiTheme="minorHAnsi" w:hAnsiTheme="minorHAnsi" w:cstheme="minorHAnsi"/>
              </w:rPr>
              <w:t xml:space="preserve"> </w:t>
            </w:r>
          </w:p>
          <w:p w14:paraId="19DF2D34" w14:textId="77777777" w:rsidR="007768A9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Once the employee is back to work, </w:t>
            </w:r>
            <w:r w:rsidR="007768A9" w:rsidRPr="002E70C7">
              <w:rPr>
                <w:rFonts w:asciiTheme="minorHAnsi" w:hAnsiTheme="minorHAnsi" w:cstheme="minorHAnsi"/>
              </w:rPr>
              <w:t>department manager</w:t>
            </w:r>
            <w:r w:rsidRPr="002E70C7">
              <w:rPr>
                <w:rFonts w:asciiTheme="minorHAnsi" w:hAnsiTheme="minorHAnsi" w:cstheme="minorHAnsi"/>
              </w:rPr>
              <w:t xml:space="preserve"> will organize and attend small gathering at employee work place. Such gathering will be served with Cake + Doughnuts + juic</w:t>
            </w:r>
            <w:r w:rsidR="007768A9" w:rsidRPr="002E70C7">
              <w:rPr>
                <w:rFonts w:asciiTheme="minorHAnsi" w:hAnsiTheme="minorHAnsi" w:cstheme="minorHAnsi"/>
              </w:rPr>
              <w:t>e or tea with maximum of SR 250 subject to necessary approvals</w:t>
            </w:r>
          </w:p>
          <w:p w14:paraId="21D5F3EB" w14:textId="77777777" w:rsidR="00FB6E60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Employee will be provided with a gift from </w:t>
            </w:r>
            <w:r w:rsidR="009A7EDB" w:rsidRPr="002E70C7">
              <w:rPr>
                <w:rFonts w:asciiTheme="minorHAnsi" w:hAnsiTheme="minorHAnsi" w:cstheme="minorHAnsi"/>
              </w:rPr>
              <w:t>SMSA</w:t>
            </w:r>
            <w:r w:rsidRPr="002E70C7">
              <w:rPr>
                <w:rFonts w:asciiTheme="minorHAnsi" w:hAnsiTheme="minorHAnsi" w:cstheme="minorHAnsi"/>
              </w:rPr>
              <w:t xml:space="preserve"> Collection Shop. If available.</w:t>
            </w:r>
          </w:p>
          <w:p w14:paraId="27FB318D" w14:textId="77777777" w:rsidR="00816EA6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Once employee report to work </w:t>
            </w:r>
            <w:r w:rsidR="00FB6E60" w:rsidRPr="002E70C7">
              <w:rPr>
                <w:rFonts w:asciiTheme="minorHAnsi" w:hAnsiTheme="minorHAnsi" w:cstheme="minorHAnsi"/>
              </w:rPr>
              <w:t xml:space="preserve">department manager </w:t>
            </w:r>
            <w:r w:rsidRPr="002E70C7">
              <w:rPr>
                <w:rFonts w:asciiTheme="minorHAnsi" w:hAnsiTheme="minorHAnsi" w:cstheme="minorHAnsi"/>
              </w:rPr>
              <w:t xml:space="preserve">will </w:t>
            </w:r>
            <w:r w:rsidR="007768A9" w:rsidRPr="002E70C7">
              <w:rPr>
                <w:rFonts w:asciiTheme="minorHAnsi" w:hAnsiTheme="minorHAnsi" w:cstheme="minorHAnsi"/>
              </w:rPr>
              <w:t xml:space="preserve">be </w:t>
            </w:r>
            <w:r w:rsidR="00FB6E60" w:rsidRPr="002E70C7">
              <w:rPr>
                <w:rFonts w:asciiTheme="minorHAnsi" w:hAnsiTheme="minorHAnsi" w:cstheme="minorHAnsi"/>
              </w:rPr>
              <w:t xml:space="preserve">make sure that it’s communicated to the team members across the country </w:t>
            </w:r>
          </w:p>
          <w:p w14:paraId="6AA8A405" w14:textId="77777777" w:rsidR="00FB6E60" w:rsidRPr="002E70C7" w:rsidRDefault="00FB6E60" w:rsidP="0083171C">
            <w:pPr>
              <w:pStyle w:val="ListParagraph"/>
              <w:ind w:right="72"/>
              <w:jc w:val="both"/>
              <w:rPr>
                <w:rFonts w:asciiTheme="minorHAnsi" w:hAnsiTheme="minorHAnsi" w:cstheme="minorHAnsi"/>
              </w:rPr>
            </w:pPr>
          </w:p>
          <w:p w14:paraId="62A93DB0" w14:textId="77777777" w:rsidR="00FB6E60" w:rsidRPr="002E70C7" w:rsidRDefault="00FB6E60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  <w:p w14:paraId="11B07C08" w14:textId="77777777" w:rsidR="002B725A" w:rsidRPr="002E70C7" w:rsidRDefault="002B725A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  <w:p w14:paraId="3A92F262" w14:textId="77777777" w:rsidR="002B725A" w:rsidRPr="002E70C7" w:rsidRDefault="002B725A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  <w:p w14:paraId="32696B46" w14:textId="77777777" w:rsidR="002B725A" w:rsidRPr="002E70C7" w:rsidRDefault="002B725A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  <w:p w14:paraId="114535D3" w14:textId="77777777" w:rsidR="00816EA6" w:rsidRPr="002E70C7" w:rsidRDefault="00816EA6" w:rsidP="0083171C">
            <w:pPr>
              <w:pStyle w:val="ListParagraph"/>
              <w:spacing w:after="120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 w:rsidRPr="002E70C7">
              <w:rPr>
                <w:rFonts w:asciiTheme="minorHAnsi" w:hAnsiTheme="minorHAnsi" w:cstheme="minorHAnsi"/>
                <w:b/>
                <w:i/>
              </w:rPr>
              <w:t>Employee Close Relative Death</w:t>
            </w:r>
            <w:r w:rsidRPr="002E70C7">
              <w:rPr>
                <w:rFonts w:asciiTheme="minorHAnsi" w:hAnsiTheme="minorHAnsi" w:cstheme="minorHAnsi"/>
                <w:b/>
              </w:rPr>
              <w:t xml:space="preserve"> :</w:t>
            </w:r>
          </w:p>
          <w:p w14:paraId="272E8784" w14:textId="77777777" w:rsidR="00816EA6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E70C7">
              <w:rPr>
                <w:rFonts w:asciiTheme="minorHAnsi" w:hAnsiTheme="minorHAnsi" w:cstheme="minorHAnsi"/>
              </w:rPr>
              <w:t>Employee / Department administrator will inform Human Resources about the unfortunate incident.</w:t>
            </w:r>
          </w:p>
          <w:p w14:paraId="3F119EB5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Personnel &amp; GR Manager will be published the article in SMSA </w:t>
            </w:r>
            <w:r w:rsidR="00B163BF" w:rsidRPr="002E70C7">
              <w:rPr>
                <w:rFonts w:asciiTheme="minorHAnsi" w:hAnsiTheme="minorHAnsi" w:cstheme="minorHAnsi"/>
              </w:rPr>
              <w:t>Message Center.</w:t>
            </w:r>
          </w:p>
          <w:p w14:paraId="220251BC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Personnel &amp; GR Manager will extend all his support to employee in order to arrange necessary documentation at the earliest. If required</w:t>
            </w:r>
          </w:p>
          <w:p w14:paraId="4E0653D1" w14:textId="77777777" w:rsidR="00816EA6" w:rsidRPr="002E70C7" w:rsidRDefault="00816EA6" w:rsidP="0083171C">
            <w:pPr>
              <w:ind w:right="72"/>
              <w:jc w:val="both"/>
              <w:rPr>
                <w:rFonts w:asciiTheme="minorHAnsi" w:hAnsiTheme="minorHAnsi" w:cstheme="minorHAnsi"/>
              </w:rPr>
            </w:pPr>
          </w:p>
          <w:p w14:paraId="63CA4D71" w14:textId="77777777" w:rsidR="00816EA6" w:rsidRPr="002E70C7" w:rsidRDefault="00816EA6" w:rsidP="0083171C">
            <w:pPr>
              <w:ind w:right="72"/>
              <w:jc w:val="both"/>
              <w:rPr>
                <w:rFonts w:asciiTheme="minorHAnsi" w:hAnsiTheme="minorHAnsi" w:cstheme="minorHAnsi"/>
              </w:rPr>
            </w:pPr>
          </w:p>
          <w:p w14:paraId="6309E40E" w14:textId="77777777" w:rsidR="00816EA6" w:rsidRPr="002E70C7" w:rsidRDefault="00816EA6" w:rsidP="0083171C">
            <w:pPr>
              <w:pStyle w:val="ListParagraph"/>
              <w:spacing w:after="120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E70C7">
              <w:rPr>
                <w:rFonts w:asciiTheme="minorHAnsi" w:hAnsiTheme="minorHAnsi" w:cstheme="minorHAnsi"/>
                <w:b/>
                <w:i/>
              </w:rPr>
              <w:t>Employee Death:</w:t>
            </w:r>
          </w:p>
          <w:p w14:paraId="0D7EDE88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Style w:val="Emphasis"/>
                <w:rFonts w:asciiTheme="minorHAnsi" w:hAnsiTheme="minorHAnsi" w:cstheme="minorHAnsi"/>
                <w:bCs/>
                <w:i w:val="0"/>
              </w:rPr>
            </w:pPr>
            <w:r w:rsidRPr="002E70C7">
              <w:rPr>
                <w:rStyle w:val="Emphasis"/>
                <w:rFonts w:asciiTheme="minorHAnsi" w:hAnsiTheme="minorHAnsi" w:cstheme="minorHAnsi"/>
                <w:bCs/>
                <w:i w:val="0"/>
              </w:rPr>
              <w:t>Department Administrator / Direct Manager / Department Manger will inform HR the unfortunate incident.</w:t>
            </w:r>
          </w:p>
          <w:p w14:paraId="572BBB08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Style w:val="Emphasis"/>
                <w:rFonts w:asciiTheme="minorHAnsi" w:hAnsiTheme="minorHAnsi" w:cstheme="minorHAnsi"/>
                <w:bCs/>
                <w:i w:val="0"/>
              </w:rPr>
            </w:pPr>
            <w:r w:rsidRPr="002E70C7">
              <w:rPr>
                <w:rStyle w:val="Emphasis"/>
                <w:rFonts w:asciiTheme="minorHAnsi" w:hAnsiTheme="minorHAnsi" w:cstheme="minorHAnsi"/>
                <w:bCs/>
                <w:i w:val="0"/>
              </w:rPr>
              <w:t xml:space="preserve">Managing Director will immediately send a condolence message to the deceased employee Spouse/Children / Blood Relative and same will be published </w:t>
            </w:r>
            <w:r w:rsidR="00B368D7" w:rsidRPr="002E70C7">
              <w:rPr>
                <w:rStyle w:val="Emphasis"/>
                <w:rFonts w:asciiTheme="minorHAnsi" w:hAnsiTheme="minorHAnsi" w:cstheme="minorHAnsi"/>
                <w:bCs/>
                <w:i w:val="0"/>
              </w:rPr>
              <w:t>o</w:t>
            </w:r>
            <w:r w:rsidRPr="002E70C7">
              <w:rPr>
                <w:rStyle w:val="Emphasis"/>
                <w:rFonts w:asciiTheme="minorHAnsi" w:hAnsiTheme="minorHAnsi" w:cstheme="minorHAnsi"/>
                <w:bCs/>
                <w:i w:val="0"/>
              </w:rPr>
              <w:t xml:space="preserve">n SMSA </w:t>
            </w:r>
            <w:r w:rsidR="00B163BF" w:rsidRPr="002E70C7">
              <w:rPr>
                <w:rStyle w:val="Emphasis"/>
                <w:rFonts w:asciiTheme="minorHAnsi" w:hAnsiTheme="minorHAnsi" w:cstheme="minorHAnsi"/>
                <w:bCs/>
                <w:i w:val="0"/>
              </w:rPr>
              <w:t>Message Center.</w:t>
            </w:r>
          </w:p>
          <w:p w14:paraId="43B30184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E70C7">
              <w:rPr>
                <w:rStyle w:val="Emphasis"/>
                <w:rFonts w:asciiTheme="minorHAnsi" w:hAnsiTheme="minorHAnsi" w:cstheme="minorHAnsi"/>
                <w:bCs/>
                <w:i w:val="0"/>
              </w:rPr>
              <w:t xml:space="preserve">HR Director </w:t>
            </w:r>
            <w:r w:rsidRPr="002E70C7">
              <w:rPr>
                <w:rFonts w:asciiTheme="minorHAnsi" w:hAnsiTheme="minorHAnsi" w:cstheme="minorHAnsi"/>
              </w:rPr>
              <w:t>will extend all his support to expedite the required death documents to send the dead body if required.</w:t>
            </w:r>
          </w:p>
          <w:p w14:paraId="454DF61A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E70C7">
              <w:rPr>
                <w:rStyle w:val="Emphasis"/>
                <w:rFonts w:asciiTheme="minorHAnsi" w:hAnsiTheme="minorHAnsi" w:cstheme="minorHAnsi"/>
                <w:bCs/>
                <w:i w:val="0"/>
              </w:rPr>
              <w:t>In case of on job deaths, the Managing Director will approve 3 (three) basic salary to deceased employee Spouse/Children / Blood Relatives</w:t>
            </w:r>
            <w:r w:rsidRPr="002E70C7">
              <w:rPr>
                <w:rFonts w:asciiTheme="minorHAnsi" w:hAnsiTheme="minorHAnsi" w:cstheme="minorHAnsi"/>
              </w:rPr>
              <w:t xml:space="preserve"> as immediate financial assistance.</w:t>
            </w:r>
          </w:p>
          <w:p w14:paraId="5AE7126B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E70C7">
              <w:rPr>
                <w:rFonts w:asciiTheme="minorHAnsi" w:hAnsiTheme="minorHAnsi" w:cstheme="minorHAnsi"/>
              </w:rPr>
              <w:t>If the employee is driving company leased vehicle and died in accident then his legitimate dependence will be paid compensation by leased vehicle insurance company.</w:t>
            </w:r>
          </w:p>
          <w:p w14:paraId="6DBA7DF1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E70C7">
              <w:rPr>
                <w:rFonts w:asciiTheme="minorHAnsi" w:hAnsiTheme="minorHAnsi" w:cstheme="minorHAnsi"/>
              </w:rPr>
              <w:t>Personnel &amp; GR Manager will immediately process all GOSI documentation. If required.</w:t>
            </w:r>
          </w:p>
          <w:p w14:paraId="267E760C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E70C7">
              <w:rPr>
                <w:rFonts w:asciiTheme="minorHAnsi" w:hAnsiTheme="minorHAnsi" w:cstheme="minorHAnsi"/>
              </w:rPr>
              <w:t>HR Representative</w:t>
            </w:r>
            <w:r w:rsidR="00FB6E60" w:rsidRPr="002E70C7">
              <w:rPr>
                <w:rFonts w:asciiTheme="minorHAnsi" w:hAnsiTheme="minorHAnsi" w:cstheme="minorHAnsi"/>
              </w:rPr>
              <w:t>/Department Manager</w:t>
            </w:r>
            <w:r w:rsidRPr="002E70C7">
              <w:rPr>
                <w:rFonts w:asciiTheme="minorHAnsi" w:hAnsiTheme="minorHAnsi" w:cstheme="minorHAnsi"/>
              </w:rPr>
              <w:t xml:space="preserve"> </w:t>
            </w:r>
            <w:r w:rsidR="00FB6E60" w:rsidRPr="002E70C7">
              <w:rPr>
                <w:rFonts w:asciiTheme="minorHAnsi" w:hAnsiTheme="minorHAnsi" w:cstheme="minorHAnsi"/>
              </w:rPr>
              <w:t xml:space="preserve">may </w:t>
            </w:r>
            <w:r w:rsidRPr="002E70C7">
              <w:rPr>
                <w:rFonts w:asciiTheme="minorHAnsi" w:hAnsiTheme="minorHAnsi" w:cstheme="minorHAnsi"/>
              </w:rPr>
              <w:t>collect the funds from SMSA family members to help the deceased family.</w:t>
            </w:r>
          </w:p>
          <w:p w14:paraId="5C8368A0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E70C7">
              <w:rPr>
                <w:rFonts w:asciiTheme="minorHAnsi" w:hAnsiTheme="minorHAnsi" w:cstheme="minorHAnsi"/>
              </w:rPr>
              <w:t>Personnel &amp; GR Manager will make sure that the funds reached the deceased family and a proof of handover must be filed in deceased personnel file.</w:t>
            </w:r>
          </w:p>
          <w:p w14:paraId="385199CB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E70C7">
              <w:rPr>
                <w:rFonts w:asciiTheme="minorHAnsi" w:hAnsiTheme="minorHAnsi" w:cstheme="minorHAnsi"/>
              </w:rPr>
              <w:t>In case of on job deaths, the Managing Director may authorize HR Director / Department Manager / Direct Manager to visit deceased home country to give a feeling of oneness.</w:t>
            </w:r>
          </w:p>
          <w:p w14:paraId="2D85C827" w14:textId="77777777" w:rsidR="00BC5B05" w:rsidRPr="002E70C7" w:rsidRDefault="00BC5B05" w:rsidP="00BC5B05">
            <w:pPr>
              <w:jc w:val="lowKashida"/>
              <w:rPr>
                <w:rFonts w:asciiTheme="minorHAnsi" w:hAnsiTheme="minorHAnsi" w:cstheme="minorHAnsi"/>
              </w:rPr>
            </w:pPr>
          </w:p>
          <w:p w14:paraId="005C5DFB" w14:textId="77777777" w:rsidR="00BC5B05" w:rsidRPr="002E70C7" w:rsidRDefault="004F1E1F" w:rsidP="002B725A">
            <w:pPr>
              <w:spacing w:after="120"/>
              <w:jc w:val="lowKashida"/>
              <w:rPr>
                <w:rStyle w:val="Strong"/>
                <w:rFonts w:asciiTheme="minorHAnsi" w:hAnsiTheme="minorHAnsi" w:cstheme="minorHAnsi"/>
                <w:bCs w:val="0"/>
                <w:u w:val="single"/>
              </w:rPr>
            </w:pPr>
            <w:r w:rsidRPr="002E70C7">
              <w:rPr>
                <w:rStyle w:val="Strong"/>
                <w:rFonts w:asciiTheme="minorHAnsi" w:hAnsiTheme="minorHAnsi" w:cstheme="minorHAnsi"/>
                <w:bCs w:val="0"/>
                <w:u w:val="single"/>
              </w:rPr>
              <w:t>Department manager/Supervisor:</w:t>
            </w:r>
          </w:p>
          <w:p w14:paraId="728E298B" w14:textId="77777777" w:rsidR="00BC5B05" w:rsidRPr="002E70C7" w:rsidRDefault="004F1E1F" w:rsidP="0083171C">
            <w:pPr>
              <w:ind w:left="162" w:right="72"/>
              <w:jc w:val="lowKashida"/>
              <w:rPr>
                <w:rFonts w:asciiTheme="minorHAnsi" w:hAnsiTheme="minorHAnsi" w:cstheme="minorHAnsi"/>
                <w:bCs/>
                <w:iCs/>
              </w:rPr>
            </w:pPr>
            <w:r w:rsidRPr="002E70C7">
              <w:rPr>
                <w:rFonts w:asciiTheme="minorHAnsi" w:hAnsiTheme="minorHAnsi" w:cstheme="minorHAnsi"/>
                <w:bCs/>
                <w:iCs/>
              </w:rPr>
              <w:t xml:space="preserve">Congratulation </w:t>
            </w:r>
            <w:r w:rsidR="00BC5B05" w:rsidRPr="002E70C7">
              <w:rPr>
                <w:rFonts w:asciiTheme="minorHAnsi" w:hAnsiTheme="minorHAnsi" w:cstheme="minorHAnsi"/>
                <w:bCs/>
                <w:iCs/>
              </w:rPr>
              <w:t xml:space="preserve">/condolence letter from supervisor/Manager on occasions like </w:t>
            </w:r>
            <w:r w:rsidRPr="002E70C7">
              <w:rPr>
                <w:rFonts w:asciiTheme="minorHAnsi" w:hAnsiTheme="minorHAnsi" w:cstheme="minorHAnsi"/>
                <w:bCs/>
                <w:iCs/>
              </w:rPr>
              <w:t>promotion, marriage</w:t>
            </w:r>
            <w:r w:rsidR="00BC5B05" w:rsidRPr="002E70C7">
              <w:rPr>
                <w:rFonts w:asciiTheme="minorHAnsi" w:hAnsiTheme="minorHAnsi" w:cstheme="minorHAnsi"/>
                <w:bCs/>
                <w:iCs/>
              </w:rPr>
              <w:t xml:space="preserve">, </w:t>
            </w:r>
            <w:r w:rsidRPr="002E70C7">
              <w:rPr>
                <w:rFonts w:asciiTheme="minorHAnsi" w:hAnsiTheme="minorHAnsi" w:cstheme="minorHAnsi"/>
                <w:bCs/>
                <w:iCs/>
              </w:rPr>
              <w:t>new born &amp;</w:t>
            </w:r>
            <w:r w:rsidR="00BC5B05" w:rsidRPr="002E70C7">
              <w:rPr>
                <w:rFonts w:asciiTheme="minorHAnsi" w:hAnsiTheme="minorHAnsi" w:cstheme="minorHAnsi"/>
                <w:bCs/>
                <w:iCs/>
              </w:rPr>
              <w:t xml:space="preserve"> awards </w:t>
            </w:r>
          </w:p>
          <w:p w14:paraId="52DC9EA6" w14:textId="77777777" w:rsidR="00816EA6" w:rsidRPr="002E70C7" w:rsidRDefault="00816EA6" w:rsidP="0083171C">
            <w:pPr>
              <w:ind w:left="162" w:right="72"/>
              <w:jc w:val="lowKashida"/>
              <w:rPr>
                <w:rStyle w:val="Strong"/>
                <w:rFonts w:asciiTheme="minorHAnsi" w:hAnsiTheme="minorHAnsi" w:cstheme="minorHAnsi"/>
                <w:u w:val="single"/>
              </w:rPr>
            </w:pPr>
          </w:p>
          <w:p w14:paraId="74BF36C5" w14:textId="77777777" w:rsidR="00816EA6" w:rsidRPr="002E70C7" w:rsidRDefault="00816EA6" w:rsidP="0083171C">
            <w:pPr>
              <w:ind w:left="162" w:right="72"/>
              <w:jc w:val="lowKashida"/>
              <w:rPr>
                <w:rStyle w:val="Strong"/>
                <w:rFonts w:asciiTheme="minorHAnsi" w:hAnsiTheme="minorHAnsi" w:cstheme="minorHAnsi"/>
                <w:u w:val="single"/>
              </w:rPr>
            </w:pPr>
          </w:p>
          <w:p w14:paraId="66A5160E" w14:textId="77777777" w:rsidR="00816EA6" w:rsidRPr="002E70C7" w:rsidRDefault="00816EA6" w:rsidP="0083171C">
            <w:pPr>
              <w:spacing w:before="240"/>
              <w:ind w:left="162" w:right="72"/>
              <w:jc w:val="lowKashida"/>
              <w:rPr>
                <w:rStyle w:val="Strong"/>
                <w:rFonts w:asciiTheme="minorHAnsi" w:hAnsiTheme="minorHAnsi" w:cstheme="minorHAnsi"/>
                <w:u w:val="single"/>
              </w:rPr>
            </w:pPr>
            <w:r w:rsidRPr="002E70C7">
              <w:rPr>
                <w:rStyle w:val="Strong"/>
                <w:rFonts w:asciiTheme="minorHAnsi" w:hAnsiTheme="minorHAnsi" w:cstheme="minorHAnsi"/>
                <w:u w:val="single"/>
              </w:rPr>
              <w:lastRenderedPageBreak/>
              <w:t>General:</w:t>
            </w:r>
          </w:p>
          <w:p w14:paraId="664C05E7" w14:textId="77777777" w:rsidR="00816EA6" w:rsidRPr="002E70C7" w:rsidRDefault="00D033A0" w:rsidP="0083171C">
            <w:pPr>
              <w:autoSpaceDE w:val="0"/>
              <w:spacing w:before="120" w:after="120"/>
              <w:ind w:left="162" w:right="7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E70C7">
              <w:rPr>
                <w:rFonts w:asciiTheme="minorHAnsi" w:hAnsiTheme="minorHAnsi" w:cstheme="minorHAnsi"/>
              </w:rPr>
              <w:t xml:space="preserve">All financial benefits will be </w:t>
            </w:r>
            <w:r w:rsidR="003E3535" w:rsidRPr="002E70C7">
              <w:rPr>
                <w:rFonts w:asciiTheme="minorHAnsi" w:hAnsiTheme="minorHAnsi" w:cstheme="minorHAnsi"/>
              </w:rPr>
              <w:t>implemented</w:t>
            </w:r>
            <w:r w:rsidRPr="002E70C7">
              <w:rPr>
                <w:rFonts w:asciiTheme="minorHAnsi" w:hAnsiTheme="minorHAnsi" w:cstheme="minorHAnsi"/>
              </w:rPr>
              <w:t xml:space="preserve"> based on financial status of the organization</w:t>
            </w:r>
            <w:r w:rsidR="00016BEA" w:rsidRPr="002E70C7">
              <w:rPr>
                <w:rFonts w:asciiTheme="minorHAnsi" w:hAnsiTheme="minorHAnsi" w:cstheme="minorHAnsi"/>
              </w:rPr>
              <w:t xml:space="preserve"> with necessary management approval</w:t>
            </w:r>
            <w:r w:rsidR="0083171C" w:rsidRPr="002E70C7">
              <w:rPr>
                <w:rFonts w:asciiTheme="minorHAnsi" w:hAnsiTheme="minorHAnsi" w:cstheme="minorHAnsi"/>
              </w:rPr>
              <w:t>.</w:t>
            </w:r>
          </w:p>
          <w:p w14:paraId="0D8B6190" w14:textId="77777777" w:rsidR="006232DF" w:rsidRPr="002E70C7" w:rsidRDefault="00816EA6" w:rsidP="0083171C">
            <w:pPr>
              <w:spacing w:after="240"/>
              <w:ind w:left="162" w:right="72"/>
              <w:jc w:val="lowKashida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2E70C7">
              <w:rPr>
                <w:rFonts w:asciiTheme="minorHAnsi" w:hAnsiTheme="minorHAnsi" w:cstheme="minorHAnsi"/>
              </w:rPr>
              <w:t>Any exception to the policy must be approved by the Managing Director</w:t>
            </w:r>
            <w:r w:rsidR="00195C67" w:rsidRPr="002E70C7">
              <w:rPr>
                <w:rFonts w:asciiTheme="minorHAnsi" w:hAnsiTheme="minorHAnsi" w:cstheme="minorHAnsi"/>
              </w:rPr>
              <w:t>.</w:t>
            </w:r>
            <w:r w:rsidRPr="002E70C7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4B0D100" w14:textId="77777777" w:rsidR="00AF2B48" w:rsidRPr="00407FA3" w:rsidRDefault="00AF2B48" w:rsidP="005B5F4A">
      <w:pPr>
        <w:jc w:val="both"/>
        <w:rPr>
          <w:rFonts w:ascii="Calibri" w:hAnsi="Calibri" w:cs="Calibri"/>
        </w:rPr>
      </w:pPr>
    </w:p>
    <w:sectPr w:rsidR="00AF2B48" w:rsidRPr="00407FA3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D3B2" w14:textId="77777777" w:rsidR="002067C1" w:rsidRDefault="002067C1">
      <w:r>
        <w:separator/>
      </w:r>
    </w:p>
  </w:endnote>
  <w:endnote w:type="continuationSeparator" w:id="0">
    <w:p w14:paraId="4E74E50A" w14:textId="77777777" w:rsidR="002067C1" w:rsidRDefault="0020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F115" w14:textId="03C6C7DD" w:rsidR="00293043" w:rsidRPr="006F0B0A" w:rsidRDefault="006F0B0A" w:rsidP="00293043">
    <w:pPr>
      <w:pStyle w:val="Footer"/>
      <w:rPr>
        <w:rFonts w:asciiTheme="minorHAnsi" w:hAnsiTheme="minorHAnsi" w:cstheme="minorHAnsi"/>
        <w:sz w:val="20"/>
        <w:szCs w:val="20"/>
      </w:rPr>
    </w:pPr>
    <w:r w:rsidRPr="006F0B0A">
      <w:rPr>
        <w:rFonts w:asciiTheme="minorHAnsi" w:hAnsiTheme="minorHAnsi" w:cstheme="minorHAnsi"/>
        <w:sz w:val="20"/>
        <w:szCs w:val="20"/>
      </w:rPr>
      <w:t xml:space="preserve">Page </w:t>
    </w:r>
    <w:r w:rsidRPr="006F0B0A">
      <w:rPr>
        <w:rFonts w:asciiTheme="minorHAnsi" w:hAnsiTheme="minorHAnsi" w:cstheme="minorHAnsi"/>
        <w:b/>
        <w:sz w:val="20"/>
        <w:szCs w:val="20"/>
      </w:rPr>
      <w:fldChar w:fldCharType="begin"/>
    </w:r>
    <w:r w:rsidRPr="006F0B0A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6F0B0A">
      <w:rPr>
        <w:rFonts w:asciiTheme="minorHAnsi" w:hAnsiTheme="minorHAnsi" w:cstheme="minorHAnsi"/>
        <w:b/>
        <w:sz w:val="20"/>
        <w:szCs w:val="20"/>
      </w:rPr>
      <w:fldChar w:fldCharType="separate"/>
    </w:r>
    <w:r w:rsidR="000722E8">
      <w:rPr>
        <w:rFonts w:asciiTheme="minorHAnsi" w:hAnsiTheme="minorHAnsi" w:cstheme="minorHAnsi"/>
        <w:b/>
        <w:noProof/>
        <w:sz w:val="20"/>
        <w:szCs w:val="20"/>
      </w:rPr>
      <w:t>1</w:t>
    </w:r>
    <w:r w:rsidRPr="006F0B0A">
      <w:rPr>
        <w:rFonts w:asciiTheme="minorHAnsi" w:hAnsiTheme="minorHAnsi" w:cstheme="minorHAnsi"/>
        <w:b/>
        <w:sz w:val="20"/>
        <w:szCs w:val="20"/>
      </w:rPr>
      <w:fldChar w:fldCharType="end"/>
    </w:r>
    <w:r w:rsidRPr="006F0B0A">
      <w:rPr>
        <w:rFonts w:asciiTheme="minorHAnsi" w:hAnsiTheme="minorHAnsi" w:cstheme="minorHAnsi"/>
        <w:sz w:val="20"/>
        <w:szCs w:val="20"/>
      </w:rPr>
      <w:t xml:space="preserve"> of </w:t>
    </w:r>
    <w:r w:rsidRPr="006F0B0A">
      <w:rPr>
        <w:rFonts w:asciiTheme="minorHAnsi" w:hAnsiTheme="minorHAnsi" w:cstheme="minorHAnsi"/>
        <w:b/>
        <w:sz w:val="20"/>
        <w:szCs w:val="20"/>
      </w:rPr>
      <w:fldChar w:fldCharType="begin"/>
    </w:r>
    <w:r w:rsidRPr="006F0B0A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6F0B0A">
      <w:rPr>
        <w:rFonts w:asciiTheme="minorHAnsi" w:hAnsiTheme="minorHAnsi" w:cstheme="minorHAnsi"/>
        <w:b/>
        <w:sz w:val="20"/>
        <w:szCs w:val="20"/>
      </w:rPr>
      <w:fldChar w:fldCharType="separate"/>
    </w:r>
    <w:r w:rsidR="000722E8">
      <w:rPr>
        <w:rFonts w:asciiTheme="minorHAnsi" w:hAnsiTheme="minorHAnsi" w:cstheme="minorHAnsi"/>
        <w:b/>
        <w:noProof/>
        <w:sz w:val="20"/>
        <w:szCs w:val="20"/>
      </w:rPr>
      <w:t>4</w:t>
    </w:r>
    <w:r w:rsidRPr="006F0B0A">
      <w:rPr>
        <w:rFonts w:asciiTheme="minorHAnsi" w:hAnsiTheme="minorHAnsi" w:cstheme="minorHAnsi"/>
        <w:b/>
        <w:sz w:val="20"/>
        <w:szCs w:val="20"/>
      </w:rPr>
      <w:fldChar w:fldCharType="end"/>
    </w:r>
    <w:r w:rsidRPr="006F0B0A">
      <w:rPr>
        <w:rFonts w:asciiTheme="minorHAnsi" w:hAnsiTheme="minorHAnsi" w:cstheme="minorHAnsi"/>
        <w:b/>
        <w:sz w:val="20"/>
        <w:szCs w:val="20"/>
      </w:rPr>
      <w:t xml:space="preserve"> </w:t>
    </w:r>
    <w:r w:rsidRPr="006F0B0A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Pr="006F0B0A">
      <w:rPr>
        <w:rFonts w:asciiTheme="minorHAnsi" w:hAnsiTheme="minorHAnsi" w:cstheme="minorHAnsi"/>
        <w:sz w:val="20"/>
        <w:szCs w:val="20"/>
      </w:rPr>
      <w:t>Uncontrolled copy if printed</w:t>
    </w:r>
    <w:r w:rsidRPr="006F0B0A">
      <w:rPr>
        <w:rFonts w:asciiTheme="minorHAnsi" w:hAnsiTheme="minorHAnsi" w:cstheme="minorHAnsi"/>
        <w:sz w:val="20"/>
        <w:szCs w:val="20"/>
      </w:rPr>
      <w:ptab w:relativeTo="margin" w:alignment="right" w:leader="none"/>
    </w:r>
  </w:p>
  <w:p w14:paraId="753969A0" w14:textId="64C9B66A" w:rsidR="006F0B0A" w:rsidRPr="006F0B0A" w:rsidRDefault="006F0B0A" w:rsidP="006F0B0A">
    <w:pPr>
      <w:pStyle w:val="Footer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F5A9" w14:textId="77777777" w:rsidR="002067C1" w:rsidRDefault="002067C1">
      <w:r>
        <w:separator/>
      </w:r>
    </w:p>
  </w:footnote>
  <w:footnote w:type="continuationSeparator" w:id="0">
    <w:p w14:paraId="2AD577E8" w14:textId="77777777" w:rsidR="002067C1" w:rsidRDefault="0020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195C67" w:rsidRPr="003069FB" w14:paraId="3F57EA86" w14:textId="77777777" w:rsidTr="003069FB">
      <w:tc>
        <w:tcPr>
          <w:tcW w:w="4230" w:type="dxa"/>
        </w:tcPr>
        <w:p w14:paraId="5C35E264" w14:textId="7160B5F7" w:rsidR="00195C67" w:rsidRPr="006F0B0A" w:rsidRDefault="00FB1373" w:rsidP="00616880">
          <w:pPr>
            <w:pStyle w:val="Header"/>
            <w:rPr>
              <w:rFonts w:ascii="Calibri" w:hAnsi="Calibri" w:cs="Calibri"/>
              <w:b/>
              <w:bCs/>
            </w:rPr>
          </w:pPr>
          <w:r>
            <w:rPr>
              <w:noProof/>
            </w:rPr>
            <w:drawing>
              <wp:inline distT="0" distB="0" distL="0" distR="0" wp14:anchorId="2631C755" wp14:editId="6C19EC42">
                <wp:extent cx="1653540" cy="450850"/>
                <wp:effectExtent l="0" t="0" r="3810" b="0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540" cy="453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1A3AF26B" w14:textId="77777777" w:rsidR="00195C67" w:rsidRPr="00524C73" w:rsidRDefault="00195C67" w:rsidP="008F0669">
          <w:pPr>
            <w:pStyle w:val="Header"/>
            <w:ind w:left="1152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>Employee Care Policy</w:t>
          </w:r>
        </w:p>
        <w:p w14:paraId="6272AF69" w14:textId="77777777" w:rsidR="00195C67" w:rsidRPr="00524C73" w:rsidRDefault="00195C67" w:rsidP="003069FB">
          <w:pPr>
            <w:pStyle w:val="Header"/>
            <w:jc w:val="right"/>
            <w:rPr>
              <w:rFonts w:ascii="Calibri" w:hAnsi="Calibri"/>
              <w:noProof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6F0B0A">
            <w:rPr>
              <w:rFonts w:ascii="Calibri" w:hAnsi="Calibri"/>
              <w:noProof/>
            </w:rPr>
            <w:t xml:space="preserve">/ </w:t>
          </w:r>
          <w:r w:rsidR="006F0B0A" w:rsidRPr="00524C73">
            <w:rPr>
              <w:rFonts w:ascii="Calibri" w:hAnsi="Calibri"/>
              <w:noProof/>
            </w:rPr>
            <w:t>Department: Human Resource</w:t>
          </w:r>
          <w:r w:rsidR="006F0B0A">
            <w:rPr>
              <w:rFonts w:ascii="Calibri" w:hAnsi="Calibri"/>
              <w:noProof/>
            </w:rPr>
            <w:t>s</w:t>
          </w:r>
        </w:p>
        <w:p w14:paraId="64C0465B" w14:textId="77777777" w:rsidR="00195C67" w:rsidRPr="003069FB" w:rsidRDefault="00195C67" w:rsidP="003069FB">
          <w:pPr>
            <w:pStyle w:val="Header"/>
            <w:jc w:val="right"/>
            <w:rPr>
              <w:b/>
              <w:noProof/>
              <w:sz w:val="28"/>
              <w:szCs w:val="28"/>
            </w:rPr>
          </w:pPr>
        </w:p>
      </w:tc>
    </w:tr>
  </w:tbl>
  <w:p w14:paraId="2ACCEBE0" w14:textId="77777777" w:rsidR="00195C67" w:rsidRDefault="00195C67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92A"/>
    <w:multiLevelType w:val="hybridMultilevel"/>
    <w:tmpl w:val="3D88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16847"/>
    <w:multiLevelType w:val="hybridMultilevel"/>
    <w:tmpl w:val="4540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57100"/>
    <w:multiLevelType w:val="hybridMultilevel"/>
    <w:tmpl w:val="D9D6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28B9"/>
    <w:multiLevelType w:val="hybridMultilevel"/>
    <w:tmpl w:val="0B94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B0F4A"/>
    <w:multiLevelType w:val="hybridMultilevel"/>
    <w:tmpl w:val="7584AD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9345F"/>
    <w:multiLevelType w:val="hybridMultilevel"/>
    <w:tmpl w:val="B77C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B78D3"/>
    <w:multiLevelType w:val="hybridMultilevel"/>
    <w:tmpl w:val="24B6D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3430A6"/>
    <w:multiLevelType w:val="multilevel"/>
    <w:tmpl w:val="21C8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542CC"/>
    <w:multiLevelType w:val="hybridMultilevel"/>
    <w:tmpl w:val="A6081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57AA8"/>
    <w:multiLevelType w:val="hybridMultilevel"/>
    <w:tmpl w:val="90C45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7877215">
    <w:abstractNumId w:val="0"/>
  </w:num>
  <w:num w:numId="2" w16cid:durableId="877358919">
    <w:abstractNumId w:val="3"/>
  </w:num>
  <w:num w:numId="3" w16cid:durableId="1840533502">
    <w:abstractNumId w:val="8"/>
  </w:num>
  <w:num w:numId="4" w16cid:durableId="9375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1955134">
    <w:abstractNumId w:val="9"/>
  </w:num>
  <w:num w:numId="6" w16cid:durableId="1908609834">
    <w:abstractNumId w:val="6"/>
  </w:num>
  <w:num w:numId="7" w16cid:durableId="1137600266">
    <w:abstractNumId w:val="12"/>
  </w:num>
  <w:num w:numId="8" w16cid:durableId="890312285">
    <w:abstractNumId w:val="1"/>
  </w:num>
  <w:num w:numId="9" w16cid:durableId="61367814">
    <w:abstractNumId w:val="4"/>
  </w:num>
  <w:num w:numId="10" w16cid:durableId="1549099235">
    <w:abstractNumId w:val="7"/>
  </w:num>
  <w:num w:numId="11" w16cid:durableId="1279487372">
    <w:abstractNumId w:val="5"/>
  </w:num>
  <w:num w:numId="12" w16cid:durableId="431124768">
    <w:abstractNumId w:val="2"/>
  </w:num>
  <w:num w:numId="13" w16cid:durableId="1026639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320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BEA"/>
    <w:rsid w:val="000174E6"/>
    <w:rsid w:val="00017A38"/>
    <w:rsid w:val="00017BAB"/>
    <w:rsid w:val="00017C75"/>
    <w:rsid w:val="00017D3F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2E8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616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6F97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1EAC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C79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45D4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67A87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3FC4"/>
    <w:rsid w:val="001745E8"/>
    <w:rsid w:val="00174A16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3947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67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7C1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043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97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25A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2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0C7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6C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D7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2A4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6BE0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799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535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222"/>
    <w:rsid w:val="004076C3"/>
    <w:rsid w:val="004078DD"/>
    <w:rsid w:val="00407A04"/>
    <w:rsid w:val="00407AF2"/>
    <w:rsid w:val="00407FA3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3C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200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6BE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1E1F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258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785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5F4A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006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519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0D5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2DF"/>
    <w:rsid w:val="00623717"/>
    <w:rsid w:val="00623C4F"/>
    <w:rsid w:val="00624690"/>
    <w:rsid w:val="00625428"/>
    <w:rsid w:val="00625519"/>
    <w:rsid w:val="006256D3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13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4F4"/>
    <w:rsid w:val="006648F2"/>
    <w:rsid w:val="00664A8A"/>
    <w:rsid w:val="00665337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97C58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AE1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6854"/>
    <w:rsid w:val="006E7664"/>
    <w:rsid w:val="006E7A51"/>
    <w:rsid w:val="006E7C7A"/>
    <w:rsid w:val="006E7F28"/>
    <w:rsid w:val="006E7FB9"/>
    <w:rsid w:val="006F012C"/>
    <w:rsid w:val="006F0B0A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5A6B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68A9"/>
    <w:rsid w:val="007774D9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8E5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6EA6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71C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3EE0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1B93"/>
    <w:rsid w:val="008B2091"/>
    <w:rsid w:val="008B26F6"/>
    <w:rsid w:val="008B28E3"/>
    <w:rsid w:val="008B2DB0"/>
    <w:rsid w:val="008B3076"/>
    <w:rsid w:val="008B3CEA"/>
    <w:rsid w:val="008B3ED0"/>
    <w:rsid w:val="008B42C0"/>
    <w:rsid w:val="008B4447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669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6A5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2F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5A0C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A7EDB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07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C72CF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404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8D4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4C99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07D68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3BF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8D7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6F9A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7CD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8FF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7A6"/>
    <w:rsid w:val="00BC382B"/>
    <w:rsid w:val="00BC414C"/>
    <w:rsid w:val="00BC458E"/>
    <w:rsid w:val="00BC45FB"/>
    <w:rsid w:val="00BC486E"/>
    <w:rsid w:val="00BC5694"/>
    <w:rsid w:val="00BC5B05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33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68F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926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51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3A0"/>
    <w:rsid w:val="00D03DDC"/>
    <w:rsid w:val="00D04206"/>
    <w:rsid w:val="00D04522"/>
    <w:rsid w:val="00D049B0"/>
    <w:rsid w:val="00D04CEF"/>
    <w:rsid w:val="00D04E11"/>
    <w:rsid w:val="00D054A4"/>
    <w:rsid w:val="00D05517"/>
    <w:rsid w:val="00D057CB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2F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127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3902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3D3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2BD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631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9E1"/>
    <w:rsid w:val="00FA5AD3"/>
    <w:rsid w:val="00FA613B"/>
    <w:rsid w:val="00FA738A"/>
    <w:rsid w:val="00FA7686"/>
    <w:rsid w:val="00FA7928"/>
    <w:rsid w:val="00FB09DE"/>
    <w:rsid w:val="00FB1373"/>
    <w:rsid w:val="00FB17A3"/>
    <w:rsid w:val="00FB180E"/>
    <w:rsid w:val="00FB2584"/>
    <w:rsid w:val="00FB3DC2"/>
    <w:rsid w:val="00FB3F1F"/>
    <w:rsid w:val="00FB46CE"/>
    <w:rsid w:val="00FB4C62"/>
    <w:rsid w:val="00FB4DE6"/>
    <w:rsid w:val="00FB558D"/>
    <w:rsid w:val="00FB5695"/>
    <w:rsid w:val="00FB58E5"/>
    <w:rsid w:val="00FB6294"/>
    <w:rsid w:val="00FB6A7D"/>
    <w:rsid w:val="00FB6E60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DEF74"/>
  <w15:docId w15:val="{F04BD509-444A-4EC4-A1CD-60363823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1545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qFormat/>
    <w:locked/>
    <w:rsid w:val="00547396"/>
    <w:rPr>
      <w:i/>
      <w:iCs/>
    </w:rPr>
  </w:style>
  <w:style w:type="character" w:customStyle="1" w:styleId="HeaderChar">
    <w:name w:val="Header Char"/>
    <w:basedOn w:val="DefaultParagraphFont"/>
    <w:link w:val="Header"/>
    <w:rsid w:val="006168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69FB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locked/>
    <w:rsid w:val="00407FA3"/>
    <w:pPr>
      <w:spacing w:before="100" w:beforeAutospacing="1" w:after="100" w:afterAutospacing="1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407FA3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816EA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locked/>
    <w:rsid w:val="009136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4873-97F0-4B5E-AFC5-A9C9FFC8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5125</CharactersWithSpaces>
  <SharedDoc>false</SharedDoc>
  <HLinks>
    <vt:vector size="6" baseType="variant">
      <vt:variant>
        <vt:i4>2228255</vt:i4>
      </vt:variant>
      <vt:variant>
        <vt:i4>6441</vt:i4>
      </vt:variant>
      <vt:variant>
        <vt:i4>1025</vt:i4>
      </vt:variant>
      <vt:variant>
        <vt:i4>1</vt:i4>
      </vt:variant>
      <vt:variant>
        <vt:lpwstr>cid:image001.jpg@01CFF381.218A3470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Mohammed Ahmed Khan</cp:lastModifiedBy>
  <cp:revision>2</cp:revision>
  <cp:lastPrinted>2017-06-29T06:50:00Z</cp:lastPrinted>
  <dcterms:created xsi:type="dcterms:W3CDTF">2025-09-07T10:35:00Z</dcterms:created>
  <dcterms:modified xsi:type="dcterms:W3CDTF">2025-09-07T10:35:00Z</dcterms:modified>
</cp:coreProperties>
</file>