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CC3DB8" w14:paraId="49E934D4" w14:textId="77777777" w:rsidTr="00D3270B">
        <w:tc>
          <w:tcPr>
            <w:tcW w:w="1980" w:type="dxa"/>
          </w:tcPr>
          <w:p w14:paraId="026F77B1" w14:textId="77777777" w:rsidR="00C84408" w:rsidRPr="00CC3DB8" w:rsidRDefault="00C84408">
            <w:pPr>
              <w:rPr>
                <w:rFonts w:ascii="Calibri" w:hAnsi="Calibri"/>
                <w:b/>
                <w:bCs/>
              </w:rPr>
            </w:pPr>
            <w:r w:rsidRPr="00CC3DB8">
              <w:rPr>
                <w:rFonts w:ascii="Calibri" w:hAnsi="Calibri"/>
                <w:b/>
                <w:bCs/>
              </w:rPr>
              <w:t>Brief</w:t>
            </w:r>
          </w:p>
        </w:tc>
        <w:tc>
          <w:tcPr>
            <w:tcW w:w="8640" w:type="dxa"/>
          </w:tcPr>
          <w:p w14:paraId="094F7FDF" w14:textId="77777777" w:rsidR="00C84408" w:rsidRPr="00CC3DB8" w:rsidRDefault="004C370E" w:rsidP="005B650E">
            <w:pPr>
              <w:spacing w:before="120" w:after="120"/>
              <w:jc w:val="both"/>
              <w:rPr>
                <w:rFonts w:ascii="Calibri" w:hAnsi="Calibri"/>
              </w:rPr>
            </w:pPr>
            <w:r w:rsidRPr="00CC3DB8">
              <w:rPr>
                <w:rFonts w:ascii="Calibri" w:hAnsi="Calibri"/>
              </w:rPr>
              <w:t>Employee Loan may be given to an Employee in order to help in any unexpected short term financial needs at the discretion of management as per Levels of Authority (LOA)</w:t>
            </w:r>
          </w:p>
        </w:tc>
      </w:tr>
      <w:tr w:rsidR="00C84408" w:rsidRPr="00CC3DB8" w14:paraId="5C325405" w14:textId="77777777" w:rsidTr="00D3270B">
        <w:tc>
          <w:tcPr>
            <w:tcW w:w="1980" w:type="dxa"/>
          </w:tcPr>
          <w:p w14:paraId="129C76EF" w14:textId="77777777" w:rsidR="00C84408" w:rsidRPr="00CC3DB8" w:rsidRDefault="00C84408">
            <w:pPr>
              <w:rPr>
                <w:rFonts w:ascii="Calibri" w:hAnsi="Calibri"/>
                <w:b/>
                <w:bCs/>
              </w:rPr>
            </w:pPr>
            <w:r w:rsidRPr="00CC3DB8">
              <w:rPr>
                <w:rFonts w:ascii="Calibri" w:hAnsi="Calibri"/>
                <w:b/>
                <w:bCs/>
              </w:rPr>
              <w:t>Purpose</w:t>
            </w:r>
          </w:p>
        </w:tc>
        <w:tc>
          <w:tcPr>
            <w:tcW w:w="8640" w:type="dxa"/>
          </w:tcPr>
          <w:p w14:paraId="178B75C9" w14:textId="77777777" w:rsidR="00C84408" w:rsidRPr="00CC3DB8" w:rsidRDefault="004C370E" w:rsidP="005B650E">
            <w:pPr>
              <w:spacing w:before="120" w:after="120"/>
              <w:jc w:val="both"/>
              <w:rPr>
                <w:rFonts w:ascii="Calibri" w:hAnsi="Calibri"/>
              </w:rPr>
            </w:pPr>
            <w:r w:rsidRPr="00CC3DB8">
              <w:rPr>
                <w:rFonts w:ascii="Calibri" w:hAnsi="Calibri"/>
              </w:rPr>
              <w:t xml:space="preserve">To provide guidelines and clarity on the employees </w:t>
            </w:r>
            <w:proofErr w:type="gramStart"/>
            <w:r w:rsidRPr="00CC3DB8">
              <w:rPr>
                <w:rFonts w:ascii="Calibri" w:hAnsi="Calibri"/>
              </w:rPr>
              <w:t>Financial</w:t>
            </w:r>
            <w:proofErr w:type="gramEnd"/>
            <w:r w:rsidRPr="00CC3DB8">
              <w:rPr>
                <w:rFonts w:ascii="Calibri" w:hAnsi="Calibri"/>
              </w:rPr>
              <w:t xml:space="preserve"> support.</w:t>
            </w:r>
          </w:p>
        </w:tc>
      </w:tr>
      <w:tr w:rsidR="00547396" w:rsidRPr="00CC3DB8" w14:paraId="51274680" w14:textId="77777777" w:rsidTr="00D3270B">
        <w:tc>
          <w:tcPr>
            <w:tcW w:w="1980" w:type="dxa"/>
          </w:tcPr>
          <w:p w14:paraId="11CE1FE8" w14:textId="77777777" w:rsidR="00547396" w:rsidRPr="00CC3DB8" w:rsidRDefault="00547396">
            <w:pPr>
              <w:rPr>
                <w:rFonts w:ascii="Calibri" w:hAnsi="Calibri"/>
                <w:b/>
                <w:bCs/>
              </w:rPr>
            </w:pPr>
            <w:r w:rsidRPr="00CC3DB8">
              <w:rPr>
                <w:rFonts w:ascii="Calibri" w:hAnsi="Calibri"/>
                <w:b/>
                <w:bCs/>
              </w:rPr>
              <w:t>Persons Affected</w:t>
            </w:r>
          </w:p>
        </w:tc>
        <w:tc>
          <w:tcPr>
            <w:tcW w:w="8640" w:type="dxa"/>
          </w:tcPr>
          <w:p w14:paraId="2BAAC3D3" w14:textId="77777777" w:rsidR="00C52E34" w:rsidRPr="00CC3DB8" w:rsidRDefault="0070156F" w:rsidP="00C52E34">
            <w:pPr>
              <w:spacing w:before="120" w:after="120"/>
              <w:jc w:val="both"/>
              <w:rPr>
                <w:rFonts w:ascii="Calibri" w:hAnsi="Calibri"/>
              </w:rPr>
            </w:pPr>
            <w:r w:rsidRPr="00CC3DB8">
              <w:rPr>
                <w:rFonts w:ascii="Calibri" w:hAnsi="Calibri"/>
              </w:rPr>
              <w:t>A</w:t>
            </w:r>
            <w:r w:rsidR="004C370E" w:rsidRPr="00CC3DB8">
              <w:rPr>
                <w:rFonts w:ascii="Calibri" w:hAnsi="Calibri"/>
              </w:rPr>
              <w:t xml:space="preserve">ll </w:t>
            </w:r>
            <w:r w:rsidR="00C52E34" w:rsidRPr="00CC3DB8">
              <w:rPr>
                <w:rFonts w:ascii="Calibri" w:hAnsi="Calibri"/>
              </w:rPr>
              <w:t xml:space="preserve">SMSA </w:t>
            </w:r>
            <w:r w:rsidR="004C370E" w:rsidRPr="00CC3DB8">
              <w:rPr>
                <w:rFonts w:ascii="Calibri" w:hAnsi="Calibri"/>
              </w:rPr>
              <w:t>employees</w:t>
            </w:r>
            <w:r w:rsidR="00833506" w:rsidRPr="00CC3DB8">
              <w:rPr>
                <w:rFonts w:ascii="Calibri" w:hAnsi="Calibri"/>
              </w:rPr>
              <w:t xml:space="preserve"> who completed one year of services</w:t>
            </w:r>
            <w:r w:rsidR="00C52E34" w:rsidRPr="00CC3DB8">
              <w:rPr>
                <w:rFonts w:ascii="Calibri" w:hAnsi="Calibri"/>
              </w:rPr>
              <w:t xml:space="preserve"> with the company.</w:t>
            </w:r>
          </w:p>
        </w:tc>
      </w:tr>
      <w:tr w:rsidR="00B95D2A" w:rsidRPr="00CC3DB8" w14:paraId="3092E2CE" w14:textId="77777777" w:rsidTr="00D3270B">
        <w:tc>
          <w:tcPr>
            <w:tcW w:w="1980" w:type="dxa"/>
          </w:tcPr>
          <w:p w14:paraId="6AC875F6" w14:textId="77777777" w:rsidR="00B95D2A" w:rsidRPr="00CC3DB8" w:rsidRDefault="00B95D2A" w:rsidP="00B46829">
            <w:pPr>
              <w:rPr>
                <w:rFonts w:ascii="Calibri" w:hAnsi="Calibri"/>
                <w:b/>
                <w:bCs/>
              </w:rPr>
            </w:pPr>
            <w:r w:rsidRPr="00CC3DB8">
              <w:rPr>
                <w:rFonts w:ascii="Calibri" w:hAnsi="Calibri"/>
                <w:b/>
                <w:bCs/>
              </w:rPr>
              <w:t>Guidelines</w:t>
            </w:r>
          </w:p>
        </w:tc>
        <w:tc>
          <w:tcPr>
            <w:tcW w:w="8640" w:type="dxa"/>
          </w:tcPr>
          <w:p w14:paraId="276259ED" w14:textId="77777777" w:rsidR="004C370E" w:rsidRPr="00CC3DB8" w:rsidRDefault="004C370E" w:rsidP="005B650E">
            <w:pPr>
              <w:spacing w:before="120"/>
              <w:jc w:val="both"/>
              <w:rPr>
                <w:rStyle w:val="Emphasis"/>
                <w:rFonts w:ascii="Calibri" w:hAnsi="Calibri" w:cs="Tahoma"/>
                <w:bCs/>
                <w:i w:val="0"/>
              </w:rPr>
            </w:pPr>
            <w:r w:rsidRPr="00CC3DB8">
              <w:rPr>
                <w:rStyle w:val="Emphasis"/>
                <w:rFonts w:ascii="Calibri" w:hAnsi="Calibri" w:cs="Tahoma"/>
                <w:bCs/>
                <w:i w:val="0"/>
              </w:rPr>
              <w:t>Company Loan Amount:</w:t>
            </w:r>
          </w:p>
          <w:p w14:paraId="0320A0CF" w14:textId="77777777" w:rsidR="004C370E" w:rsidRPr="00CC3DB8" w:rsidRDefault="004C370E" w:rsidP="00F34256">
            <w:pPr>
              <w:jc w:val="both"/>
              <w:rPr>
                <w:rFonts w:ascii="Calibri" w:hAnsi="Calibri" w:cs="Tahoma"/>
                <w:sz w:val="10"/>
                <w:szCs w:val="10"/>
              </w:rPr>
            </w:pPr>
          </w:p>
          <w:p w14:paraId="15C5D229" w14:textId="77777777" w:rsidR="0058309C" w:rsidRPr="00CC3DB8" w:rsidRDefault="0058309C" w:rsidP="0058309C">
            <w:pPr>
              <w:jc w:val="both"/>
              <w:rPr>
                <w:rFonts w:ascii="Calibri" w:hAnsi="Calibri" w:cs="Tahoma"/>
              </w:rPr>
            </w:pPr>
            <w:r w:rsidRPr="00CC3DB8">
              <w:rPr>
                <w:rFonts w:ascii="Calibri" w:hAnsi="Calibri" w:cs="Tahoma"/>
              </w:rPr>
              <w:t>Employees should apply the Loan application through SSHR with reasons</w:t>
            </w:r>
            <w:r w:rsidR="00A90982" w:rsidRPr="00CC3DB8">
              <w:rPr>
                <w:rFonts w:ascii="Calibri" w:hAnsi="Calibri" w:cs="Tahoma"/>
              </w:rPr>
              <w:t xml:space="preserve"> mentioned</w:t>
            </w:r>
            <w:r w:rsidRPr="00CC3DB8">
              <w:rPr>
                <w:rFonts w:ascii="Calibri" w:hAnsi="Calibri" w:cs="Tahoma"/>
              </w:rPr>
              <w:t xml:space="preserve">, to their Direct Manager for approval as per </w:t>
            </w:r>
            <w:r w:rsidRPr="00CC3DB8">
              <w:rPr>
                <w:rStyle w:val="Strong"/>
                <w:rFonts w:ascii="Calibri" w:hAnsi="Calibri" w:cs="Tahoma"/>
                <w:b w:val="0"/>
              </w:rPr>
              <w:t>Levels of Authority</w:t>
            </w:r>
            <w:r w:rsidRPr="00CC3DB8">
              <w:rPr>
                <w:rFonts w:ascii="Calibri" w:hAnsi="Calibri" w:cs="Tahoma"/>
              </w:rPr>
              <w:t xml:space="preserve"> (LOA). </w:t>
            </w:r>
          </w:p>
          <w:p w14:paraId="611C21C6" w14:textId="77777777" w:rsidR="0058309C" w:rsidRPr="00CC3DB8" w:rsidRDefault="0058309C" w:rsidP="00F34256">
            <w:pPr>
              <w:jc w:val="both"/>
              <w:rPr>
                <w:rFonts w:ascii="Calibri" w:hAnsi="Calibri" w:cs="Tahoma"/>
                <w:sz w:val="10"/>
                <w:szCs w:val="10"/>
              </w:rPr>
            </w:pPr>
          </w:p>
          <w:p w14:paraId="0F488039" w14:textId="77777777" w:rsidR="00C1481A" w:rsidRPr="00CC3DB8" w:rsidRDefault="00C1481A" w:rsidP="000A7148">
            <w:pPr>
              <w:autoSpaceDE w:val="0"/>
              <w:jc w:val="both"/>
              <w:rPr>
                <w:rFonts w:ascii="Calibri" w:hAnsi="Calibri" w:cs="Tahoma"/>
              </w:rPr>
            </w:pPr>
            <w:r w:rsidRPr="00CC3DB8">
              <w:rPr>
                <w:rFonts w:ascii="Calibri" w:hAnsi="Calibri" w:cs="Tahoma"/>
              </w:rPr>
              <w:t>Approval of applications is subject to the availability of revolving fund as per budget limitations</w:t>
            </w:r>
          </w:p>
          <w:p w14:paraId="6B6BD5A2" w14:textId="77777777" w:rsidR="008F3659" w:rsidRPr="00CC3DB8" w:rsidRDefault="008F3659" w:rsidP="000A7148">
            <w:pPr>
              <w:autoSpaceDE w:val="0"/>
              <w:jc w:val="both"/>
              <w:rPr>
                <w:rFonts w:ascii="Calibri" w:hAnsi="Calibri" w:cs="Tahoma"/>
                <w:sz w:val="10"/>
                <w:szCs w:val="10"/>
              </w:rPr>
            </w:pPr>
          </w:p>
          <w:p w14:paraId="22EF9A45" w14:textId="77777777" w:rsidR="008F3659" w:rsidRPr="00CC3DB8" w:rsidRDefault="0070156F" w:rsidP="0070156F">
            <w:pPr>
              <w:autoSpaceDE w:val="0"/>
              <w:jc w:val="both"/>
              <w:rPr>
                <w:rFonts w:ascii="Calibri" w:hAnsi="Calibri"/>
              </w:rPr>
            </w:pPr>
            <w:r w:rsidRPr="00CC3DB8">
              <w:rPr>
                <w:rFonts w:ascii="Calibri" w:hAnsi="Calibri"/>
              </w:rPr>
              <w:t>Company loan</w:t>
            </w:r>
            <w:r w:rsidR="008F3659" w:rsidRPr="00CC3DB8">
              <w:rPr>
                <w:rFonts w:ascii="Calibri" w:hAnsi="Calibri"/>
              </w:rPr>
              <w:t xml:space="preserve"> request will be processed upon </w:t>
            </w:r>
            <w:r w:rsidRPr="00CC3DB8">
              <w:rPr>
                <w:rFonts w:ascii="Calibri" w:hAnsi="Calibri"/>
              </w:rPr>
              <w:t xml:space="preserve">final </w:t>
            </w:r>
            <w:r w:rsidR="008F3659" w:rsidRPr="00CC3DB8">
              <w:rPr>
                <w:rFonts w:ascii="Calibri" w:hAnsi="Calibri"/>
              </w:rPr>
              <w:t>approval by system</w:t>
            </w:r>
            <w:r w:rsidRPr="00CC3DB8">
              <w:rPr>
                <w:rFonts w:ascii="Calibri" w:hAnsi="Calibri"/>
              </w:rPr>
              <w:t xml:space="preserve"> (SSHR)</w:t>
            </w:r>
            <w:r w:rsidR="008F3659" w:rsidRPr="00CC3DB8">
              <w:rPr>
                <w:rFonts w:ascii="Calibri" w:hAnsi="Calibri"/>
              </w:rPr>
              <w:t>.</w:t>
            </w:r>
            <w:r w:rsidRPr="00CC3DB8">
              <w:rPr>
                <w:rFonts w:ascii="Calibri" w:hAnsi="Calibri"/>
              </w:rPr>
              <w:t xml:space="preserve"> Final </w:t>
            </w:r>
            <w:r w:rsidR="00ED4F6A" w:rsidRPr="00CC3DB8">
              <w:rPr>
                <w:rFonts w:ascii="Calibri" w:hAnsi="Calibri"/>
              </w:rPr>
              <w:t>approval received on</w:t>
            </w:r>
            <w:r w:rsidR="008F3659" w:rsidRPr="00CC3DB8">
              <w:rPr>
                <w:rFonts w:ascii="Calibri" w:hAnsi="Calibri"/>
              </w:rPr>
              <w:t xml:space="preserve"> or before 15th of every month will be paid in the same month salary. If any </w:t>
            </w:r>
            <w:r w:rsidRPr="00CC3DB8">
              <w:rPr>
                <w:rFonts w:ascii="Calibri" w:hAnsi="Calibri"/>
              </w:rPr>
              <w:t>final approval received</w:t>
            </w:r>
            <w:r w:rsidR="008F3659" w:rsidRPr="00CC3DB8">
              <w:rPr>
                <w:rFonts w:ascii="Calibri" w:hAnsi="Calibri"/>
              </w:rPr>
              <w:t xml:space="preserve"> after the </w:t>
            </w:r>
            <w:proofErr w:type="gramStart"/>
            <w:r w:rsidR="008F3659" w:rsidRPr="00CC3DB8">
              <w:rPr>
                <w:rFonts w:ascii="Calibri" w:hAnsi="Calibri"/>
              </w:rPr>
              <w:t>deadline</w:t>
            </w:r>
            <w:proofErr w:type="gramEnd"/>
            <w:r w:rsidR="008F3659" w:rsidRPr="00CC3DB8">
              <w:rPr>
                <w:rFonts w:ascii="Calibri" w:hAnsi="Calibri"/>
              </w:rPr>
              <w:t xml:space="preserve"> it will be paid in the next month salary</w:t>
            </w:r>
            <w:r w:rsidRPr="00CC3DB8">
              <w:rPr>
                <w:rFonts w:ascii="Calibri" w:hAnsi="Calibri"/>
              </w:rPr>
              <w:t>.</w:t>
            </w:r>
          </w:p>
          <w:p w14:paraId="5CFE0AA1" w14:textId="77777777" w:rsidR="0070156F" w:rsidRPr="00CC3DB8" w:rsidRDefault="0070156F" w:rsidP="000A7148">
            <w:pPr>
              <w:autoSpaceDE w:val="0"/>
              <w:jc w:val="both"/>
              <w:rPr>
                <w:rFonts w:ascii="Calibri" w:hAnsi="Calibri" w:cs="Tahoma"/>
                <w:sz w:val="10"/>
                <w:szCs w:val="10"/>
              </w:rPr>
            </w:pPr>
          </w:p>
          <w:p w14:paraId="18EA99DB" w14:textId="77777777" w:rsidR="004C370E" w:rsidRPr="00CC3DB8" w:rsidRDefault="004C370E" w:rsidP="00F34256">
            <w:pPr>
              <w:jc w:val="both"/>
              <w:rPr>
                <w:rFonts w:ascii="Calibri" w:hAnsi="Calibri" w:cs="Tahoma"/>
              </w:rPr>
            </w:pPr>
            <w:r w:rsidRPr="00CC3DB8">
              <w:rPr>
                <w:rFonts w:ascii="Calibri" w:hAnsi="Calibri" w:cs="Tahoma"/>
              </w:rPr>
              <w:t>Any company Loan will not exceed two basic monthly salaries</w:t>
            </w:r>
            <w:r w:rsidR="00015B37" w:rsidRPr="00CC3DB8">
              <w:rPr>
                <w:rFonts w:ascii="Calibri" w:hAnsi="Calibri" w:cs="Tahoma"/>
              </w:rPr>
              <w:t>.</w:t>
            </w:r>
          </w:p>
          <w:p w14:paraId="7B1D3874" w14:textId="77777777" w:rsidR="00015B37" w:rsidRPr="00CC3DB8" w:rsidRDefault="00015B37" w:rsidP="00F34256">
            <w:pPr>
              <w:jc w:val="both"/>
              <w:rPr>
                <w:rFonts w:ascii="Calibri" w:hAnsi="Calibri" w:cs="Tahoma"/>
                <w:sz w:val="10"/>
                <w:szCs w:val="10"/>
              </w:rPr>
            </w:pPr>
          </w:p>
          <w:p w14:paraId="2B0BA870"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Repayment:</w:t>
            </w:r>
          </w:p>
          <w:p w14:paraId="7949928C" w14:textId="77777777" w:rsidR="004C370E" w:rsidRPr="00CC3DB8" w:rsidRDefault="004C370E" w:rsidP="00261C88">
            <w:pPr>
              <w:jc w:val="both"/>
              <w:rPr>
                <w:rFonts w:ascii="Calibri" w:hAnsi="Calibri"/>
                <w:sz w:val="14"/>
                <w:szCs w:val="14"/>
              </w:rPr>
            </w:pPr>
            <w:r w:rsidRPr="00CC3DB8">
              <w:rPr>
                <w:rFonts w:ascii="Calibri" w:hAnsi="Calibri"/>
                <w:sz w:val="14"/>
                <w:szCs w:val="14"/>
              </w:rPr>
              <w:t xml:space="preserve">        </w:t>
            </w:r>
          </w:p>
          <w:p w14:paraId="1687F81A" w14:textId="77777777" w:rsidR="004C370E" w:rsidRPr="00CC3DB8" w:rsidRDefault="004C370E" w:rsidP="00F34256">
            <w:pPr>
              <w:jc w:val="both"/>
              <w:rPr>
                <w:rFonts w:ascii="Calibri" w:hAnsi="Calibri" w:cs="Tahoma"/>
                <w:sz w:val="22"/>
                <w:szCs w:val="22"/>
              </w:rPr>
            </w:pPr>
            <w:r w:rsidRPr="00CC3DB8">
              <w:rPr>
                <w:rFonts w:ascii="Calibri" w:hAnsi="Calibri" w:cs="Tahoma"/>
              </w:rPr>
              <w:t xml:space="preserve">The Company Loan must be re-paid within a maximum period of 4 months </w:t>
            </w:r>
            <w:r w:rsidR="001F3CAA" w:rsidRPr="00CC3DB8">
              <w:rPr>
                <w:rFonts w:ascii="Calibri" w:hAnsi="Calibri" w:cs="Tahoma"/>
              </w:rPr>
              <w:t>of time.</w:t>
            </w:r>
          </w:p>
          <w:p w14:paraId="7945BF01" w14:textId="77777777" w:rsidR="004C370E" w:rsidRPr="00CC3DB8" w:rsidRDefault="004C370E" w:rsidP="00F34256">
            <w:pPr>
              <w:ind w:hanging="360"/>
              <w:jc w:val="both"/>
              <w:rPr>
                <w:rFonts w:ascii="Calibri" w:hAnsi="Calibri"/>
                <w:sz w:val="12"/>
                <w:szCs w:val="12"/>
              </w:rPr>
            </w:pPr>
            <w:r w:rsidRPr="00CC3DB8">
              <w:rPr>
                <w:rFonts w:ascii="Calibri" w:hAnsi="Calibri" w:cs="Tahoma"/>
              </w:rPr>
              <w:t>·</w:t>
            </w:r>
            <w:r w:rsidRPr="00CC3DB8">
              <w:rPr>
                <w:rFonts w:ascii="Calibri" w:hAnsi="Calibri"/>
                <w:sz w:val="14"/>
                <w:szCs w:val="14"/>
              </w:rPr>
              <w:t xml:space="preserve">        </w:t>
            </w:r>
          </w:p>
          <w:p w14:paraId="03BD8719" w14:textId="77777777" w:rsidR="004C370E" w:rsidRPr="00CC3DB8" w:rsidRDefault="004C370E" w:rsidP="00F34256">
            <w:pPr>
              <w:jc w:val="both"/>
              <w:rPr>
                <w:rFonts w:ascii="Calibri" w:hAnsi="Calibri" w:cs="Tahoma"/>
                <w:sz w:val="22"/>
                <w:szCs w:val="22"/>
              </w:rPr>
            </w:pPr>
            <w:r w:rsidRPr="00CC3DB8">
              <w:rPr>
                <w:rFonts w:ascii="Calibri" w:hAnsi="Calibri" w:cs="Tahoma"/>
              </w:rPr>
              <w:t>Under no circumstances will the Company allow an Employee to waiver a monthly repayment.</w:t>
            </w:r>
          </w:p>
          <w:p w14:paraId="18F475C5" w14:textId="77777777" w:rsidR="004C370E" w:rsidRPr="00CC3DB8" w:rsidRDefault="004C370E" w:rsidP="00F34256">
            <w:pPr>
              <w:jc w:val="both"/>
              <w:rPr>
                <w:rFonts w:ascii="Calibri" w:hAnsi="Calibri" w:cs="Tahoma"/>
                <w:sz w:val="16"/>
                <w:szCs w:val="16"/>
              </w:rPr>
            </w:pPr>
            <w:r w:rsidRPr="00CC3DB8">
              <w:rPr>
                <w:rFonts w:ascii="Calibri" w:hAnsi="Calibri" w:cs="Tahoma"/>
              </w:rPr>
              <w:t> </w:t>
            </w:r>
          </w:p>
          <w:p w14:paraId="7556B611"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Employee resignation / Termination:</w:t>
            </w:r>
          </w:p>
          <w:p w14:paraId="1A93B086" w14:textId="77777777" w:rsidR="004C370E" w:rsidRPr="00CC3DB8" w:rsidRDefault="004C370E" w:rsidP="00ED4F6A">
            <w:pPr>
              <w:jc w:val="both"/>
              <w:rPr>
                <w:rFonts w:ascii="Calibri" w:hAnsi="Calibri" w:cs="Tahoma"/>
                <w:sz w:val="22"/>
                <w:szCs w:val="22"/>
              </w:rPr>
            </w:pPr>
            <w:r w:rsidRPr="00CC3DB8">
              <w:rPr>
                <w:rFonts w:ascii="Calibri" w:hAnsi="Calibri" w:cs="Tahoma"/>
              </w:rPr>
              <w:t xml:space="preserve"> In the event of an </w:t>
            </w:r>
            <w:proofErr w:type="gramStart"/>
            <w:r w:rsidRPr="00CC3DB8">
              <w:rPr>
                <w:rFonts w:ascii="Calibri" w:hAnsi="Calibri" w:cs="Tahoma"/>
              </w:rPr>
              <w:t>Employee’s</w:t>
            </w:r>
            <w:proofErr w:type="gramEnd"/>
            <w:r w:rsidRPr="00CC3DB8">
              <w:rPr>
                <w:rFonts w:ascii="Calibri" w:hAnsi="Calibri" w:cs="Tahoma"/>
              </w:rPr>
              <w:t xml:space="preserve"> resignation or termination from the Company, the Employee will be immediately liable for the full repayment of the outstanding Employee Loan. This can be retrieved from the end of service benefits. The Company has the right to immediately deduct the Employee Loan from any amounts due to the Employee under the terms of his employment contract, however should this not cover the outstanding debt, the employee will still be liable for the whole/remaining amount.</w:t>
            </w:r>
          </w:p>
          <w:p w14:paraId="2EE7D262" w14:textId="77777777" w:rsidR="00E11387" w:rsidRPr="00CC3DB8" w:rsidRDefault="00E11387" w:rsidP="00F34256">
            <w:pPr>
              <w:jc w:val="both"/>
              <w:rPr>
                <w:rStyle w:val="Emphasis"/>
                <w:rFonts w:ascii="Calibri" w:hAnsi="Calibri" w:cs="Tahoma"/>
                <w:bCs/>
                <w:i w:val="0"/>
              </w:rPr>
            </w:pPr>
          </w:p>
          <w:p w14:paraId="0E7EBAF1"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 xml:space="preserve">Eligibility:      </w:t>
            </w:r>
          </w:p>
          <w:p w14:paraId="2ED67203" w14:textId="77777777" w:rsidR="00E11387" w:rsidRPr="00CC3DB8" w:rsidRDefault="004C370E" w:rsidP="00F34256">
            <w:pPr>
              <w:jc w:val="both"/>
              <w:rPr>
                <w:rFonts w:ascii="Calibri" w:hAnsi="Calibri" w:cs="Tahoma"/>
                <w:sz w:val="22"/>
                <w:szCs w:val="22"/>
              </w:rPr>
            </w:pPr>
            <w:r w:rsidRPr="00CC3DB8">
              <w:rPr>
                <w:rFonts w:ascii="Calibri" w:hAnsi="Calibri" w:cs="Tahoma"/>
              </w:rPr>
              <w:t> </w:t>
            </w:r>
          </w:p>
          <w:p w14:paraId="73E0BB59" w14:textId="77777777" w:rsidR="004C370E" w:rsidRPr="00CC3DB8" w:rsidRDefault="004C370E" w:rsidP="00F34256">
            <w:pPr>
              <w:numPr>
                <w:ilvl w:val="0"/>
                <w:numId w:val="13"/>
              </w:numPr>
              <w:jc w:val="both"/>
              <w:rPr>
                <w:rFonts w:ascii="Calibri" w:hAnsi="Calibri" w:cs="Tahoma"/>
                <w:sz w:val="22"/>
                <w:szCs w:val="22"/>
              </w:rPr>
            </w:pPr>
            <w:r w:rsidRPr="00CC3DB8">
              <w:rPr>
                <w:rFonts w:ascii="Calibri" w:hAnsi="Calibri" w:cs="Tahoma"/>
              </w:rPr>
              <w:t xml:space="preserve">The employee must be on a </w:t>
            </w:r>
            <w:proofErr w:type="gramStart"/>
            <w:r w:rsidRPr="00CC3DB8">
              <w:rPr>
                <w:rFonts w:ascii="Calibri" w:hAnsi="Calibri" w:cs="Tahoma"/>
              </w:rPr>
              <w:t>full time</w:t>
            </w:r>
            <w:proofErr w:type="gramEnd"/>
            <w:r w:rsidRPr="00CC3DB8">
              <w:rPr>
                <w:rFonts w:ascii="Calibri" w:hAnsi="Calibri" w:cs="Tahoma"/>
              </w:rPr>
              <w:t xml:space="preserve"> permanent contract.</w:t>
            </w:r>
          </w:p>
          <w:p w14:paraId="0F803281" w14:textId="77777777" w:rsidR="00C52E34" w:rsidRPr="00CC3DB8" w:rsidRDefault="00C52E34" w:rsidP="00F34256">
            <w:pPr>
              <w:numPr>
                <w:ilvl w:val="0"/>
                <w:numId w:val="13"/>
              </w:numPr>
              <w:jc w:val="both"/>
              <w:rPr>
                <w:rFonts w:ascii="Calibri" w:hAnsi="Calibri" w:cs="Tahoma"/>
                <w:sz w:val="22"/>
                <w:szCs w:val="22"/>
              </w:rPr>
            </w:pPr>
            <w:r w:rsidRPr="00CC3DB8">
              <w:rPr>
                <w:rFonts w:ascii="Calibri" w:hAnsi="Calibri"/>
              </w:rPr>
              <w:t>Grade 5 and below employees.</w:t>
            </w:r>
          </w:p>
          <w:p w14:paraId="441E4B5D" w14:textId="77777777" w:rsidR="00E11387" w:rsidRPr="00CC3DB8" w:rsidRDefault="004C370E" w:rsidP="00F34256">
            <w:pPr>
              <w:numPr>
                <w:ilvl w:val="0"/>
                <w:numId w:val="13"/>
              </w:numPr>
              <w:jc w:val="both"/>
              <w:rPr>
                <w:rFonts w:ascii="Calibri" w:hAnsi="Calibri" w:cs="Tahoma"/>
              </w:rPr>
            </w:pPr>
            <w:r w:rsidRPr="00CC3DB8">
              <w:rPr>
                <w:rFonts w:ascii="Calibri" w:hAnsi="Calibri" w:cs="Tahoma"/>
              </w:rPr>
              <w:t xml:space="preserve">Once </w:t>
            </w:r>
            <w:r w:rsidR="00883216" w:rsidRPr="00CC3DB8">
              <w:rPr>
                <w:rFonts w:ascii="Calibri" w:hAnsi="Calibri" w:cs="Tahoma"/>
              </w:rPr>
              <w:t>a year</w:t>
            </w:r>
            <w:r w:rsidR="00627011" w:rsidRPr="00CC3DB8">
              <w:rPr>
                <w:rFonts w:ascii="Calibri" w:hAnsi="Calibri" w:cs="Tahoma"/>
              </w:rPr>
              <w:t xml:space="preserve"> employee can avail company L</w:t>
            </w:r>
            <w:r w:rsidRPr="00CC3DB8">
              <w:rPr>
                <w:rFonts w:ascii="Calibri" w:hAnsi="Calibri" w:cs="Tahoma"/>
              </w:rPr>
              <w:t>oan.</w:t>
            </w:r>
          </w:p>
          <w:p w14:paraId="593E1A15" w14:textId="77777777" w:rsidR="00E11387" w:rsidRPr="00CC3DB8" w:rsidRDefault="004C370E" w:rsidP="00F34256">
            <w:pPr>
              <w:numPr>
                <w:ilvl w:val="0"/>
                <w:numId w:val="13"/>
              </w:numPr>
              <w:jc w:val="both"/>
              <w:rPr>
                <w:rFonts w:ascii="Calibri" w:hAnsi="Calibri" w:cs="Tahoma"/>
              </w:rPr>
            </w:pPr>
            <w:r w:rsidRPr="00CC3DB8">
              <w:rPr>
                <w:rFonts w:ascii="Calibri" w:hAnsi="Calibri" w:cs="Tahoma"/>
              </w:rPr>
              <w:t>Dual loans cannot be avail on the same time.</w:t>
            </w:r>
          </w:p>
          <w:p w14:paraId="3E7B75AA" w14:textId="77777777" w:rsidR="00E11387" w:rsidRPr="00CC3DB8" w:rsidRDefault="000A7148" w:rsidP="00F34256">
            <w:pPr>
              <w:numPr>
                <w:ilvl w:val="0"/>
                <w:numId w:val="13"/>
              </w:numPr>
              <w:jc w:val="both"/>
              <w:rPr>
                <w:rFonts w:ascii="Calibri" w:hAnsi="Calibri" w:cs="Tahoma"/>
              </w:rPr>
            </w:pPr>
            <w:r w:rsidRPr="00CC3DB8">
              <w:rPr>
                <w:rFonts w:ascii="Calibri" w:hAnsi="Calibri" w:cs="Tahoma"/>
              </w:rPr>
              <w:lastRenderedPageBreak/>
              <w:t xml:space="preserve">No </w:t>
            </w:r>
            <w:r w:rsidR="004C370E" w:rsidRPr="00CC3DB8">
              <w:rPr>
                <w:rFonts w:ascii="Calibri" w:hAnsi="Calibri" w:cs="Tahoma"/>
              </w:rPr>
              <w:t xml:space="preserve">employee </w:t>
            </w:r>
            <w:r w:rsidRPr="00CC3DB8">
              <w:rPr>
                <w:rFonts w:ascii="Calibri" w:hAnsi="Calibri" w:cs="Tahoma"/>
              </w:rPr>
              <w:t xml:space="preserve">Loan </w:t>
            </w:r>
            <w:r w:rsidR="004C370E" w:rsidRPr="00CC3DB8">
              <w:rPr>
                <w:rFonts w:ascii="Calibri" w:hAnsi="Calibri" w:cs="Tahoma"/>
              </w:rPr>
              <w:t xml:space="preserve">must </w:t>
            </w:r>
            <w:r w:rsidRPr="00CC3DB8">
              <w:rPr>
                <w:rFonts w:ascii="Calibri" w:hAnsi="Calibri" w:cs="Tahoma"/>
              </w:rPr>
              <w:t>be granted, if there are any outstanding advances</w:t>
            </w:r>
            <w:r w:rsidR="004C370E" w:rsidRPr="00CC3DB8">
              <w:rPr>
                <w:rFonts w:ascii="Calibri" w:hAnsi="Calibri" w:cs="Tahoma"/>
              </w:rPr>
              <w:t xml:space="preserve"> with the company.</w:t>
            </w:r>
          </w:p>
          <w:p w14:paraId="215DD307" w14:textId="77777777" w:rsidR="00B25B05" w:rsidRPr="00CC3DB8" w:rsidRDefault="00B25B05" w:rsidP="0027143F">
            <w:pPr>
              <w:numPr>
                <w:ilvl w:val="0"/>
                <w:numId w:val="13"/>
              </w:numPr>
              <w:jc w:val="both"/>
              <w:rPr>
                <w:rFonts w:ascii="Calibri" w:hAnsi="Calibri" w:cs="Tahoma"/>
              </w:rPr>
            </w:pPr>
            <w:r w:rsidRPr="00CC3DB8">
              <w:rPr>
                <w:rFonts w:ascii="Calibri" w:hAnsi="Calibri" w:cs="Tahoma"/>
              </w:rPr>
              <w:t xml:space="preserve">Employee </w:t>
            </w:r>
            <w:r w:rsidR="0027143F" w:rsidRPr="00CC3DB8">
              <w:rPr>
                <w:rFonts w:ascii="Calibri" w:hAnsi="Calibri" w:cs="Tahoma"/>
              </w:rPr>
              <w:t>should not have HRA outstanding.</w:t>
            </w:r>
          </w:p>
          <w:p w14:paraId="277565F9" w14:textId="77777777" w:rsidR="004C370E" w:rsidRPr="00CC3DB8" w:rsidRDefault="004C370E" w:rsidP="00F34256">
            <w:pPr>
              <w:ind w:left="-360"/>
              <w:jc w:val="both"/>
              <w:rPr>
                <w:rFonts w:ascii="Calibri" w:hAnsi="Calibri" w:cs="Tahoma"/>
              </w:rPr>
            </w:pPr>
          </w:p>
          <w:p w14:paraId="5DD5BE4C" w14:textId="77777777" w:rsidR="004C370E" w:rsidRPr="00CC3DB8" w:rsidRDefault="004C370E" w:rsidP="00F34256">
            <w:pPr>
              <w:ind w:hanging="360"/>
              <w:jc w:val="both"/>
              <w:rPr>
                <w:rFonts w:ascii="Calibri" w:hAnsi="Calibri" w:cs="Tahoma"/>
              </w:rPr>
            </w:pPr>
          </w:p>
          <w:p w14:paraId="6BF25654" w14:textId="77777777" w:rsidR="004C370E" w:rsidRPr="00CC3DB8" w:rsidRDefault="004C370E" w:rsidP="00F34256">
            <w:pPr>
              <w:jc w:val="both"/>
              <w:rPr>
                <w:rFonts w:ascii="Calibri" w:hAnsi="Calibri" w:cs="Tahoma"/>
                <w:sz w:val="28"/>
                <w:szCs w:val="28"/>
              </w:rPr>
            </w:pPr>
            <w:r w:rsidRPr="00CC3DB8">
              <w:rPr>
                <w:rFonts w:ascii="Calibri" w:hAnsi="Calibri" w:cs="Tahoma"/>
                <w:sz w:val="28"/>
                <w:szCs w:val="28"/>
              </w:rPr>
              <w:t>Bank loan</w:t>
            </w:r>
          </w:p>
          <w:p w14:paraId="4AE6C3DC" w14:textId="77777777" w:rsidR="004C370E" w:rsidRPr="00CC3DB8" w:rsidRDefault="004C370E" w:rsidP="00F34256">
            <w:pPr>
              <w:ind w:hanging="360"/>
              <w:jc w:val="both"/>
              <w:rPr>
                <w:rFonts w:ascii="Calibri" w:hAnsi="Calibri" w:cs="Tahoma"/>
              </w:rPr>
            </w:pPr>
          </w:p>
          <w:p w14:paraId="11F4A5C4" w14:textId="77777777" w:rsidR="004C370E" w:rsidRPr="00CC3DB8" w:rsidRDefault="004C370E" w:rsidP="00F34256">
            <w:pPr>
              <w:jc w:val="both"/>
              <w:rPr>
                <w:rFonts w:ascii="Calibri" w:hAnsi="Calibri" w:cs="Tahoma"/>
                <w:sz w:val="22"/>
                <w:szCs w:val="22"/>
              </w:rPr>
            </w:pPr>
            <w:r w:rsidRPr="00CC3DB8">
              <w:rPr>
                <w:rStyle w:val="Strong"/>
                <w:rFonts w:ascii="Calibri" w:hAnsi="Calibri" w:cs="Tahoma"/>
                <w:b w:val="0"/>
              </w:rPr>
              <w:t>Guidelines – Bank Loan:</w:t>
            </w:r>
          </w:p>
          <w:p w14:paraId="718817AF" w14:textId="77777777" w:rsidR="004C370E" w:rsidRPr="00CC3DB8" w:rsidRDefault="004C370E" w:rsidP="00F34256">
            <w:pPr>
              <w:jc w:val="both"/>
              <w:rPr>
                <w:rFonts w:ascii="Calibri" w:hAnsi="Calibri" w:cs="Tahoma"/>
                <w:sz w:val="22"/>
                <w:szCs w:val="22"/>
              </w:rPr>
            </w:pPr>
            <w:r w:rsidRPr="00CC3DB8">
              <w:rPr>
                <w:rStyle w:val="Strong"/>
                <w:rFonts w:ascii="Calibri" w:hAnsi="Calibri" w:cs="Tahoma"/>
                <w:b w:val="0"/>
              </w:rPr>
              <w:t> </w:t>
            </w:r>
          </w:p>
          <w:p w14:paraId="0D01795B" w14:textId="77777777" w:rsidR="004C370E" w:rsidRPr="00CC3DB8" w:rsidRDefault="004C370E" w:rsidP="00F34256">
            <w:pPr>
              <w:pStyle w:val="ListParagraph"/>
              <w:numPr>
                <w:ilvl w:val="0"/>
                <w:numId w:val="6"/>
              </w:numPr>
              <w:jc w:val="both"/>
              <w:rPr>
                <w:rFonts w:ascii="Calibri" w:hAnsi="Calibri" w:cs="Tahoma"/>
              </w:rPr>
            </w:pPr>
            <w:r w:rsidRPr="00CC3DB8">
              <w:rPr>
                <w:rFonts w:ascii="Calibri" w:hAnsi="Calibri" w:cs="Tahoma"/>
              </w:rPr>
              <w:t>Bank loan requisition letter will be provided after five working days from the date of submission of request.</w:t>
            </w:r>
          </w:p>
          <w:p w14:paraId="0C995760" w14:textId="77777777" w:rsidR="004C370E" w:rsidRPr="00CC3DB8" w:rsidRDefault="004C370E" w:rsidP="0027143F">
            <w:pPr>
              <w:pStyle w:val="ListParagraph"/>
              <w:numPr>
                <w:ilvl w:val="0"/>
                <w:numId w:val="6"/>
              </w:numPr>
              <w:tabs>
                <w:tab w:val="left" w:pos="432"/>
              </w:tabs>
              <w:jc w:val="both"/>
              <w:rPr>
                <w:rFonts w:ascii="Calibri" w:hAnsi="Calibri" w:cs="Tahoma"/>
              </w:rPr>
            </w:pPr>
            <w:r w:rsidRPr="00CC3DB8">
              <w:rPr>
                <w:rFonts w:ascii="Calibri" w:hAnsi="Calibri" w:cs="Tahoma"/>
              </w:rPr>
              <w:t xml:space="preserve">Bank loan is not advisable unless it is required and </w:t>
            </w:r>
            <w:proofErr w:type="spellStart"/>
            <w:r w:rsidRPr="00CC3DB8">
              <w:rPr>
                <w:rFonts w:ascii="Calibri" w:hAnsi="Calibri" w:cs="Tahoma"/>
              </w:rPr>
              <w:t>shariyah</w:t>
            </w:r>
            <w:proofErr w:type="spellEnd"/>
            <w:r w:rsidRPr="00CC3DB8">
              <w:rPr>
                <w:rFonts w:ascii="Calibri" w:hAnsi="Calibri" w:cs="Tahoma"/>
              </w:rPr>
              <w:t xml:space="preserve"> law is recommended to be considered.</w:t>
            </w:r>
          </w:p>
          <w:p w14:paraId="71B9C401"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The Loan amount is up to the discretion of the bank.</w:t>
            </w:r>
          </w:p>
          <w:p w14:paraId="7EA15B29"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The monthly deduction depends upon the employee contract with the bank.</w:t>
            </w:r>
          </w:p>
          <w:p w14:paraId="0F333D64"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It is employee’s sole responsibility to pay the installments on time.</w:t>
            </w:r>
          </w:p>
          <w:p w14:paraId="3BC6E4CB"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In cases of resignation or termination if employee provides clearance from the bank, Company will release the end of service benefits to the employee otherwise Company will transfer his end of service benefits to the respective bank.</w:t>
            </w:r>
          </w:p>
          <w:p w14:paraId="584413D1" w14:textId="77777777" w:rsidR="004C370E" w:rsidRPr="00CC3DB8" w:rsidRDefault="004C370E" w:rsidP="00F34256">
            <w:pPr>
              <w:numPr>
                <w:ilvl w:val="0"/>
                <w:numId w:val="6"/>
              </w:numPr>
              <w:tabs>
                <w:tab w:val="left" w:pos="432"/>
              </w:tabs>
              <w:jc w:val="both"/>
              <w:rPr>
                <w:rFonts w:ascii="Calibri" w:hAnsi="Calibri" w:cs="Tahoma"/>
              </w:rPr>
            </w:pPr>
            <w:r w:rsidRPr="00CC3DB8">
              <w:rPr>
                <w:rFonts w:ascii="Calibri" w:hAnsi="Calibri" w:cs="Tahoma"/>
              </w:rPr>
              <w:t xml:space="preserve">In cases of denial of </w:t>
            </w:r>
            <w:proofErr w:type="gramStart"/>
            <w:r w:rsidRPr="00CC3DB8">
              <w:rPr>
                <w:rFonts w:ascii="Calibri" w:hAnsi="Calibri" w:cs="Tahoma"/>
              </w:rPr>
              <w:t>loan</w:t>
            </w:r>
            <w:proofErr w:type="gramEnd"/>
            <w:r w:rsidRPr="00CC3DB8">
              <w:rPr>
                <w:rFonts w:ascii="Calibri" w:hAnsi="Calibri" w:cs="Tahoma"/>
              </w:rPr>
              <w:t xml:space="preserve"> the employee must return back the original requisition letter or must get clearance from bank otherwise we will consider that employee has availed the bank loan facility. </w:t>
            </w:r>
          </w:p>
          <w:p w14:paraId="46B90B1F" w14:textId="77777777" w:rsidR="004C370E" w:rsidRPr="00CC3DB8" w:rsidRDefault="004C370E" w:rsidP="00F34256">
            <w:pPr>
              <w:jc w:val="both"/>
              <w:rPr>
                <w:rFonts w:ascii="Calibri" w:hAnsi="Calibri" w:cs="Tahoma"/>
                <w:sz w:val="22"/>
                <w:szCs w:val="22"/>
              </w:rPr>
            </w:pPr>
          </w:p>
          <w:p w14:paraId="43EC8811" w14:textId="77777777" w:rsidR="00E11387" w:rsidRPr="00CC3DB8" w:rsidRDefault="00E11387" w:rsidP="00F34256">
            <w:pPr>
              <w:jc w:val="both"/>
              <w:rPr>
                <w:rStyle w:val="Emphasis"/>
                <w:rFonts w:ascii="Calibri" w:hAnsi="Calibri" w:cs="Tahoma"/>
                <w:bCs/>
                <w:i w:val="0"/>
              </w:rPr>
            </w:pPr>
          </w:p>
          <w:p w14:paraId="642CCBEA" w14:textId="77777777" w:rsidR="004C370E" w:rsidRPr="00CC3DB8" w:rsidRDefault="004C370E" w:rsidP="00F34256">
            <w:pPr>
              <w:jc w:val="both"/>
              <w:rPr>
                <w:rStyle w:val="Emphasis"/>
                <w:rFonts w:ascii="Calibri" w:hAnsi="Calibri" w:cs="Tahoma"/>
                <w:bCs/>
                <w:i w:val="0"/>
              </w:rPr>
            </w:pPr>
            <w:r w:rsidRPr="00CC3DB8">
              <w:rPr>
                <w:rStyle w:val="Emphasis"/>
                <w:rFonts w:ascii="Calibri" w:hAnsi="Calibri" w:cs="Tahoma"/>
                <w:bCs/>
                <w:i w:val="0"/>
              </w:rPr>
              <w:t xml:space="preserve">Eligibility: </w:t>
            </w:r>
          </w:p>
          <w:p w14:paraId="2597C4BF" w14:textId="77777777" w:rsidR="004C370E" w:rsidRPr="00CC3DB8" w:rsidRDefault="004C370E" w:rsidP="00F34256">
            <w:pPr>
              <w:jc w:val="both"/>
              <w:rPr>
                <w:rFonts w:ascii="Calibri" w:hAnsi="Calibri" w:cs="Tahoma"/>
                <w:sz w:val="22"/>
                <w:szCs w:val="22"/>
              </w:rPr>
            </w:pPr>
            <w:r w:rsidRPr="00CC3DB8">
              <w:rPr>
                <w:rStyle w:val="Emphasis"/>
                <w:rFonts w:ascii="Calibri" w:hAnsi="Calibri" w:cs="Tahoma"/>
                <w:bCs/>
                <w:i w:val="0"/>
              </w:rPr>
              <w:t xml:space="preserve">     </w:t>
            </w:r>
          </w:p>
          <w:p w14:paraId="4A63AD13" w14:textId="77777777" w:rsidR="004C370E" w:rsidRPr="00CC3DB8" w:rsidRDefault="004C370E" w:rsidP="00F34256">
            <w:pPr>
              <w:tabs>
                <w:tab w:val="left" w:pos="432"/>
              </w:tabs>
              <w:jc w:val="both"/>
              <w:rPr>
                <w:rFonts w:ascii="Calibri" w:hAnsi="Calibri" w:cs="Tahoma"/>
              </w:rPr>
            </w:pPr>
            <w:r w:rsidRPr="00CC3DB8">
              <w:rPr>
                <w:rFonts w:ascii="Calibri" w:hAnsi="Calibri" w:cs="Tahoma"/>
              </w:rPr>
              <w:t xml:space="preserve">To qualify the Bank loan for </w:t>
            </w:r>
            <w:proofErr w:type="gramStart"/>
            <w:r w:rsidRPr="00CC3DB8">
              <w:rPr>
                <w:rFonts w:ascii="Calibri" w:hAnsi="Calibri" w:cs="Tahoma"/>
              </w:rPr>
              <w:t>employees</w:t>
            </w:r>
            <w:proofErr w:type="gramEnd"/>
            <w:r w:rsidRPr="00CC3DB8">
              <w:rPr>
                <w:rFonts w:ascii="Calibri" w:hAnsi="Calibri" w:cs="Tahoma"/>
              </w:rPr>
              <w:t xml:space="preserve"> facility, the employee:</w:t>
            </w:r>
          </w:p>
          <w:p w14:paraId="6CF39C00" w14:textId="77777777" w:rsidR="00E11387" w:rsidRPr="00CC3DB8" w:rsidRDefault="00E11387" w:rsidP="00F34256">
            <w:pPr>
              <w:tabs>
                <w:tab w:val="left" w:pos="432"/>
              </w:tabs>
              <w:jc w:val="both"/>
              <w:rPr>
                <w:rFonts w:ascii="Calibri" w:hAnsi="Calibri" w:cs="Tahoma"/>
              </w:rPr>
            </w:pPr>
          </w:p>
          <w:p w14:paraId="58B48DA1" w14:textId="77777777" w:rsidR="004C370E" w:rsidRPr="00CC3DB8" w:rsidRDefault="004C370E" w:rsidP="00F34256">
            <w:pPr>
              <w:numPr>
                <w:ilvl w:val="0"/>
                <w:numId w:val="7"/>
              </w:numPr>
              <w:tabs>
                <w:tab w:val="left" w:pos="432"/>
              </w:tabs>
              <w:jc w:val="both"/>
              <w:rPr>
                <w:rFonts w:ascii="Calibri" w:hAnsi="Calibri" w:cs="Tahoma"/>
              </w:rPr>
            </w:pPr>
            <w:r w:rsidRPr="00CC3DB8">
              <w:rPr>
                <w:rFonts w:ascii="Calibri" w:hAnsi="Calibri" w:cs="Tahoma"/>
              </w:rPr>
              <w:t>Must have been with SMSA for at least one year.</w:t>
            </w:r>
          </w:p>
          <w:p w14:paraId="21AA4D68" w14:textId="77777777" w:rsidR="004C370E" w:rsidRPr="00CC3DB8" w:rsidRDefault="004C370E" w:rsidP="00F34256">
            <w:pPr>
              <w:numPr>
                <w:ilvl w:val="0"/>
                <w:numId w:val="7"/>
              </w:numPr>
              <w:tabs>
                <w:tab w:val="left" w:pos="432"/>
              </w:tabs>
              <w:jc w:val="both"/>
              <w:rPr>
                <w:rFonts w:ascii="Calibri" w:hAnsi="Calibri" w:cs="Tahoma"/>
              </w:rPr>
            </w:pPr>
            <w:r w:rsidRPr="00CC3DB8">
              <w:rPr>
                <w:rFonts w:ascii="Calibri" w:hAnsi="Calibri" w:cs="Tahoma"/>
              </w:rPr>
              <w:t>Must have valid account with respective Bank and his monthly salary must be deposited in the same account.</w:t>
            </w:r>
          </w:p>
          <w:p w14:paraId="1D68422F" w14:textId="77777777" w:rsidR="00B95D2A" w:rsidRPr="00CC3DB8" w:rsidRDefault="004C370E" w:rsidP="00F34256">
            <w:pPr>
              <w:numPr>
                <w:ilvl w:val="0"/>
                <w:numId w:val="7"/>
              </w:numPr>
              <w:tabs>
                <w:tab w:val="left" w:pos="432"/>
              </w:tabs>
              <w:jc w:val="both"/>
              <w:rPr>
                <w:rFonts w:ascii="Calibri" w:hAnsi="Calibri" w:cs="Tahoma"/>
              </w:rPr>
            </w:pPr>
            <w:r w:rsidRPr="00CC3DB8">
              <w:rPr>
                <w:rFonts w:ascii="Calibri" w:hAnsi="Calibri" w:cs="Tahoma"/>
              </w:rPr>
              <w:t>Must not apply for loan with any other Bank with in Kingdom of Saudi Arabia.</w:t>
            </w:r>
          </w:p>
          <w:p w14:paraId="43BFCFC7" w14:textId="77777777" w:rsidR="00E11387" w:rsidRPr="00CC3DB8" w:rsidRDefault="00E11387" w:rsidP="00F34256">
            <w:pPr>
              <w:tabs>
                <w:tab w:val="left" w:pos="432"/>
              </w:tabs>
              <w:ind w:left="792"/>
              <w:jc w:val="both"/>
              <w:rPr>
                <w:rStyle w:val="Strong"/>
                <w:rFonts w:ascii="Calibri" w:hAnsi="Calibri" w:cs="Tahoma"/>
                <w:b w:val="0"/>
                <w:bCs w:val="0"/>
              </w:rPr>
            </w:pPr>
          </w:p>
        </w:tc>
      </w:tr>
      <w:tr w:rsidR="000E0AB7" w:rsidRPr="00CC3DB8" w14:paraId="29FF8134" w14:textId="77777777" w:rsidTr="00D3270B">
        <w:tc>
          <w:tcPr>
            <w:tcW w:w="1980" w:type="dxa"/>
          </w:tcPr>
          <w:p w14:paraId="0E13C6B1" w14:textId="77777777" w:rsidR="000E0AB7" w:rsidRPr="00CC3DB8" w:rsidRDefault="000E0AB7" w:rsidP="00B46829">
            <w:pPr>
              <w:rPr>
                <w:rFonts w:ascii="Calibri" w:hAnsi="Calibri"/>
                <w:b/>
                <w:bCs/>
              </w:rPr>
            </w:pPr>
            <w:r w:rsidRPr="00CC3DB8">
              <w:rPr>
                <w:rFonts w:ascii="Calibri" w:hAnsi="Calibri"/>
                <w:b/>
                <w:bCs/>
              </w:rPr>
              <w:lastRenderedPageBreak/>
              <w:t>General</w:t>
            </w:r>
          </w:p>
        </w:tc>
        <w:tc>
          <w:tcPr>
            <w:tcW w:w="8640" w:type="dxa"/>
          </w:tcPr>
          <w:p w14:paraId="27BA1D37" w14:textId="77777777" w:rsidR="000E0AB7" w:rsidRPr="00CC3DB8" w:rsidRDefault="000E0AB7" w:rsidP="00D16913">
            <w:pPr>
              <w:spacing w:before="120" w:after="120"/>
              <w:jc w:val="both"/>
              <w:rPr>
                <w:rStyle w:val="Strong"/>
                <w:rFonts w:ascii="Calibri" w:hAnsi="Calibri" w:cs="Tahoma"/>
                <w:b w:val="0"/>
                <w:bCs w:val="0"/>
              </w:rPr>
            </w:pPr>
            <w:r w:rsidRPr="00CC3DB8">
              <w:rPr>
                <w:rStyle w:val="Strong"/>
                <w:rFonts w:ascii="Calibri" w:hAnsi="Calibri" w:cs="Tahoma"/>
                <w:b w:val="0"/>
                <w:bCs w:val="0"/>
              </w:rPr>
              <w:t xml:space="preserve">Any exception to this policy </w:t>
            </w:r>
            <w:r w:rsidR="005B650E" w:rsidRPr="00CC3DB8">
              <w:rPr>
                <w:rStyle w:val="Strong"/>
                <w:rFonts w:ascii="Calibri" w:hAnsi="Calibri" w:cs="Tahoma"/>
                <w:b w:val="0"/>
                <w:bCs w:val="0"/>
              </w:rPr>
              <w:t>must</w:t>
            </w:r>
            <w:r w:rsidRPr="00CC3DB8">
              <w:rPr>
                <w:rStyle w:val="Strong"/>
                <w:rFonts w:ascii="Calibri" w:hAnsi="Calibri" w:cs="Tahoma"/>
                <w:b w:val="0"/>
                <w:bCs w:val="0"/>
              </w:rPr>
              <w:t xml:space="preserve"> be approved by the </w:t>
            </w:r>
            <w:r w:rsidR="005B650E" w:rsidRPr="00CC3DB8">
              <w:rPr>
                <w:rStyle w:val="Strong"/>
                <w:rFonts w:ascii="Calibri" w:hAnsi="Calibri" w:cs="Tahoma"/>
                <w:b w:val="0"/>
                <w:bCs w:val="0"/>
              </w:rPr>
              <w:t xml:space="preserve">Managing </w:t>
            </w:r>
            <w:r w:rsidR="00D16913" w:rsidRPr="00CC3DB8">
              <w:rPr>
                <w:rStyle w:val="Strong"/>
                <w:rFonts w:ascii="Calibri" w:hAnsi="Calibri" w:cs="Tahoma"/>
                <w:b w:val="0"/>
                <w:bCs w:val="0"/>
              </w:rPr>
              <w:t>Director.</w:t>
            </w:r>
          </w:p>
        </w:tc>
      </w:tr>
    </w:tbl>
    <w:p w14:paraId="4A0C6089" w14:textId="77777777" w:rsidR="00AF2B48" w:rsidRPr="00CC3DB8" w:rsidRDefault="00AF2B48" w:rsidP="004C370E"/>
    <w:sectPr w:rsidR="00AF2B48" w:rsidRPr="00CC3DB8"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D01E" w14:textId="77777777" w:rsidR="00007424" w:rsidRDefault="00007424">
      <w:r>
        <w:separator/>
      </w:r>
    </w:p>
  </w:endnote>
  <w:endnote w:type="continuationSeparator" w:id="0">
    <w:p w14:paraId="367A5364" w14:textId="77777777" w:rsidR="00007424" w:rsidRDefault="0000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DE42" w14:textId="7C5DA1B6" w:rsidR="00FB32FB" w:rsidRPr="00B67CFD" w:rsidRDefault="00B67CFD" w:rsidP="00FB32FB">
    <w:pPr>
      <w:pStyle w:val="Footer"/>
      <w:tabs>
        <w:tab w:val="clear" w:pos="8640"/>
        <w:tab w:val="right" w:pos="9360"/>
      </w:tabs>
      <w:rPr>
        <w:rFonts w:asciiTheme="minorHAnsi" w:hAnsiTheme="minorHAnsi" w:cstheme="minorHAnsi"/>
        <w:sz w:val="20"/>
        <w:szCs w:val="20"/>
      </w:rPr>
    </w:pPr>
    <w:bookmarkStart w:id="0" w:name="_Hlk141265742"/>
    <w:bookmarkStart w:id="1"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p>
  <w:p w14:paraId="573A468D" w14:textId="3D73205A" w:rsidR="000A44FE" w:rsidRPr="00B67CFD" w:rsidRDefault="000A44FE" w:rsidP="00B67CFD">
    <w:pPr>
      <w:pStyle w:val="Footer"/>
      <w:tabs>
        <w:tab w:val="clear" w:pos="8640"/>
        <w:tab w:val="right" w:pos="9360"/>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BBE2" w14:textId="77777777" w:rsidR="00007424" w:rsidRDefault="00007424">
      <w:r>
        <w:separator/>
      </w:r>
    </w:p>
  </w:footnote>
  <w:footnote w:type="continuationSeparator" w:id="0">
    <w:p w14:paraId="6E923703" w14:textId="77777777" w:rsidR="00007424" w:rsidRDefault="00007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0A44FE" w:rsidRPr="003069FB" w14:paraId="4060AC7D" w14:textId="77777777" w:rsidTr="002875B8">
      <w:tc>
        <w:tcPr>
          <w:tcW w:w="4230" w:type="dxa"/>
        </w:tcPr>
        <w:p w14:paraId="14BE9208" w14:textId="176BAC7B" w:rsidR="000A44FE" w:rsidRPr="003069FB" w:rsidRDefault="0093150B" w:rsidP="002875B8">
          <w:pPr>
            <w:pStyle w:val="Header"/>
            <w:rPr>
              <w:b/>
              <w:noProof/>
              <w:sz w:val="28"/>
              <w:szCs w:val="28"/>
            </w:rPr>
          </w:pPr>
          <w:r>
            <w:rPr>
              <w:b/>
              <w:noProof/>
              <w:sz w:val="28"/>
              <w:szCs w:val="28"/>
            </w:rPr>
            <w:drawing>
              <wp:inline distT="0" distB="0" distL="0" distR="0" wp14:anchorId="26F94BE8" wp14:editId="0B09F0E8">
                <wp:extent cx="2049780" cy="5562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556260"/>
                        </a:xfrm>
                        <a:prstGeom prst="rect">
                          <a:avLst/>
                        </a:prstGeom>
                        <a:noFill/>
                        <a:ln>
                          <a:noFill/>
                        </a:ln>
                      </pic:spPr>
                    </pic:pic>
                  </a:graphicData>
                </a:graphic>
              </wp:inline>
            </w:drawing>
          </w:r>
        </w:p>
        <w:p w14:paraId="6BF84BC4" w14:textId="219F4DAC" w:rsidR="000A44FE" w:rsidRPr="003069FB" w:rsidRDefault="000A44FE" w:rsidP="002875B8">
          <w:pPr>
            <w:pStyle w:val="Header"/>
            <w:rPr>
              <w:b/>
              <w:noProof/>
              <w:sz w:val="28"/>
              <w:szCs w:val="28"/>
            </w:rPr>
          </w:pPr>
        </w:p>
      </w:tc>
      <w:tc>
        <w:tcPr>
          <w:tcW w:w="6390" w:type="dxa"/>
        </w:tcPr>
        <w:p w14:paraId="2F7F981D" w14:textId="77777777" w:rsidR="000A44FE" w:rsidRPr="00524C73" w:rsidRDefault="000A44FE" w:rsidP="002875B8">
          <w:pPr>
            <w:pStyle w:val="Header"/>
            <w:jc w:val="right"/>
            <w:rPr>
              <w:rFonts w:ascii="Calibri" w:hAnsi="Calibri"/>
              <w:b/>
              <w:noProof/>
            </w:rPr>
          </w:pPr>
          <w:r>
            <w:rPr>
              <w:rFonts w:ascii="Calibri" w:hAnsi="Calibri"/>
              <w:b/>
              <w:noProof/>
              <w:sz w:val="32"/>
            </w:rPr>
            <w:t>Employee Loan Policy</w:t>
          </w:r>
        </w:p>
        <w:p w14:paraId="617AD595" w14:textId="1625DBF4" w:rsidR="000A44FE" w:rsidRPr="00B67CFD" w:rsidRDefault="00B67CFD" w:rsidP="00B67CFD">
          <w:pPr>
            <w:pStyle w:val="Header"/>
            <w:jc w:val="right"/>
            <w:rPr>
              <w:rFonts w:ascii="Calibri" w:hAnsi="Calibri"/>
              <w:noProof/>
            </w:rPr>
          </w:pPr>
          <w:r w:rsidRPr="00B67CFD">
            <w:rPr>
              <w:rFonts w:ascii="Calibri" w:hAnsi="Calibri"/>
              <w:noProof/>
            </w:rPr>
            <w:t>Owner/ Department:</w:t>
          </w:r>
          <w:r>
            <w:rPr>
              <w:rFonts w:ascii="Calibri" w:hAnsi="Calibri"/>
              <w:noProof/>
            </w:rPr>
            <w:t xml:space="preserve"> </w:t>
          </w:r>
          <w:r w:rsidR="00B57E9E" w:rsidRPr="006D21D7">
            <w:rPr>
              <w:rFonts w:ascii="Calibri" w:hAnsi="Calibri"/>
              <w:noProof/>
            </w:rPr>
            <w:t>HR &amp; Admin</w:t>
          </w:r>
        </w:p>
      </w:tc>
    </w:tr>
  </w:tbl>
  <w:p w14:paraId="57C61ECF" w14:textId="77777777" w:rsidR="000A44FE" w:rsidRPr="00E11387" w:rsidRDefault="000A44FE" w:rsidP="00B67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55689"/>
    <w:multiLevelType w:val="hybridMultilevel"/>
    <w:tmpl w:val="FC56F7DE"/>
    <w:lvl w:ilvl="0" w:tplc="667ABC62">
      <w:start w:val="16"/>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C14377"/>
    <w:multiLevelType w:val="hybridMultilevel"/>
    <w:tmpl w:val="D870BD7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72C0F"/>
    <w:multiLevelType w:val="hybridMultilevel"/>
    <w:tmpl w:val="8A0A1DB2"/>
    <w:lvl w:ilvl="0" w:tplc="7F6CC272">
      <w:start w:val="16"/>
      <w:numFmt w:val="bullet"/>
      <w:lvlText w:val=""/>
      <w:lvlJc w:val="left"/>
      <w:pPr>
        <w:ind w:left="720" w:hanging="360"/>
      </w:pPr>
      <w:rPr>
        <w:rFonts w:ascii="Symbol" w:eastAsia="Times New Roman" w:hAnsi="Symbol"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56B3A"/>
    <w:multiLevelType w:val="multilevel"/>
    <w:tmpl w:val="B3F43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862AA"/>
    <w:multiLevelType w:val="hybridMultilevel"/>
    <w:tmpl w:val="B7629BEE"/>
    <w:lvl w:ilvl="0" w:tplc="667ABC62">
      <w:start w:val="16"/>
      <w:numFmt w:val="bullet"/>
      <w:lvlText w:val=""/>
      <w:lvlJc w:val="left"/>
      <w:pPr>
        <w:ind w:left="-360" w:hanging="360"/>
      </w:pPr>
      <w:rPr>
        <w:rFonts w:ascii="Symbol" w:eastAsia="Times New Roman"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35396A"/>
    <w:multiLevelType w:val="hybridMultilevel"/>
    <w:tmpl w:val="2092FFCE"/>
    <w:lvl w:ilvl="0" w:tplc="4F2C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5359B"/>
    <w:multiLevelType w:val="hybridMultilevel"/>
    <w:tmpl w:val="85769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B35A4"/>
    <w:multiLevelType w:val="hybridMultilevel"/>
    <w:tmpl w:val="28186432"/>
    <w:lvl w:ilvl="0" w:tplc="667ABC62">
      <w:start w:val="16"/>
      <w:numFmt w:val="bullet"/>
      <w:lvlText w:val=""/>
      <w:lvlJc w:val="left"/>
      <w:pPr>
        <w:ind w:left="0" w:hanging="360"/>
      </w:pPr>
      <w:rPr>
        <w:rFonts w:ascii="Symbol" w:eastAsia="Times New Roman" w:hAnsi="Symbol"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CF65E19"/>
    <w:multiLevelType w:val="hybridMultilevel"/>
    <w:tmpl w:val="77DEDA80"/>
    <w:lvl w:ilvl="0" w:tplc="667ABC62">
      <w:start w:val="16"/>
      <w:numFmt w:val="bullet"/>
      <w:lvlText w:val=""/>
      <w:lvlJc w:val="left"/>
      <w:pPr>
        <w:ind w:left="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A5510"/>
    <w:multiLevelType w:val="hybridMultilevel"/>
    <w:tmpl w:val="85A0D5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E62E4"/>
    <w:multiLevelType w:val="hybridMultilevel"/>
    <w:tmpl w:val="43F0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941908">
    <w:abstractNumId w:val="0"/>
  </w:num>
  <w:num w:numId="2" w16cid:durableId="1583030011">
    <w:abstractNumId w:val="3"/>
  </w:num>
  <w:num w:numId="3" w16cid:durableId="1579050175">
    <w:abstractNumId w:val="9"/>
  </w:num>
  <w:num w:numId="4" w16cid:durableId="2027705182">
    <w:abstractNumId w:val="8"/>
  </w:num>
  <w:num w:numId="5" w16cid:durableId="1346785212">
    <w:abstractNumId w:val="12"/>
  </w:num>
  <w:num w:numId="6" w16cid:durableId="1308439337">
    <w:abstractNumId w:val="7"/>
  </w:num>
  <w:num w:numId="7" w16cid:durableId="1042755891">
    <w:abstractNumId w:val="2"/>
  </w:num>
  <w:num w:numId="8" w16cid:durableId="184758276">
    <w:abstractNumId w:val="10"/>
  </w:num>
  <w:num w:numId="9" w16cid:durableId="1834443187">
    <w:abstractNumId w:val="6"/>
  </w:num>
  <w:num w:numId="10" w16cid:durableId="680087983">
    <w:abstractNumId w:val="11"/>
  </w:num>
  <w:num w:numId="11" w16cid:durableId="325400214">
    <w:abstractNumId w:val="1"/>
  </w:num>
  <w:num w:numId="12" w16cid:durableId="1888101466">
    <w:abstractNumId w:val="13"/>
  </w:num>
  <w:num w:numId="13" w16cid:durableId="1304652842">
    <w:abstractNumId w:val="4"/>
  </w:num>
  <w:num w:numId="14" w16cid:durableId="888423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424"/>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37"/>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60"/>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4FE"/>
    <w:rsid w:val="000A4961"/>
    <w:rsid w:val="000A50AD"/>
    <w:rsid w:val="000A580C"/>
    <w:rsid w:val="000A5A51"/>
    <w:rsid w:val="000A6413"/>
    <w:rsid w:val="000A6722"/>
    <w:rsid w:val="000A6839"/>
    <w:rsid w:val="000A6AA1"/>
    <w:rsid w:val="000A6CF9"/>
    <w:rsid w:val="000A6E49"/>
    <w:rsid w:val="000A7103"/>
    <w:rsid w:val="000A7148"/>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65"/>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33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07CAC"/>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CAA"/>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0D79"/>
    <w:rsid w:val="00221C8F"/>
    <w:rsid w:val="00221D45"/>
    <w:rsid w:val="002223E3"/>
    <w:rsid w:val="00223493"/>
    <w:rsid w:val="00223499"/>
    <w:rsid w:val="002235BC"/>
    <w:rsid w:val="002236DF"/>
    <w:rsid w:val="002237A3"/>
    <w:rsid w:val="00224801"/>
    <w:rsid w:val="00224AC0"/>
    <w:rsid w:val="00224E88"/>
    <w:rsid w:val="002256F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1C88"/>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43F"/>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54F"/>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5B8"/>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1A4A"/>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CC6"/>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708"/>
    <w:rsid w:val="00310879"/>
    <w:rsid w:val="00310C46"/>
    <w:rsid w:val="003113F7"/>
    <w:rsid w:val="0031156F"/>
    <w:rsid w:val="003118E4"/>
    <w:rsid w:val="00311DEB"/>
    <w:rsid w:val="00312CC1"/>
    <w:rsid w:val="00313AAB"/>
    <w:rsid w:val="003147A7"/>
    <w:rsid w:val="0031493C"/>
    <w:rsid w:val="00314C8E"/>
    <w:rsid w:val="0031518E"/>
    <w:rsid w:val="003153ED"/>
    <w:rsid w:val="00316405"/>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64"/>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3B6"/>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6CD"/>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6AE3"/>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42A"/>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AF0"/>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70E"/>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8B"/>
    <w:rsid w:val="00527FA1"/>
    <w:rsid w:val="0053055C"/>
    <w:rsid w:val="0053067D"/>
    <w:rsid w:val="00530AE3"/>
    <w:rsid w:val="00530F19"/>
    <w:rsid w:val="00531A09"/>
    <w:rsid w:val="005329AE"/>
    <w:rsid w:val="00533132"/>
    <w:rsid w:val="00533238"/>
    <w:rsid w:val="00533274"/>
    <w:rsid w:val="0053464E"/>
    <w:rsid w:val="005347CD"/>
    <w:rsid w:val="00536557"/>
    <w:rsid w:val="005365AA"/>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3F1"/>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09C"/>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50E"/>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011"/>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1D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264"/>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56F"/>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A12"/>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506"/>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47F3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6D9B"/>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216"/>
    <w:rsid w:val="00883BB6"/>
    <w:rsid w:val="008847F9"/>
    <w:rsid w:val="008850C6"/>
    <w:rsid w:val="00885FB0"/>
    <w:rsid w:val="00886454"/>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0E5D"/>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659"/>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50B"/>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93F"/>
    <w:rsid w:val="00964EF7"/>
    <w:rsid w:val="00966B6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95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3E2"/>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A6D"/>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8AB"/>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B29"/>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8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982"/>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7A0"/>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5B05"/>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57E9E"/>
    <w:rsid w:val="00B61426"/>
    <w:rsid w:val="00B6172A"/>
    <w:rsid w:val="00B6172C"/>
    <w:rsid w:val="00B61A3D"/>
    <w:rsid w:val="00B61B74"/>
    <w:rsid w:val="00B620D7"/>
    <w:rsid w:val="00B62155"/>
    <w:rsid w:val="00B626DC"/>
    <w:rsid w:val="00B64008"/>
    <w:rsid w:val="00B64451"/>
    <w:rsid w:val="00B64D9E"/>
    <w:rsid w:val="00B654BC"/>
    <w:rsid w:val="00B65B42"/>
    <w:rsid w:val="00B66163"/>
    <w:rsid w:val="00B66B73"/>
    <w:rsid w:val="00B67048"/>
    <w:rsid w:val="00B67198"/>
    <w:rsid w:val="00B67346"/>
    <w:rsid w:val="00B67A40"/>
    <w:rsid w:val="00B67CFD"/>
    <w:rsid w:val="00B705AD"/>
    <w:rsid w:val="00B70815"/>
    <w:rsid w:val="00B7089B"/>
    <w:rsid w:val="00B70A2D"/>
    <w:rsid w:val="00B70AA8"/>
    <w:rsid w:val="00B71206"/>
    <w:rsid w:val="00B7249A"/>
    <w:rsid w:val="00B729AA"/>
    <w:rsid w:val="00B736E4"/>
    <w:rsid w:val="00B7435D"/>
    <w:rsid w:val="00B7449C"/>
    <w:rsid w:val="00B74BF4"/>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4"/>
    <w:rsid w:val="00B92556"/>
    <w:rsid w:val="00B92798"/>
    <w:rsid w:val="00B93126"/>
    <w:rsid w:val="00B93513"/>
    <w:rsid w:val="00B942DC"/>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280"/>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0D"/>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81A"/>
    <w:rsid w:val="00C1492F"/>
    <w:rsid w:val="00C14974"/>
    <w:rsid w:val="00C14A01"/>
    <w:rsid w:val="00C15941"/>
    <w:rsid w:val="00C15A97"/>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2E34"/>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68E9"/>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3DB8"/>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913"/>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6EB5"/>
    <w:rsid w:val="00D275A9"/>
    <w:rsid w:val="00D27959"/>
    <w:rsid w:val="00D27F5C"/>
    <w:rsid w:val="00D30B0D"/>
    <w:rsid w:val="00D30EE7"/>
    <w:rsid w:val="00D31216"/>
    <w:rsid w:val="00D31234"/>
    <w:rsid w:val="00D31D77"/>
    <w:rsid w:val="00D31F54"/>
    <w:rsid w:val="00D31FBB"/>
    <w:rsid w:val="00D326EB"/>
    <w:rsid w:val="00D3270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489"/>
    <w:rsid w:val="00D46B17"/>
    <w:rsid w:val="00D4714D"/>
    <w:rsid w:val="00D476C8"/>
    <w:rsid w:val="00D47830"/>
    <w:rsid w:val="00D47BB1"/>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AEA"/>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387"/>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47C"/>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063"/>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4CB6"/>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3F7B"/>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4F6A"/>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256"/>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7DE"/>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0D"/>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EF6"/>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2FB"/>
    <w:rsid w:val="00FB3DC2"/>
    <w:rsid w:val="00FB46CE"/>
    <w:rsid w:val="00FB4C62"/>
    <w:rsid w:val="00FB4DE6"/>
    <w:rsid w:val="00FB558D"/>
    <w:rsid w:val="00FB5695"/>
    <w:rsid w:val="00FB58E5"/>
    <w:rsid w:val="00FB6294"/>
    <w:rsid w:val="00FB6A7D"/>
    <w:rsid w:val="00FB6F56"/>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401B"/>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E80F9"/>
  <w15:docId w15:val="{45E8E7AC-7720-47C2-9996-7A21B462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C15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paragraph" w:styleId="ListParagraph">
    <w:name w:val="List Paragraph"/>
    <w:basedOn w:val="Normal"/>
    <w:uiPriority w:val="34"/>
    <w:qFormat/>
    <w:locked/>
    <w:rsid w:val="004C370E"/>
    <w:pPr>
      <w:ind w:left="720"/>
      <w:contextualSpacing/>
    </w:pPr>
  </w:style>
  <w:style w:type="character" w:customStyle="1" w:styleId="HeaderChar">
    <w:name w:val="Header Char"/>
    <w:basedOn w:val="DefaultParagraphFont"/>
    <w:link w:val="Header"/>
    <w:rsid w:val="00E11387"/>
    <w:rPr>
      <w:sz w:val="24"/>
      <w:szCs w:val="24"/>
    </w:rPr>
  </w:style>
  <w:style w:type="character" w:customStyle="1" w:styleId="FooterChar">
    <w:name w:val="Footer Char"/>
    <w:basedOn w:val="DefaultParagraphFont"/>
    <w:link w:val="Footer"/>
    <w:uiPriority w:val="99"/>
    <w:rsid w:val="003D6AE3"/>
    <w:rPr>
      <w:sz w:val="24"/>
      <w:szCs w:val="24"/>
    </w:rPr>
  </w:style>
  <w:style w:type="paragraph" w:styleId="NoSpacing">
    <w:name w:val="No Spacing"/>
    <w:uiPriority w:val="1"/>
    <w:qFormat/>
    <w:locked/>
    <w:rsid w:val="00B94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858F1-8C8F-4370-9607-9B118D08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3291</CharactersWithSpaces>
  <SharedDoc>false</SharedDoc>
  <HLinks>
    <vt:vector size="6" baseType="variant">
      <vt:variant>
        <vt:i4>2228255</vt:i4>
      </vt:variant>
      <vt:variant>
        <vt:i4>5432</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3</cp:revision>
  <cp:lastPrinted>2015-10-12T09:15:00Z</cp:lastPrinted>
  <dcterms:created xsi:type="dcterms:W3CDTF">2025-09-07T11:48:00Z</dcterms:created>
  <dcterms:modified xsi:type="dcterms:W3CDTF">2025-09-07T11:48:00Z</dcterms:modified>
</cp:coreProperties>
</file>