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8324"/>
      </w:tblGrid>
      <w:tr w:rsidR="005E3C08" w:rsidRPr="005C390D" w14:paraId="574ED172" w14:textId="77777777" w:rsidTr="006A09D1">
        <w:tc>
          <w:tcPr>
            <w:tcW w:w="1774" w:type="dxa"/>
          </w:tcPr>
          <w:p w14:paraId="6FF21BFE" w14:textId="77777777" w:rsidR="005E3C08" w:rsidRPr="005C390D" w:rsidRDefault="005E3C08" w:rsidP="000C4635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390D">
              <w:rPr>
                <w:rFonts w:ascii="Calibri" w:hAnsi="Calibri" w:cs="Calibri"/>
                <w:b/>
                <w:bCs/>
                <w:sz w:val="22"/>
                <w:szCs w:val="22"/>
              </w:rPr>
              <w:t>Brief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24" w:type="dxa"/>
          </w:tcPr>
          <w:p w14:paraId="3628D3B7" w14:textId="77777777" w:rsidR="005E3C08" w:rsidRPr="00476B5C" w:rsidRDefault="000A67BF" w:rsidP="0099147A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6B5C">
              <w:rPr>
                <w:rFonts w:ascii="Calibri" w:hAnsi="Calibri"/>
                <w:sz w:val="22"/>
                <w:szCs w:val="22"/>
              </w:rPr>
              <w:t xml:space="preserve">In cases of emergency or unforeseen events such as fire, power outage, etc., SMSA Express has prepared a plan of action </w:t>
            </w:r>
            <w:r w:rsidR="00476B5C">
              <w:rPr>
                <w:rFonts w:ascii="Calibri" w:hAnsi="Calibri"/>
                <w:sz w:val="22"/>
                <w:szCs w:val="22"/>
              </w:rPr>
              <w:t>to ensure</w:t>
            </w:r>
            <w:r w:rsidR="0099147A">
              <w:rPr>
                <w:rFonts w:ascii="Calibri" w:hAnsi="Calibri"/>
                <w:sz w:val="22"/>
                <w:szCs w:val="22"/>
              </w:rPr>
              <w:t xml:space="preserve"> the continuity of the business in SDC Operations.</w:t>
            </w:r>
          </w:p>
        </w:tc>
      </w:tr>
      <w:tr w:rsidR="005E3C08" w:rsidRPr="005C390D" w14:paraId="5BD162C5" w14:textId="77777777" w:rsidTr="006A09D1">
        <w:tc>
          <w:tcPr>
            <w:tcW w:w="1774" w:type="dxa"/>
          </w:tcPr>
          <w:p w14:paraId="05C5E493" w14:textId="77777777" w:rsidR="005E3C08" w:rsidRPr="005C390D" w:rsidRDefault="005E3C08" w:rsidP="000C4635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390D">
              <w:rPr>
                <w:rFonts w:ascii="Calibri" w:hAnsi="Calibri" w:cs="Calibri"/>
                <w:b/>
                <w:bCs/>
                <w:sz w:val="22"/>
                <w:szCs w:val="22"/>
              </w:rPr>
              <w:t>Purpose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24" w:type="dxa"/>
          </w:tcPr>
          <w:p w14:paraId="13DE8CEF" w14:textId="77777777" w:rsidR="005E3C08" w:rsidRPr="00476B5C" w:rsidRDefault="000A67BF" w:rsidP="00073260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6B5C">
              <w:rPr>
                <w:rFonts w:ascii="Calibri" w:hAnsi="Calibri" w:cs="Calibri"/>
                <w:sz w:val="22"/>
                <w:szCs w:val="22"/>
              </w:rPr>
              <w:t xml:space="preserve">SMSA Express </w:t>
            </w:r>
            <w:r w:rsidR="00476B5C">
              <w:rPr>
                <w:rFonts w:ascii="Calibri" w:hAnsi="Calibri" w:cs="Calibri"/>
                <w:sz w:val="22"/>
                <w:szCs w:val="22"/>
              </w:rPr>
              <w:t>ensure</w:t>
            </w:r>
            <w:r w:rsidR="0099147A">
              <w:rPr>
                <w:rFonts w:ascii="Calibri" w:hAnsi="Calibri" w:cs="Calibri"/>
                <w:sz w:val="22"/>
                <w:szCs w:val="22"/>
              </w:rPr>
              <w:t>s</w:t>
            </w:r>
            <w:r w:rsidR="00476B5C">
              <w:rPr>
                <w:rFonts w:ascii="Calibri" w:hAnsi="Calibri" w:cs="Calibri"/>
                <w:sz w:val="22"/>
                <w:szCs w:val="22"/>
              </w:rPr>
              <w:t xml:space="preserve"> that the </w:t>
            </w:r>
            <w:r w:rsidR="0099147A">
              <w:rPr>
                <w:rFonts w:ascii="Calibri" w:hAnsi="Calibri" w:cs="Calibri"/>
                <w:sz w:val="22"/>
                <w:szCs w:val="22"/>
              </w:rPr>
              <w:t xml:space="preserve">SDC operation/ </w:t>
            </w:r>
            <w:r w:rsidR="00476B5C">
              <w:rPr>
                <w:rFonts w:ascii="Calibri" w:hAnsi="Calibri" w:cs="Calibri"/>
                <w:sz w:val="22"/>
                <w:szCs w:val="22"/>
              </w:rPr>
              <w:t xml:space="preserve">business </w:t>
            </w:r>
            <w:r w:rsidR="00073260">
              <w:rPr>
                <w:rFonts w:ascii="Calibri" w:hAnsi="Calibri" w:cs="Calibri"/>
                <w:sz w:val="22"/>
                <w:szCs w:val="22"/>
              </w:rPr>
              <w:t>are</w:t>
            </w:r>
            <w:r w:rsidR="00476B5C">
              <w:rPr>
                <w:rFonts w:ascii="Calibri" w:hAnsi="Calibri" w:cs="Calibri"/>
                <w:sz w:val="22"/>
                <w:szCs w:val="22"/>
              </w:rPr>
              <w:t xml:space="preserve"> not disrupted </w:t>
            </w:r>
            <w:r w:rsidR="0099147A">
              <w:rPr>
                <w:rFonts w:ascii="Calibri" w:hAnsi="Calibri" w:cs="Calibri"/>
                <w:sz w:val="22"/>
                <w:szCs w:val="22"/>
              </w:rPr>
              <w:t>from</w:t>
            </w:r>
            <w:r w:rsidR="00476B5C">
              <w:rPr>
                <w:rFonts w:ascii="Calibri" w:hAnsi="Calibri" w:cs="Calibri"/>
                <w:sz w:val="22"/>
                <w:szCs w:val="22"/>
              </w:rPr>
              <w:t xml:space="preserve"> any emergency or unforeseen events. This procedure establishes the specific actions </w:t>
            </w:r>
            <w:r w:rsidR="0099147A">
              <w:rPr>
                <w:rFonts w:ascii="Calibri" w:hAnsi="Calibri" w:cs="Calibri"/>
                <w:sz w:val="22"/>
                <w:szCs w:val="22"/>
              </w:rPr>
              <w:t xml:space="preserve">to be taken </w:t>
            </w:r>
            <w:r w:rsidR="00073260">
              <w:rPr>
                <w:rFonts w:ascii="Calibri" w:hAnsi="Calibri" w:cs="Calibri"/>
                <w:sz w:val="22"/>
                <w:szCs w:val="22"/>
              </w:rPr>
              <w:t>&amp;</w:t>
            </w:r>
            <w:r w:rsidR="0099147A">
              <w:rPr>
                <w:rFonts w:ascii="Calibri" w:hAnsi="Calibri" w:cs="Calibri"/>
                <w:sz w:val="22"/>
                <w:szCs w:val="22"/>
              </w:rPr>
              <w:t xml:space="preserve"> identify authorities and responsibilities when such events </w:t>
            </w:r>
            <w:r w:rsidR="00073260">
              <w:rPr>
                <w:rFonts w:ascii="Calibri" w:hAnsi="Calibri" w:cs="Calibri"/>
                <w:sz w:val="22"/>
                <w:szCs w:val="22"/>
              </w:rPr>
              <w:t>occur</w:t>
            </w:r>
            <w:r w:rsidR="0099147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E3C08" w:rsidRPr="005C390D" w14:paraId="1CCD9BCC" w14:textId="77777777" w:rsidTr="006A09D1">
        <w:tc>
          <w:tcPr>
            <w:tcW w:w="1774" w:type="dxa"/>
          </w:tcPr>
          <w:p w14:paraId="0AC71761" w14:textId="77777777" w:rsidR="005E3C08" w:rsidRPr="005C390D" w:rsidRDefault="005E3C08" w:rsidP="000C4635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390D">
              <w:rPr>
                <w:rFonts w:ascii="Calibri" w:hAnsi="Calibri" w:cs="Calibr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8324" w:type="dxa"/>
          </w:tcPr>
          <w:p w14:paraId="12D8A8BA" w14:textId="77777777" w:rsidR="005E3C08" w:rsidRPr="005C390D" w:rsidRDefault="008D015A" w:rsidP="000C4635">
            <w:pPr>
              <w:spacing w:before="120" w:after="120"/>
              <w:jc w:val="both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Emergency Response Team is composed of the, </w:t>
            </w:r>
            <w:r w:rsidR="000C4635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IT Infrastructure Supervisor, </w:t>
            </w: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who will act as th</w:t>
            </w:r>
            <w:r w:rsidR="000C4635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e Disaster Recovery Controller; SDC Manager, </w:t>
            </w:r>
            <w:r w:rsidR="004D1FAE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SDC Supervisors, Senior System Programmer, &amp; IT System Administrator.</w:t>
            </w:r>
          </w:p>
        </w:tc>
      </w:tr>
      <w:tr w:rsidR="005E3C08" w:rsidRPr="005C390D" w14:paraId="573FC1A9" w14:textId="77777777" w:rsidTr="006A09D1">
        <w:tc>
          <w:tcPr>
            <w:tcW w:w="1774" w:type="dxa"/>
          </w:tcPr>
          <w:p w14:paraId="16DEABBE" w14:textId="77777777" w:rsidR="005E3C08" w:rsidRDefault="005E3C08" w:rsidP="000C4635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Detailed </w:t>
            </w:r>
            <w:r w:rsidRPr="005C390D">
              <w:rPr>
                <w:rFonts w:ascii="Calibri" w:hAnsi="Calibri" w:cs="Calibri"/>
                <w:b/>
                <w:bCs/>
                <w:sz w:val="22"/>
                <w:szCs w:val="22"/>
              </w:rPr>
              <w:t>Procedure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/Steps</w:t>
            </w:r>
          </w:p>
          <w:p w14:paraId="776F4833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31C4DE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5A2156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BDABEC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27958BF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44E7354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0AB0C20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CFCDA5A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518768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C4A362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FBCB127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4E51B1A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4DB0E7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3885C71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4F42AD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BDC8C7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CC63A4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3177340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5AD54F0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A04A3D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4CD1D6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B1AEA1D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943F8A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566546" w14:textId="77777777" w:rsidR="005E3C08" w:rsidRDefault="005E3C08" w:rsidP="006A09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782DF6" w14:textId="77777777" w:rsidR="005E3C08" w:rsidRPr="005C390D" w:rsidRDefault="005E3C08" w:rsidP="000C46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24" w:type="dxa"/>
          </w:tcPr>
          <w:p w14:paraId="3287EFD7" w14:textId="77777777" w:rsidR="00161BB1" w:rsidRDefault="00161BB1" w:rsidP="00073260">
            <w:pPr>
              <w:pStyle w:val="ListParagraph"/>
              <w:spacing w:before="120" w:after="120"/>
              <w:ind w:left="0"/>
              <w:rPr>
                <w:rStyle w:val="Strong"/>
                <w:rFonts w:cs="Calibri"/>
                <w:bCs w:val="0"/>
              </w:rPr>
            </w:pPr>
            <w:r>
              <w:rPr>
                <w:rStyle w:val="Strong"/>
                <w:rFonts w:cs="Calibri"/>
                <w:bCs w:val="0"/>
              </w:rPr>
              <w:t>Activation of Emergency Response Team</w:t>
            </w:r>
          </w:p>
          <w:p w14:paraId="2408CACC" w14:textId="77777777" w:rsidR="00161BB1" w:rsidRDefault="00161BB1" w:rsidP="00BF5851">
            <w:pPr>
              <w:pStyle w:val="ListParagraph"/>
              <w:ind w:left="0"/>
              <w:jc w:val="both"/>
              <w:rPr>
                <w:rStyle w:val="Strong"/>
                <w:rFonts w:cs="Calibri"/>
                <w:b w:val="0"/>
              </w:rPr>
            </w:pPr>
            <w:r w:rsidRPr="00161BB1">
              <w:rPr>
                <w:rStyle w:val="Strong"/>
                <w:rFonts w:cs="Calibri"/>
                <w:b w:val="0"/>
              </w:rPr>
              <w:t>When an incident</w:t>
            </w:r>
            <w:r w:rsidR="00351CCF">
              <w:rPr>
                <w:rStyle w:val="Strong"/>
                <w:rFonts w:cs="Calibri"/>
                <w:b w:val="0"/>
              </w:rPr>
              <w:t xml:space="preserve"> </w:t>
            </w:r>
            <w:r w:rsidR="008D015A">
              <w:rPr>
                <w:rStyle w:val="Strong"/>
                <w:rFonts w:cs="Calibri"/>
                <w:b w:val="0"/>
              </w:rPr>
              <w:t>(</w:t>
            </w:r>
            <w:r w:rsidR="00351CCF">
              <w:rPr>
                <w:rStyle w:val="Strong"/>
                <w:rFonts w:cs="Calibri"/>
                <w:b w:val="0"/>
              </w:rPr>
              <w:t>such as fire, power outage</w:t>
            </w:r>
            <w:r w:rsidR="008D015A">
              <w:rPr>
                <w:rStyle w:val="Strong"/>
                <w:rFonts w:cs="Calibri"/>
                <w:b w:val="0"/>
              </w:rPr>
              <w:t xml:space="preserve">, etc.) </w:t>
            </w:r>
            <w:r w:rsidRPr="00161BB1">
              <w:rPr>
                <w:rStyle w:val="Strong"/>
                <w:rFonts w:cs="Calibri"/>
                <w:b w:val="0"/>
              </w:rPr>
              <w:t>occur</w:t>
            </w:r>
            <w:r w:rsidR="008D015A">
              <w:rPr>
                <w:rStyle w:val="Strong"/>
                <w:rFonts w:cs="Calibri"/>
                <w:b w:val="0"/>
              </w:rPr>
              <w:t>s</w:t>
            </w:r>
            <w:r w:rsidRPr="00161BB1">
              <w:rPr>
                <w:rStyle w:val="Strong"/>
                <w:rFonts w:cs="Calibri"/>
                <w:b w:val="0"/>
              </w:rPr>
              <w:t xml:space="preserve"> </w:t>
            </w:r>
            <w:r w:rsidR="00073260">
              <w:rPr>
                <w:rStyle w:val="Strong"/>
                <w:rFonts w:cs="Calibri"/>
                <w:b w:val="0"/>
              </w:rPr>
              <w:t xml:space="preserve">at the </w:t>
            </w:r>
            <w:r w:rsidR="00351CCF">
              <w:rPr>
                <w:rStyle w:val="Strong"/>
                <w:rFonts w:cs="Calibri"/>
                <w:b w:val="0"/>
              </w:rPr>
              <w:t xml:space="preserve">SDC office, </w:t>
            </w:r>
            <w:r w:rsidR="008D015A">
              <w:rPr>
                <w:rStyle w:val="Strong"/>
                <w:rFonts w:cs="Calibri"/>
                <w:b w:val="0"/>
              </w:rPr>
              <w:t xml:space="preserve">the </w:t>
            </w:r>
            <w:r w:rsidRPr="00161BB1">
              <w:rPr>
                <w:rStyle w:val="Strong"/>
                <w:rFonts w:cs="Calibri"/>
                <w:b w:val="0"/>
              </w:rPr>
              <w:t xml:space="preserve">Emergency Response Team (ERT) must be activated.  </w:t>
            </w:r>
            <w:r w:rsidR="008D015A">
              <w:rPr>
                <w:rStyle w:val="Strong"/>
                <w:rFonts w:cs="Calibri"/>
                <w:b w:val="0"/>
              </w:rPr>
              <w:t xml:space="preserve">The ERT will decide on extent </w:t>
            </w:r>
            <w:r w:rsidR="008D015A" w:rsidRPr="00161BB1">
              <w:rPr>
                <w:rStyle w:val="Strong"/>
                <w:rFonts w:cs="Calibri"/>
                <w:b w:val="0"/>
              </w:rPr>
              <w:t>to which the D</w:t>
            </w:r>
            <w:r w:rsidR="008D015A">
              <w:rPr>
                <w:rStyle w:val="Strong"/>
                <w:rFonts w:cs="Calibri"/>
                <w:b w:val="0"/>
              </w:rPr>
              <w:t xml:space="preserve">isaster </w:t>
            </w:r>
            <w:r w:rsidR="008D015A" w:rsidRPr="00161BB1">
              <w:rPr>
                <w:rStyle w:val="Strong"/>
                <w:rFonts w:cs="Calibri"/>
                <w:b w:val="0"/>
              </w:rPr>
              <w:t>R</w:t>
            </w:r>
            <w:r w:rsidR="008D015A">
              <w:rPr>
                <w:rStyle w:val="Strong"/>
                <w:rFonts w:cs="Calibri"/>
                <w:b w:val="0"/>
              </w:rPr>
              <w:t xml:space="preserve">ecovery </w:t>
            </w:r>
            <w:r w:rsidR="008D015A" w:rsidRPr="00161BB1">
              <w:rPr>
                <w:rStyle w:val="Strong"/>
                <w:rFonts w:cs="Calibri"/>
                <w:b w:val="0"/>
              </w:rPr>
              <w:t>P</w:t>
            </w:r>
            <w:r w:rsidR="008D015A">
              <w:rPr>
                <w:rStyle w:val="Strong"/>
                <w:rFonts w:cs="Calibri"/>
                <w:b w:val="0"/>
              </w:rPr>
              <w:t>rocedure</w:t>
            </w:r>
            <w:r w:rsidR="008D015A" w:rsidRPr="00161BB1">
              <w:rPr>
                <w:rStyle w:val="Strong"/>
                <w:rFonts w:cs="Calibri"/>
                <w:b w:val="0"/>
              </w:rPr>
              <w:t xml:space="preserve"> </w:t>
            </w:r>
            <w:r w:rsidR="008D015A">
              <w:rPr>
                <w:rStyle w:val="Strong"/>
                <w:rFonts w:cs="Calibri"/>
                <w:b w:val="0"/>
              </w:rPr>
              <w:t xml:space="preserve">(DRP) </w:t>
            </w:r>
            <w:r w:rsidR="008D015A" w:rsidRPr="00161BB1">
              <w:rPr>
                <w:rStyle w:val="Strong"/>
                <w:rFonts w:cs="Calibri"/>
                <w:b w:val="0"/>
              </w:rPr>
              <w:t>must be invoked</w:t>
            </w:r>
            <w:r w:rsidR="008D015A">
              <w:rPr>
                <w:rStyle w:val="Strong"/>
                <w:rFonts w:cs="Calibri"/>
                <w:b w:val="0"/>
              </w:rPr>
              <w:t xml:space="preserve">. </w:t>
            </w:r>
            <w:r w:rsidRPr="00161BB1">
              <w:rPr>
                <w:rStyle w:val="Strong"/>
                <w:rFonts w:cs="Calibri"/>
                <w:b w:val="0"/>
              </w:rPr>
              <w:t xml:space="preserve">All employees must be issued a Quick Reference </w:t>
            </w:r>
            <w:r w:rsidR="008D015A">
              <w:rPr>
                <w:rStyle w:val="Strong"/>
                <w:rFonts w:cs="Calibri"/>
                <w:b w:val="0"/>
              </w:rPr>
              <w:t>C</w:t>
            </w:r>
            <w:r w:rsidRPr="00161BB1">
              <w:rPr>
                <w:rStyle w:val="Strong"/>
                <w:rFonts w:cs="Calibri"/>
                <w:b w:val="0"/>
              </w:rPr>
              <w:t>ard containing ERT contact details</w:t>
            </w:r>
            <w:r w:rsidR="008D015A">
              <w:rPr>
                <w:rStyle w:val="Strong"/>
                <w:rFonts w:cs="Calibri"/>
                <w:b w:val="0"/>
              </w:rPr>
              <w:t xml:space="preserve">, which can </w:t>
            </w:r>
            <w:r w:rsidRPr="00161BB1">
              <w:rPr>
                <w:rStyle w:val="Strong"/>
                <w:rFonts w:cs="Calibri"/>
                <w:b w:val="0"/>
              </w:rPr>
              <w:t>be used in the event of a disaster.  Responsibilities of the ERT are:</w:t>
            </w:r>
          </w:p>
          <w:p w14:paraId="0058B6BA" w14:textId="77777777" w:rsidR="00161BB1" w:rsidRPr="00161BB1" w:rsidRDefault="008D015A" w:rsidP="00BF5851">
            <w:pPr>
              <w:pStyle w:val="ListParagraph"/>
              <w:numPr>
                <w:ilvl w:val="0"/>
                <w:numId w:val="25"/>
              </w:numPr>
              <w:spacing w:after="120"/>
              <w:ind w:left="566" w:hanging="206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To r</w:t>
            </w:r>
            <w:r w:rsidR="00161BB1" w:rsidRPr="00161BB1">
              <w:rPr>
                <w:rStyle w:val="Strong"/>
                <w:rFonts w:cs="Calibri"/>
                <w:b w:val="0"/>
              </w:rPr>
              <w:t>espond immediately to a potential disaster and call emergency services;</w:t>
            </w:r>
          </w:p>
          <w:p w14:paraId="66669D0A" w14:textId="77777777" w:rsidR="00161BB1" w:rsidRPr="00161BB1" w:rsidRDefault="00BF5851" w:rsidP="00BF5851">
            <w:pPr>
              <w:pStyle w:val="ListParagraph"/>
              <w:numPr>
                <w:ilvl w:val="0"/>
                <w:numId w:val="25"/>
              </w:numPr>
              <w:spacing w:after="120"/>
              <w:ind w:left="566" w:hanging="206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To a</w:t>
            </w:r>
            <w:r w:rsidR="00161BB1" w:rsidRPr="00161BB1">
              <w:rPr>
                <w:rStyle w:val="Strong"/>
                <w:rFonts w:cs="Calibri"/>
                <w:b w:val="0"/>
              </w:rPr>
              <w:t>ssess the extent of the disaster and its impact on the business, data center, etc.;</w:t>
            </w:r>
          </w:p>
          <w:p w14:paraId="09A36D91" w14:textId="77777777" w:rsidR="00161BB1" w:rsidRPr="00161BB1" w:rsidRDefault="00BF5851" w:rsidP="00BF5851">
            <w:pPr>
              <w:pStyle w:val="ListParagraph"/>
              <w:numPr>
                <w:ilvl w:val="0"/>
                <w:numId w:val="25"/>
              </w:numPr>
              <w:spacing w:after="120"/>
              <w:ind w:left="566" w:hanging="206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To e</w:t>
            </w:r>
            <w:r w:rsidR="00161BB1" w:rsidRPr="00161BB1">
              <w:rPr>
                <w:rStyle w:val="Strong"/>
                <w:rFonts w:cs="Calibri"/>
                <w:b w:val="0"/>
              </w:rPr>
              <w:t>stablish and manage disaster recovery team to maintain vital services and return to normal operation;</w:t>
            </w:r>
          </w:p>
          <w:p w14:paraId="5DAF08E0" w14:textId="77777777" w:rsidR="00161BB1" w:rsidRPr="00161BB1" w:rsidRDefault="00BF5851" w:rsidP="00BF5851">
            <w:pPr>
              <w:pStyle w:val="ListParagraph"/>
              <w:numPr>
                <w:ilvl w:val="0"/>
                <w:numId w:val="25"/>
              </w:numPr>
              <w:spacing w:after="120"/>
              <w:ind w:left="566" w:hanging="206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To e</w:t>
            </w:r>
            <w:r w:rsidR="00161BB1" w:rsidRPr="00161BB1">
              <w:rPr>
                <w:rStyle w:val="Strong"/>
                <w:rFonts w:cs="Calibri"/>
                <w:b w:val="0"/>
              </w:rPr>
              <w:t>nsure employees are notified and allocate responsibilities and activities as required.</w:t>
            </w:r>
          </w:p>
          <w:p w14:paraId="1EF451DE" w14:textId="77777777" w:rsidR="007C627B" w:rsidRDefault="007C627B" w:rsidP="007C627B">
            <w:pPr>
              <w:pStyle w:val="ListParagraph"/>
              <w:spacing w:after="0"/>
              <w:ind w:left="0"/>
              <w:rPr>
                <w:rStyle w:val="Strong"/>
                <w:rFonts w:cs="Calibri"/>
                <w:bCs w:val="0"/>
              </w:rPr>
            </w:pPr>
          </w:p>
          <w:p w14:paraId="1DF578FC" w14:textId="77777777" w:rsidR="00161BB1" w:rsidRDefault="00077270" w:rsidP="00077270">
            <w:pPr>
              <w:pStyle w:val="ListParagraph"/>
              <w:ind w:left="0"/>
              <w:rPr>
                <w:rStyle w:val="Strong"/>
                <w:rFonts w:cs="Calibri"/>
                <w:bCs w:val="0"/>
              </w:rPr>
            </w:pPr>
            <w:r>
              <w:rPr>
                <w:rStyle w:val="Strong"/>
                <w:rFonts w:cs="Calibri"/>
                <w:bCs w:val="0"/>
              </w:rPr>
              <w:t>Recovery</w:t>
            </w:r>
            <w:r w:rsidR="00161BB1">
              <w:rPr>
                <w:rStyle w:val="Strong"/>
                <w:rFonts w:cs="Calibri"/>
                <w:bCs w:val="0"/>
              </w:rPr>
              <w:t xml:space="preserve"> of </w:t>
            </w:r>
            <w:r>
              <w:rPr>
                <w:rStyle w:val="Strong"/>
                <w:rFonts w:cs="Calibri"/>
                <w:bCs w:val="0"/>
              </w:rPr>
              <w:t>SDC System (Primary to Backup)</w:t>
            </w:r>
          </w:p>
          <w:p w14:paraId="6D2F0C06" w14:textId="77777777" w:rsidR="00161BB1" w:rsidRDefault="00077270" w:rsidP="000C4635">
            <w:pPr>
              <w:pStyle w:val="ListParagraph"/>
              <w:spacing w:after="120"/>
              <w:ind w:left="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Following are the activities to be performed for SDC System</w:t>
            </w:r>
          </w:p>
          <w:p w14:paraId="40ED3006" w14:textId="77777777" w:rsidR="00077270" w:rsidRDefault="00077270" w:rsidP="000C4635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Verify the network accessibility of Secondary Site (SMSA Jeddah Regional Office)</w:t>
            </w:r>
          </w:p>
          <w:p w14:paraId="66583B1B" w14:textId="77777777" w:rsidR="00077270" w:rsidRDefault="00077270" w:rsidP="000C4635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Update DNS Record to point the hostname to Secondary SDC System IP Address</w:t>
            </w:r>
          </w:p>
          <w:p w14:paraId="61E06E59" w14:textId="77777777" w:rsidR="00077270" w:rsidRDefault="00077270" w:rsidP="000C4635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Verify if the changes updated and system is accessible.</w:t>
            </w:r>
          </w:p>
          <w:p w14:paraId="79F6299D" w14:textId="77777777" w:rsidR="00077270" w:rsidRPr="00161BB1" w:rsidRDefault="00077270" w:rsidP="000C4635">
            <w:pPr>
              <w:pStyle w:val="ListParagraph"/>
              <w:spacing w:after="120"/>
              <w:ind w:left="360"/>
              <w:rPr>
                <w:rStyle w:val="Strong"/>
                <w:rFonts w:cs="Calibri"/>
                <w:b w:val="0"/>
              </w:rPr>
            </w:pPr>
          </w:p>
          <w:p w14:paraId="73A771B4" w14:textId="0C0F4487" w:rsidR="00077270" w:rsidRDefault="00077270" w:rsidP="007C627B">
            <w:pPr>
              <w:pStyle w:val="ListParagraph"/>
              <w:ind w:left="0"/>
              <w:rPr>
                <w:rStyle w:val="Strong"/>
                <w:rFonts w:cs="Calibri"/>
                <w:bCs w:val="0"/>
              </w:rPr>
            </w:pPr>
            <w:r>
              <w:rPr>
                <w:rStyle w:val="Strong"/>
                <w:rFonts w:cs="Calibri"/>
                <w:bCs w:val="0"/>
              </w:rPr>
              <w:t xml:space="preserve">Adequate Availability </w:t>
            </w:r>
            <w:r w:rsidR="00595D3D">
              <w:rPr>
                <w:rStyle w:val="Strong"/>
                <w:rFonts w:cs="Calibri"/>
                <w:bCs w:val="0"/>
              </w:rPr>
              <w:t>of other</w:t>
            </w:r>
            <w:r>
              <w:rPr>
                <w:rStyle w:val="Strong"/>
                <w:rFonts w:cs="Calibri"/>
                <w:bCs w:val="0"/>
              </w:rPr>
              <w:t xml:space="preserve"> IT </w:t>
            </w:r>
            <w:r w:rsidR="00595D3D">
              <w:rPr>
                <w:rStyle w:val="Strong"/>
                <w:rFonts w:cs="Calibri"/>
                <w:bCs w:val="0"/>
              </w:rPr>
              <w:t>Equipment</w:t>
            </w:r>
          </w:p>
          <w:p w14:paraId="79C20863" w14:textId="5250DD5A" w:rsidR="00077270" w:rsidRDefault="00077270" w:rsidP="007C627B">
            <w:pPr>
              <w:pStyle w:val="ListParagraph"/>
              <w:spacing w:after="120"/>
              <w:ind w:left="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 xml:space="preserve">Following are the activities to be performed for availability of IT </w:t>
            </w:r>
            <w:r w:rsidR="00595D3D">
              <w:rPr>
                <w:rStyle w:val="Strong"/>
                <w:rFonts w:cs="Calibri"/>
                <w:b w:val="0"/>
              </w:rPr>
              <w:t>Equipment</w:t>
            </w:r>
          </w:p>
          <w:p w14:paraId="23C8C3DD" w14:textId="77777777" w:rsidR="00077270" w:rsidRDefault="00077270" w:rsidP="007C627B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Verify Existing Computers available in MOH Riyadh Locations with SDC System</w:t>
            </w:r>
          </w:p>
          <w:p w14:paraId="680EBF89" w14:textId="77777777" w:rsidR="00077270" w:rsidRDefault="00077270" w:rsidP="007C627B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If required, Procure and /or install SDC System into other PCs</w:t>
            </w:r>
          </w:p>
          <w:p w14:paraId="18D6EB33" w14:textId="77777777" w:rsidR="00077270" w:rsidRDefault="00077270" w:rsidP="00AB2265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 xml:space="preserve">Verify </w:t>
            </w:r>
            <w:r w:rsidR="00AB2265">
              <w:rPr>
                <w:rStyle w:val="Strong"/>
                <w:rFonts w:cs="Calibri"/>
                <w:b w:val="0"/>
              </w:rPr>
              <w:t>p</w:t>
            </w:r>
            <w:r>
              <w:rPr>
                <w:rStyle w:val="Strong"/>
                <w:rFonts w:cs="Calibri"/>
                <w:b w:val="0"/>
              </w:rPr>
              <w:t xml:space="preserve">rinter &amp; </w:t>
            </w:r>
            <w:r w:rsidR="00AB2265">
              <w:rPr>
                <w:rStyle w:val="Strong"/>
                <w:rFonts w:cs="Calibri"/>
                <w:b w:val="0"/>
              </w:rPr>
              <w:t>s</w:t>
            </w:r>
            <w:r>
              <w:rPr>
                <w:rStyle w:val="Strong"/>
                <w:rFonts w:cs="Calibri"/>
                <w:b w:val="0"/>
              </w:rPr>
              <w:t>canners are working fine</w:t>
            </w:r>
          </w:p>
          <w:p w14:paraId="0809C3BF" w14:textId="77777777" w:rsidR="00077270" w:rsidRDefault="00077270" w:rsidP="00AB2265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 xml:space="preserve">Verify if </w:t>
            </w:r>
            <w:r w:rsidR="00AB2265">
              <w:rPr>
                <w:rStyle w:val="Strong"/>
                <w:rFonts w:cs="Calibri"/>
                <w:b w:val="0"/>
              </w:rPr>
              <w:t>s</w:t>
            </w:r>
            <w:r>
              <w:rPr>
                <w:rStyle w:val="Strong"/>
                <w:rFonts w:cs="Calibri"/>
                <w:b w:val="0"/>
              </w:rPr>
              <w:t>taff can able to perform transaction into SDC System.</w:t>
            </w:r>
          </w:p>
          <w:p w14:paraId="79A71D0C" w14:textId="77777777" w:rsidR="00077270" w:rsidRDefault="00077270" w:rsidP="007C627B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Inform responsible business owner about last record (date/time) available in Backup System to complete backlog if there is any.</w:t>
            </w:r>
          </w:p>
          <w:p w14:paraId="1B124B13" w14:textId="77777777" w:rsidR="00161BB1" w:rsidRDefault="00161BB1" w:rsidP="00B96E5B">
            <w:pPr>
              <w:pStyle w:val="ListParagraph"/>
              <w:spacing w:after="120"/>
              <w:ind w:left="0"/>
              <w:rPr>
                <w:rStyle w:val="Strong"/>
                <w:rFonts w:cs="Calibri"/>
                <w:b w:val="0"/>
              </w:rPr>
            </w:pPr>
          </w:p>
          <w:p w14:paraId="27D6D92B" w14:textId="77777777" w:rsidR="001D640D" w:rsidRPr="00B96E5B" w:rsidRDefault="001D640D" w:rsidP="001D640D">
            <w:pPr>
              <w:pStyle w:val="ListParagraph"/>
              <w:spacing w:after="120"/>
              <w:ind w:left="0"/>
              <w:rPr>
                <w:rStyle w:val="Strong"/>
                <w:rFonts w:cs="Calibri"/>
                <w:bCs w:val="0"/>
              </w:rPr>
            </w:pPr>
            <w:r w:rsidRPr="00B96E5B">
              <w:rPr>
                <w:rStyle w:val="Strong"/>
                <w:rFonts w:cs="Calibri"/>
                <w:bCs w:val="0"/>
              </w:rPr>
              <w:t>Recovery of SDC Shipments</w:t>
            </w:r>
          </w:p>
          <w:p w14:paraId="7856021C" w14:textId="77777777" w:rsidR="001D640D" w:rsidRDefault="001D640D" w:rsidP="00D11646">
            <w:pPr>
              <w:pStyle w:val="ListParagraph"/>
              <w:numPr>
                <w:ilvl w:val="0"/>
                <w:numId w:val="27"/>
              </w:numPr>
              <w:spacing w:after="0"/>
              <w:ind w:left="566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ERT will be responsible to inform the following that DRP has been activated for SDC</w:t>
            </w:r>
            <w:r w:rsidR="00AB2265">
              <w:rPr>
                <w:rStyle w:val="Strong"/>
                <w:rFonts w:cs="Calibri"/>
                <w:b w:val="0"/>
              </w:rPr>
              <w:t xml:space="preserve"> through calling mobile phones</w:t>
            </w:r>
            <w:r w:rsidR="00D11646">
              <w:rPr>
                <w:rStyle w:val="Strong"/>
                <w:rFonts w:cs="Calibri"/>
                <w:b w:val="0"/>
              </w:rPr>
              <w:t xml:space="preserve"> or send emails as appropriate/ applicable</w:t>
            </w:r>
            <w:r>
              <w:rPr>
                <w:rStyle w:val="Strong"/>
                <w:rFonts w:cs="Calibri"/>
                <w:b w:val="0"/>
              </w:rPr>
              <w:t>:</w:t>
            </w:r>
          </w:p>
          <w:p w14:paraId="169BF4EB" w14:textId="77777777" w:rsidR="001D640D" w:rsidRDefault="001D640D" w:rsidP="00AB2265">
            <w:pPr>
              <w:pStyle w:val="ListParagraph"/>
              <w:numPr>
                <w:ilvl w:val="0"/>
                <w:numId w:val="26"/>
              </w:numPr>
              <w:spacing w:after="0"/>
              <w:ind w:left="1106" w:hanging="27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lastRenderedPageBreak/>
              <w:t>SDC Manager and Supervisors</w:t>
            </w:r>
          </w:p>
          <w:p w14:paraId="780FA1E0" w14:textId="77777777" w:rsidR="001D640D" w:rsidRDefault="001D640D" w:rsidP="00AB2265">
            <w:pPr>
              <w:pStyle w:val="ListParagraph"/>
              <w:numPr>
                <w:ilvl w:val="0"/>
                <w:numId w:val="26"/>
              </w:numPr>
              <w:spacing w:after="0"/>
              <w:ind w:left="1106" w:hanging="27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SDC Couriers</w:t>
            </w:r>
            <w:r w:rsidR="00AB2265">
              <w:rPr>
                <w:rStyle w:val="Strong"/>
                <w:rFonts w:cs="Calibri"/>
                <w:b w:val="0"/>
              </w:rPr>
              <w:t xml:space="preserve"> </w:t>
            </w:r>
          </w:p>
          <w:p w14:paraId="0AC20BA9" w14:textId="77777777" w:rsidR="001D640D" w:rsidRDefault="00D11646" w:rsidP="00AB2265">
            <w:pPr>
              <w:pStyle w:val="ListParagraph"/>
              <w:numPr>
                <w:ilvl w:val="0"/>
                <w:numId w:val="26"/>
              </w:numPr>
              <w:spacing w:after="0"/>
              <w:ind w:left="1106" w:hanging="27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Customer Service Department</w:t>
            </w:r>
          </w:p>
          <w:p w14:paraId="5145FA7B" w14:textId="77777777" w:rsidR="00D11646" w:rsidRDefault="00D11646" w:rsidP="00AB2265">
            <w:pPr>
              <w:pStyle w:val="ListParagraph"/>
              <w:numPr>
                <w:ilvl w:val="0"/>
                <w:numId w:val="26"/>
              </w:numPr>
              <w:spacing w:after="0"/>
              <w:ind w:left="1106" w:hanging="27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IT department</w:t>
            </w:r>
          </w:p>
          <w:p w14:paraId="04A72158" w14:textId="77777777" w:rsidR="00AB2265" w:rsidRPr="00A914E8" w:rsidRDefault="00A914E8" w:rsidP="00A914E8">
            <w:pPr>
              <w:pStyle w:val="ListParagraph"/>
              <w:numPr>
                <w:ilvl w:val="0"/>
                <w:numId w:val="26"/>
              </w:numPr>
              <w:spacing w:after="0"/>
              <w:ind w:left="1106" w:hanging="27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HQ</w:t>
            </w:r>
          </w:p>
          <w:p w14:paraId="1AB6EC96" w14:textId="12DB2AEE" w:rsidR="00D11646" w:rsidRDefault="001D640D" w:rsidP="00D11646">
            <w:pPr>
              <w:pStyle w:val="ListParagraph"/>
              <w:numPr>
                <w:ilvl w:val="0"/>
                <w:numId w:val="27"/>
              </w:numPr>
              <w:spacing w:after="120"/>
              <w:ind w:left="566"/>
              <w:rPr>
                <w:rStyle w:val="Strong"/>
                <w:rFonts w:cs="Calibri"/>
                <w:b w:val="0"/>
              </w:rPr>
            </w:pPr>
            <w:r w:rsidRPr="00D11646">
              <w:rPr>
                <w:rStyle w:val="Strong"/>
                <w:rFonts w:cs="Calibri"/>
                <w:b w:val="0"/>
              </w:rPr>
              <w:t>All the shipments in the SDC office will be taken to MOH Riyadh Office</w:t>
            </w:r>
            <w:r w:rsidR="00D11646">
              <w:rPr>
                <w:rStyle w:val="Strong"/>
                <w:rFonts w:cs="Calibri"/>
                <w:b w:val="0"/>
              </w:rPr>
              <w:t>,</w:t>
            </w:r>
            <w:r w:rsidRPr="00D11646">
              <w:rPr>
                <w:rStyle w:val="Strong"/>
                <w:rFonts w:cs="Calibri"/>
                <w:b w:val="0"/>
              </w:rPr>
              <w:t xml:space="preserve"> </w:t>
            </w:r>
            <w:r w:rsidR="00D11646">
              <w:rPr>
                <w:rStyle w:val="Strong"/>
                <w:rFonts w:cs="Calibri"/>
                <w:b w:val="0"/>
              </w:rPr>
              <w:t xml:space="preserve">which has been identified capable to accommodate </w:t>
            </w:r>
            <w:r w:rsidRPr="00D11646">
              <w:rPr>
                <w:rStyle w:val="Strong"/>
                <w:rFonts w:cs="Calibri"/>
                <w:b w:val="0"/>
              </w:rPr>
              <w:t xml:space="preserve">as </w:t>
            </w:r>
            <w:r w:rsidR="00D11646">
              <w:rPr>
                <w:rStyle w:val="Strong"/>
                <w:rFonts w:cs="Calibri"/>
                <w:b w:val="0"/>
              </w:rPr>
              <w:t xml:space="preserve">an </w:t>
            </w:r>
            <w:r w:rsidRPr="00D11646">
              <w:rPr>
                <w:rStyle w:val="Strong"/>
                <w:rFonts w:cs="Calibri"/>
                <w:b w:val="0"/>
              </w:rPr>
              <w:t xml:space="preserve">alternate </w:t>
            </w:r>
            <w:r w:rsidR="00D11646">
              <w:rPr>
                <w:rStyle w:val="Strong"/>
                <w:rFonts w:cs="Calibri"/>
                <w:b w:val="0"/>
              </w:rPr>
              <w:t xml:space="preserve">facility </w:t>
            </w:r>
            <w:r w:rsidRPr="00D11646">
              <w:rPr>
                <w:rStyle w:val="Strong"/>
                <w:rFonts w:cs="Calibri"/>
                <w:b w:val="0"/>
              </w:rPr>
              <w:t xml:space="preserve">for </w:t>
            </w:r>
            <w:r w:rsidR="00D11646">
              <w:rPr>
                <w:rStyle w:val="Strong"/>
                <w:rFonts w:cs="Calibri"/>
                <w:b w:val="0"/>
              </w:rPr>
              <w:t xml:space="preserve">SDC operations, having the necessary </w:t>
            </w:r>
            <w:r w:rsidR="00595D3D">
              <w:rPr>
                <w:rStyle w:val="Strong"/>
                <w:rFonts w:cs="Calibri"/>
                <w:b w:val="0"/>
              </w:rPr>
              <w:t>equipment</w:t>
            </w:r>
            <w:r w:rsidR="00D11646">
              <w:rPr>
                <w:rStyle w:val="Strong"/>
                <w:rFonts w:cs="Calibri"/>
                <w:b w:val="0"/>
              </w:rPr>
              <w:t xml:space="preserve"> and systems in place.</w:t>
            </w:r>
          </w:p>
          <w:p w14:paraId="769EF222" w14:textId="77777777" w:rsidR="00B946A7" w:rsidRDefault="00D11646" w:rsidP="00B946A7">
            <w:pPr>
              <w:pStyle w:val="ListParagraph"/>
              <w:numPr>
                <w:ilvl w:val="0"/>
                <w:numId w:val="27"/>
              </w:numPr>
              <w:spacing w:after="120"/>
              <w:ind w:left="566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 xml:space="preserve">A Dokker vehicle </w:t>
            </w:r>
            <w:r w:rsidR="00A914E8">
              <w:rPr>
                <w:rStyle w:val="Strong"/>
                <w:rFonts w:cs="Calibri"/>
                <w:b w:val="0"/>
              </w:rPr>
              <w:t xml:space="preserve">used for line haul </w:t>
            </w:r>
            <w:r>
              <w:rPr>
                <w:rStyle w:val="Strong"/>
                <w:rFonts w:cs="Calibri"/>
                <w:b w:val="0"/>
              </w:rPr>
              <w:t xml:space="preserve">will be </w:t>
            </w:r>
            <w:r w:rsidR="00A914E8">
              <w:rPr>
                <w:rStyle w:val="Strong"/>
                <w:rFonts w:cs="Calibri"/>
                <w:b w:val="0"/>
              </w:rPr>
              <w:t>utilized</w:t>
            </w:r>
            <w:r>
              <w:rPr>
                <w:rStyle w:val="Strong"/>
                <w:rFonts w:cs="Calibri"/>
                <w:b w:val="0"/>
              </w:rPr>
              <w:t xml:space="preserve"> </w:t>
            </w:r>
            <w:r w:rsidR="00A914E8">
              <w:rPr>
                <w:rStyle w:val="Strong"/>
                <w:rFonts w:cs="Calibri"/>
                <w:b w:val="0"/>
              </w:rPr>
              <w:t xml:space="preserve">during an emergency </w:t>
            </w:r>
            <w:r>
              <w:rPr>
                <w:rStyle w:val="Strong"/>
                <w:rFonts w:cs="Calibri"/>
                <w:b w:val="0"/>
              </w:rPr>
              <w:t>to transpor</w:t>
            </w:r>
            <w:r w:rsidR="00A914E8">
              <w:rPr>
                <w:rStyle w:val="Strong"/>
                <w:rFonts w:cs="Calibri"/>
                <w:b w:val="0"/>
              </w:rPr>
              <w:t>t the shipments to the alternate facility</w:t>
            </w:r>
          </w:p>
          <w:p w14:paraId="4ABBF2AB" w14:textId="77777777" w:rsidR="00B96E5B" w:rsidRDefault="00B946A7" w:rsidP="00B946A7">
            <w:pPr>
              <w:pStyle w:val="ListParagraph"/>
              <w:numPr>
                <w:ilvl w:val="0"/>
                <w:numId w:val="27"/>
              </w:numPr>
              <w:spacing w:after="120"/>
              <w:ind w:left="566"/>
              <w:rPr>
                <w:rStyle w:val="Strong"/>
                <w:rFonts w:cs="Calibri"/>
                <w:b w:val="0"/>
              </w:rPr>
            </w:pPr>
            <w:r w:rsidRPr="00B946A7">
              <w:rPr>
                <w:rStyle w:val="Strong"/>
                <w:rFonts w:cs="Calibri"/>
                <w:b w:val="0"/>
              </w:rPr>
              <w:t>S</w:t>
            </w:r>
            <w:r w:rsidR="00A914E8" w:rsidRPr="00B946A7">
              <w:rPr>
                <w:rStyle w:val="Strong"/>
                <w:rFonts w:cs="Calibri"/>
                <w:b w:val="0"/>
              </w:rPr>
              <w:t xml:space="preserve">DC operations will </w:t>
            </w:r>
            <w:r w:rsidRPr="00B946A7">
              <w:rPr>
                <w:rStyle w:val="Strong"/>
                <w:rFonts w:cs="Calibri"/>
                <w:b w:val="0"/>
              </w:rPr>
              <w:t xml:space="preserve">return back to its original location </w:t>
            </w:r>
            <w:r w:rsidR="00A914E8" w:rsidRPr="00B946A7">
              <w:rPr>
                <w:rStyle w:val="Strong"/>
                <w:rFonts w:cs="Calibri"/>
                <w:b w:val="0"/>
              </w:rPr>
              <w:t xml:space="preserve">only </w:t>
            </w:r>
            <w:r>
              <w:rPr>
                <w:rStyle w:val="Strong"/>
                <w:rFonts w:cs="Calibri"/>
                <w:b w:val="0"/>
              </w:rPr>
              <w:t>upon the approval of the Disaster Recovery Controller.</w:t>
            </w:r>
          </w:p>
          <w:p w14:paraId="27596EC0" w14:textId="77777777" w:rsidR="00B946A7" w:rsidRPr="00B946A7" w:rsidRDefault="00B946A7" w:rsidP="00B946A7">
            <w:pPr>
              <w:pStyle w:val="ListParagraph"/>
              <w:numPr>
                <w:ilvl w:val="0"/>
                <w:numId w:val="27"/>
              </w:numPr>
              <w:spacing w:after="120"/>
              <w:ind w:left="566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An official report on the disaster management needs to be given to management.</w:t>
            </w:r>
          </w:p>
          <w:p w14:paraId="2CFA936B" w14:textId="77777777" w:rsidR="00B96E5B" w:rsidRDefault="00B96E5B" w:rsidP="00B96E5B">
            <w:pPr>
              <w:pStyle w:val="ListParagraph"/>
              <w:spacing w:after="120"/>
              <w:ind w:left="0"/>
              <w:rPr>
                <w:rStyle w:val="Strong"/>
                <w:rFonts w:cs="Calibri"/>
                <w:b w:val="0"/>
              </w:rPr>
            </w:pPr>
          </w:p>
          <w:p w14:paraId="23F63748" w14:textId="77777777" w:rsidR="00753F1D" w:rsidRDefault="00753F1D" w:rsidP="00753F1D">
            <w:pPr>
              <w:pStyle w:val="ListParagraph"/>
              <w:spacing w:after="120"/>
              <w:ind w:left="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An annual disaster recovery exercise will be carried out.</w:t>
            </w:r>
          </w:p>
          <w:p w14:paraId="37B37C9B" w14:textId="77777777" w:rsidR="00753F1D" w:rsidRDefault="00753F1D" w:rsidP="00753F1D">
            <w:pPr>
              <w:pStyle w:val="ListParagraph"/>
              <w:spacing w:after="120"/>
              <w:ind w:left="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After any disaster recovery, management will review any lesson learnt and amend the Disaster Recovery Policy and procedure accordingly.</w:t>
            </w:r>
          </w:p>
          <w:p w14:paraId="7BC009AA" w14:textId="77777777" w:rsidR="00753F1D" w:rsidRDefault="00753F1D" w:rsidP="00753F1D">
            <w:pPr>
              <w:pStyle w:val="ListParagraph"/>
              <w:spacing w:after="120"/>
              <w:ind w:left="0"/>
              <w:rPr>
                <w:rStyle w:val="Strong"/>
                <w:rFonts w:cs="Calibri"/>
                <w:b w:val="0"/>
              </w:rPr>
            </w:pPr>
            <w:r>
              <w:rPr>
                <w:rStyle w:val="Strong"/>
                <w:rFonts w:cs="Calibri"/>
                <w:b w:val="0"/>
              </w:rPr>
              <w:t>During any disaster, the SDC management will ensure all transactions are replicated as not to lose any data.</w:t>
            </w:r>
          </w:p>
          <w:p w14:paraId="113FCA47" w14:textId="77777777" w:rsidR="00B96E5B" w:rsidRPr="00161BB1" w:rsidRDefault="00B96E5B" w:rsidP="00161BB1">
            <w:pPr>
              <w:pStyle w:val="ListParagraph"/>
              <w:ind w:left="0"/>
              <w:rPr>
                <w:rStyle w:val="Strong"/>
                <w:rFonts w:cs="Calibri"/>
                <w:b w:val="0"/>
              </w:rPr>
            </w:pPr>
          </w:p>
        </w:tc>
      </w:tr>
    </w:tbl>
    <w:p w14:paraId="43F54F41" w14:textId="77777777" w:rsidR="00AF2B48" w:rsidRPr="002928E9" w:rsidRDefault="00AF2B48"/>
    <w:sectPr w:rsidR="00AF2B48" w:rsidRPr="002928E9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0E55" w14:textId="77777777" w:rsidR="00F55AC9" w:rsidRDefault="00F55AC9">
      <w:r>
        <w:separator/>
      </w:r>
    </w:p>
  </w:endnote>
  <w:endnote w:type="continuationSeparator" w:id="0">
    <w:p w14:paraId="0CBC7DE4" w14:textId="77777777" w:rsidR="00F55AC9" w:rsidRDefault="00F5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35C3" w14:textId="6EF139F3" w:rsidR="007C3402" w:rsidRPr="00DB6254" w:rsidRDefault="005E3C08" w:rsidP="007C340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0"/>
        <w:szCs w:val="20"/>
        <w:lang w:val="en-US"/>
      </w:rPr>
    </w:pPr>
    <w:r w:rsidRPr="005E3C08">
      <w:rPr>
        <w:rFonts w:ascii="Calibri" w:hAnsi="Calibri" w:cs="Calibri"/>
        <w:sz w:val="20"/>
        <w:szCs w:val="20"/>
      </w:rPr>
      <w:t xml:space="preserve">Page </w:t>
    </w:r>
    <w:r w:rsidRPr="005E3C08">
      <w:rPr>
        <w:rFonts w:ascii="Calibri" w:hAnsi="Calibri" w:cs="Calibri"/>
        <w:b/>
        <w:sz w:val="20"/>
        <w:szCs w:val="20"/>
      </w:rPr>
      <w:fldChar w:fldCharType="begin"/>
    </w:r>
    <w:r w:rsidRPr="005E3C08">
      <w:rPr>
        <w:rFonts w:ascii="Calibri" w:hAnsi="Calibri" w:cs="Calibri"/>
        <w:b/>
        <w:sz w:val="20"/>
        <w:szCs w:val="20"/>
      </w:rPr>
      <w:instrText xml:space="preserve"> PAGE </w:instrText>
    </w:r>
    <w:r w:rsidRPr="005E3C08">
      <w:rPr>
        <w:rFonts w:ascii="Calibri" w:hAnsi="Calibri" w:cs="Calibri"/>
        <w:b/>
        <w:sz w:val="20"/>
        <w:szCs w:val="20"/>
      </w:rPr>
      <w:fldChar w:fldCharType="separate"/>
    </w:r>
    <w:r w:rsidR="00DB6254">
      <w:rPr>
        <w:rFonts w:ascii="Calibri" w:hAnsi="Calibri" w:cs="Calibri"/>
        <w:b/>
        <w:noProof/>
        <w:sz w:val="20"/>
        <w:szCs w:val="20"/>
      </w:rPr>
      <w:t>1</w:t>
    </w:r>
    <w:r w:rsidRPr="005E3C08">
      <w:rPr>
        <w:rFonts w:ascii="Calibri" w:hAnsi="Calibri" w:cs="Calibri"/>
        <w:b/>
        <w:sz w:val="20"/>
        <w:szCs w:val="20"/>
      </w:rPr>
      <w:fldChar w:fldCharType="end"/>
    </w:r>
    <w:r w:rsidRPr="005E3C08">
      <w:rPr>
        <w:rFonts w:ascii="Calibri" w:hAnsi="Calibri" w:cs="Calibri"/>
        <w:sz w:val="20"/>
        <w:szCs w:val="20"/>
      </w:rPr>
      <w:t xml:space="preserve"> of </w:t>
    </w:r>
    <w:r w:rsidRPr="005E3C08">
      <w:rPr>
        <w:rFonts w:ascii="Calibri" w:hAnsi="Calibri" w:cs="Calibri"/>
        <w:b/>
        <w:sz w:val="20"/>
        <w:szCs w:val="20"/>
      </w:rPr>
      <w:fldChar w:fldCharType="begin"/>
    </w:r>
    <w:r w:rsidRPr="005E3C08">
      <w:rPr>
        <w:rFonts w:ascii="Calibri" w:hAnsi="Calibri" w:cs="Calibri"/>
        <w:b/>
        <w:sz w:val="20"/>
        <w:szCs w:val="20"/>
      </w:rPr>
      <w:instrText xml:space="preserve"> NUMPAGES  </w:instrText>
    </w:r>
    <w:r w:rsidRPr="005E3C08">
      <w:rPr>
        <w:rFonts w:ascii="Calibri" w:hAnsi="Calibri" w:cs="Calibri"/>
        <w:b/>
        <w:sz w:val="20"/>
        <w:szCs w:val="20"/>
      </w:rPr>
      <w:fldChar w:fldCharType="separate"/>
    </w:r>
    <w:r w:rsidR="00DB6254">
      <w:rPr>
        <w:rFonts w:ascii="Calibri" w:hAnsi="Calibri" w:cs="Calibri"/>
        <w:b/>
        <w:noProof/>
        <w:sz w:val="20"/>
        <w:szCs w:val="20"/>
      </w:rPr>
      <w:t>2</w:t>
    </w:r>
    <w:r w:rsidRPr="005E3C08">
      <w:rPr>
        <w:rFonts w:ascii="Calibri" w:hAnsi="Calibri" w:cs="Calibri"/>
        <w:b/>
        <w:sz w:val="20"/>
        <w:szCs w:val="20"/>
      </w:rPr>
      <w:fldChar w:fldCharType="end"/>
    </w:r>
    <w:r w:rsidRPr="005E3C08">
      <w:rPr>
        <w:rFonts w:ascii="Calibri" w:hAnsi="Calibri" w:cs="Calibri"/>
        <w:b/>
        <w:sz w:val="20"/>
        <w:szCs w:val="20"/>
      </w:rPr>
      <w:t xml:space="preserve"> </w:t>
    </w:r>
    <w:r w:rsidRPr="005E3C08">
      <w:rPr>
        <w:rFonts w:ascii="Calibri" w:hAnsi="Calibri" w:cs="Calibri"/>
        <w:sz w:val="20"/>
        <w:szCs w:val="20"/>
      </w:rPr>
      <w:tab/>
      <w:t>Uncontrolled copy if printed</w:t>
    </w:r>
    <w:r w:rsidRPr="005E3C08">
      <w:rPr>
        <w:rFonts w:ascii="Calibri" w:hAnsi="Calibri" w:cs="Calibri"/>
        <w:sz w:val="20"/>
        <w:szCs w:val="20"/>
      </w:rPr>
      <w:tab/>
    </w:r>
  </w:p>
  <w:p w14:paraId="3E787E77" w14:textId="10A504E9" w:rsidR="005E3C08" w:rsidRPr="00DB6254" w:rsidRDefault="005E3C08" w:rsidP="00DB6254">
    <w:pPr>
      <w:pStyle w:val="Footer"/>
      <w:jc w:val="right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F55B" w14:textId="77777777" w:rsidR="00F55AC9" w:rsidRDefault="00F55AC9">
      <w:r>
        <w:separator/>
      </w:r>
    </w:p>
  </w:footnote>
  <w:footnote w:type="continuationSeparator" w:id="0">
    <w:p w14:paraId="09DABB6E" w14:textId="77777777" w:rsidR="00F55AC9" w:rsidRDefault="00F5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432" w:type="dxa"/>
      <w:tblLook w:val="04A0" w:firstRow="1" w:lastRow="0" w:firstColumn="1" w:lastColumn="0" w:noHBand="0" w:noVBand="1"/>
    </w:tblPr>
    <w:tblGrid>
      <w:gridCol w:w="4230"/>
      <w:gridCol w:w="5850"/>
    </w:tblGrid>
    <w:tr w:rsidR="001A6D4D" w14:paraId="6DFD7993" w14:textId="77777777" w:rsidTr="00742B25">
      <w:tc>
        <w:tcPr>
          <w:tcW w:w="4230" w:type="dxa"/>
          <w:hideMark/>
        </w:tcPr>
        <w:p w14:paraId="620F1E0F" w14:textId="061B455B" w:rsidR="00161BB1" w:rsidRPr="00B56EA4" w:rsidRDefault="00431912" w:rsidP="000A67BF">
          <w:pPr>
            <w:pStyle w:val="Header"/>
            <w:rPr>
              <w:b/>
              <w:noProof/>
              <w:sz w:val="28"/>
              <w:szCs w:val="28"/>
              <w:lang w:val="en-US" w:eastAsia="en-US"/>
            </w:rPr>
          </w:pPr>
          <w:r>
            <w:rPr>
              <w:b/>
              <w:noProof/>
              <w:sz w:val="28"/>
              <w:szCs w:val="28"/>
              <w:lang w:val="en-US" w:eastAsia="en-US"/>
            </w:rPr>
            <w:drawing>
              <wp:inline distT="0" distB="0" distL="0" distR="0" wp14:anchorId="68CFAFE4" wp14:editId="16F9BED9">
                <wp:extent cx="1209675" cy="285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0" w:type="dxa"/>
          <w:hideMark/>
        </w:tcPr>
        <w:p w14:paraId="7901158A" w14:textId="77777777" w:rsidR="00161BB1" w:rsidRPr="00B56EA4" w:rsidRDefault="00161BB1" w:rsidP="00161BB1">
          <w:pPr>
            <w:pStyle w:val="Header"/>
            <w:jc w:val="right"/>
            <w:rPr>
              <w:rFonts w:ascii="Calibri" w:hAnsi="Calibri"/>
              <w:b/>
              <w:noProof/>
              <w:sz w:val="32"/>
              <w:lang w:val="en-US" w:eastAsia="en-US"/>
            </w:rPr>
          </w:pPr>
          <w:r w:rsidRPr="00B56EA4">
            <w:rPr>
              <w:rFonts w:ascii="Calibri" w:hAnsi="Calibri"/>
              <w:b/>
              <w:noProof/>
              <w:sz w:val="32"/>
              <w:lang w:val="en-US" w:eastAsia="en-US"/>
            </w:rPr>
            <w:t>Di</w:t>
          </w:r>
          <w:r w:rsidR="00476B5C" w:rsidRPr="00B56EA4">
            <w:rPr>
              <w:rFonts w:ascii="Calibri" w:hAnsi="Calibri"/>
              <w:b/>
              <w:noProof/>
              <w:sz w:val="32"/>
              <w:lang w:val="en-US" w:eastAsia="en-US"/>
            </w:rPr>
            <w:t>s</w:t>
          </w:r>
          <w:r w:rsidRPr="00B56EA4">
            <w:rPr>
              <w:rFonts w:ascii="Calibri" w:hAnsi="Calibri"/>
              <w:b/>
              <w:noProof/>
              <w:sz w:val="32"/>
              <w:lang w:val="en-US" w:eastAsia="en-US"/>
            </w:rPr>
            <w:t>aster Recovery Procedure -</w:t>
          </w:r>
          <w:r w:rsidR="000A67BF" w:rsidRPr="00B56EA4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</w:t>
          </w:r>
          <w:r w:rsidRPr="00B56EA4">
            <w:rPr>
              <w:rFonts w:ascii="Calibri" w:hAnsi="Calibri"/>
              <w:b/>
              <w:noProof/>
              <w:sz w:val="32"/>
              <w:lang w:val="en-US" w:eastAsia="en-US"/>
            </w:rPr>
            <w:t>SDC</w:t>
          </w:r>
        </w:p>
        <w:p w14:paraId="39A44525" w14:textId="77777777" w:rsidR="001A6D4D" w:rsidRPr="00B56EA4" w:rsidRDefault="000A67BF" w:rsidP="000A67BF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B56EA4">
            <w:rPr>
              <w:rFonts w:ascii="Calibri" w:hAnsi="Calibri"/>
              <w:noProof/>
              <w:lang w:val="en-US" w:eastAsia="en-US"/>
            </w:rPr>
            <w:t xml:space="preserve">Owner/ </w:t>
          </w:r>
          <w:r w:rsidR="00161BB1" w:rsidRPr="00B56EA4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7C627B" w:rsidRPr="00B56EA4">
            <w:rPr>
              <w:rFonts w:ascii="Calibri" w:hAnsi="Calibri"/>
              <w:noProof/>
              <w:lang w:val="en-US" w:eastAsia="en-US"/>
            </w:rPr>
            <w:t xml:space="preserve">IT &amp; </w:t>
          </w:r>
          <w:r w:rsidRPr="00B56EA4">
            <w:rPr>
              <w:rFonts w:ascii="Calibri" w:hAnsi="Calibri"/>
              <w:noProof/>
              <w:lang w:val="en-US" w:eastAsia="en-US"/>
            </w:rPr>
            <w:t>SDC</w:t>
          </w:r>
        </w:p>
      </w:tc>
    </w:tr>
  </w:tbl>
  <w:p w14:paraId="302DF424" w14:textId="77777777" w:rsidR="005E3C08" w:rsidRDefault="005E3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E25"/>
    <w:multiLevelType w:val="hybridMultilevel"/>
    <w:tmpl w:val="275C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04A7F"/>
    <w:multiLevelType w:val="hybridMultilevel"/>
    <w:tmpl w:val="66984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C57ED"/>
    <w:multiLevelType w:val="hybridMultilevel"/>
    <w:tmpl w:val="C09CB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4570C"/>
    <w:multiLevelType w:val="hybridMultilevel"/>
    <w:tmpl w:val="7ECAA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FB24B1"/>
    <w:multiLevelType w:val="hybridMultilevel"/>
    <w:tmpl w:val="AAD0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D1C71"/>
    <w:multiLevelType w:val="hybridMultilevel"/>
    <w:tmpl w:val="AF58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44135"/>
    <w:multiLevelType w:val="hybridMultilevel"/>
    <w:tmpl w:val="8348D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1247F"/>
    <w:multiLevelType w:val="hybridMultilevel"/>
    <w:tmpl w:val="9C14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F40AE"/>
    <w:multiLevelType w:val="hybridMultilevel"/>
    <w:tmpl w:val="939E7F44"/>
    <w:lvl w:ilvl="0" w:tplc="41A82C0E">
      <w:start w:val="1"/>
      <w:numFmt w:val="lowerRoman"/>
      <w:lvlText w:val="%1)"/>
      <w:lvlJc w:val="left"/>
      <w:pPr>
        <w:ind w:left="36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4D97243"/>
    <w:multiLevelType w:val="hybridMultilevel"/>
    <w:tmpl w:val="9368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D7F42"/>
    <w:multiLevelType w:val="hybridMultilevel"/>
    <w:tmpl w:val="2D28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22CC6"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3642F"/>
    <w:multiLevelType w:val="hybridMultilevel"/>
    <w:tmpl w:val="5C7A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B4D6A"/>
    <w:multiLevelType w:val="hybridMultilevel"/>
    <w:tmpl w:val="86805354"/>
    <w:lvl w:ilvl="0" w:tplc="B27CC6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13646"/>
    <w:multiLevelType w:val="hybridMultilevel"/>
    <w:tmpl w:val="BC0A8624"/>
    <w:lvl w:ilvl="0" w:tplc="B89CCE42">
      <w:start w:val="4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42F34E1"/>
    <w:multiLevelType w:val="hybridMultilevel"/>
    <w:tmpl w:val="A3B01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05390"/>
    <w:multiLevelType w:val="hybridMultilevel"/>
    <w:tmpl w:val="6E900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42B5A"/>
    <w:multiLevelType w:val="hybridMultilevel"/>
    <w:tmpl w:val="A7F4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83975"/>
    <w:multiLevelType w:val="hybridMultilevel"/>
    <w:tmpl w:val="B5227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412A0"/>
    <w:multiLevelType w:val="hybridMultilevel"/>
    <w:tmpl w:val="8716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524393">
    <w:abstractNumId w:val="15"/>
  </w:num>
  <w:num w:numId="2" w16cid:durableId="1313674703">
    <w:abstractNumId w:val="18"/>
  </w:num>
  <w:num w:numId="3" w16cid:durableId="1354648330">
    <w:abstractNumId w:val="7"/>
  </w:num>
  <w:num w:numId="4" w16cid:durableId="282151321">
    <w:abstractNumId w:val="1"/>
  </w:num>
  <w:num w:numId="5" w16cid:durableId="854270609">
    <w:abstractNumId w:val="6"/>
  </w:num>
  <w:num w:numId="6" w16cid:durableId="1216694891">
    <w:abstractNumId w:val="11"/>
  </w:num>
  <w:num w:numId="7" w16cid:durableId="561718782">
    <w:abstractNumId w:val="4"/>
  </w:num>
  <w:num w:numId="8" w16cid:durableId="1237475020">
    <w:abstractNumId w:val="22"/>
  </w:num>
  <w:num w:numId="9" w16cid:durableId="16469788">
    <w:abstractNumId w:val="26"/>
  </w:num>
  <w:num w:numId="10" w16cid:durableId="668871998">
    <w:abstractNumId w:val="23"/>
  </w:num>
  <w:num w:numId="11" w16cid:durableId="1759011452">
    <w:abstractNumId w:val="19"/>
  </w:num>
  <w:num w:numId="12" w16cid:durableId="2134012633">
    <w:abstractNumId w:val="0"/>
  </w:num>
  <w:num w:numId="13" w16cid:durableId="1260069038">
    <w:abstractNumId w:val="20"/>
  </w:num>
  <w:num w:numId="14" w16cid:durableId="1649481894">
    <w:abstractNumId w:val="25"/>
  </w:num>
  <w:num w:numId="15" w16cid:durableId="1563515819">
    <w:abstractNumId w:val="17"/>
  </w:num>
  <w:num w:numId="16" w16cid:durableId="1982156152">
    <w:abstractNumId w:val="16"/>
  </w:num>
  <w:num w:numId="17" w16cid:durableId="857893189">
    <w:abstractNumId w:val="8"/>
  </w:num>
  <w:num w:numId="18" w16cid:durableId="1408990284">
    <w:abstractNumId w:val="2"/>
  </w:num>
  <w:num w:numId="19" w16cid:durableId="868907502">
    <w:abstractNumId w:val="9"/>
  </w:num>
  <w:num w:numId="20" w16cid:durableId="1642074096">
    <w:abstractNumId w:val="3"/>
  </w:num>
  <w:num w:numId="21" w16cid:durableId="345523779">
    <w:abstractNumId w:val="10"/>
  </w:num>
  <w:num w:numId="22" w16cid:durableId="1233203064">
    <w:abstractNumId w:val="13"/>
  </w:num>
  <w:num w:numId="23" w16cid:durableId="1110704151">
    <w:abstractNumId w:val="5"/>
  </w:num>
  <w:num w:numId="24" w16cid:durableId="520241900">
    <w:abstractNumId w:val="21"/>
  </w:num>
  <w:num w:numId="25" w16cid:durableId="142938236">
    <w:abstractNumId w:val="14"/>
  </w:num>
  <w:num w:numId="26" w16cid:durableId="98109173">
    <w:abstractNumId w:val="27"/>
  </w:num>
  <w:num w:numId="27" w16cid:durableId="52193548">
    <w:abstractNumId w:val="24"/>
  </w:num>
  <w:num w:numId="28" w16cid:durableId="1200782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60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270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C3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7BF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4635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4D5C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BB1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F86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0903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A6D4D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7EA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0D"/>
    <w:rsid w:val="001D643E"/>
    <w:rsid w:val="001D64B0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ADF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4E01"/>
    <w:rsid w:val="0024508D"/>
    <w:rsid w:val="002452F3"/>
    <w:rsid w:val="00245871"/>
    <w:rsid w:val="002458C9"/>
    <w:rsid w:val="00245B8A"/>
    <w:rsid w:val="0024616A"/>
    <w:rsid w:val="00246484"/>
    <w:rsid w:val="00246517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57E59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5F15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5D4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5F7B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51D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AF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037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17CA"/>
    <w:rsid w:val="00322038"/>
    <w:rsid w:val="003228FC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64F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6BEE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1CCF"/>
    <w:rsid w:val="0035210D"/>
    <w:rsid w:val="003524CD"/>
    <w:rsid w:val="003524D4"/>
    <w:rsid w:val="003524E3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6DA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BE3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1CF4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912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533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4E2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6B5C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0D9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C23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3C8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50D"/>
    <w:rsid w:val="004D1B08"/>
    <w:rsid w:val="004D1E3F"/>
    <w:rsid w:val="004D1FAE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3A8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D3D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390D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08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6945"/>
    <w:rsid w:val="00607488"/>
    <w:rsid w:val="00610119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BE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3BCB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3EC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09D1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15E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A13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B2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A10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3F1D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402"/>
    <w:rsid w:val="007C367C"/>
    <w:rsid w:val="007C36CF"/>
    <w:rsid w:val="007C3B60"/>
    <w:rsid w:val="007C43F1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27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BE3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01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4EFF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5D2C"/>
    <w:rsid w:val="008C6831"/>
    <w:rsid w:val="008C7325"/>
    <w:rsid w:val="008C7AE6"/>
    <w:rsid w:val="008C7B1F"/>
    <w:rsid w:val="008D015A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318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366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29B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5D3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47A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027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237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4E8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265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61A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18"/>
    <w:rsid w:val="00B52336"/>
    <w:rsid w:val="00B52B0C"/>
    <w:rsid w:val="00B5336F"/>
    <w:rsid w:val="00B53BC6"/>
    <w:rsid w:val="00B53C7B"/>
    <w:rsid w:val="00B53F8D"/>
    <w:rsid w:val="00B54374"/>
    <w:rsid w:val="00B54AAA"/>
    <w:rsid w:val="00B54B0E"/>
    <w:rsid w:val="00B54E1B"/>
    <w:rsid w:val="00B5506E"/>
    <w:rsid w:val="00B553EC"/>
    <w:rsid w:val="00B554FD"/>
    <w:rsid w:val="00B557BE"/>
    <w:rsid w:val="00B5665E"/>
    <w:rsid w:val="00B56819"/>
    <w:rsid w:val="00B56EA4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769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6A7"/>
    <w:rsid w:val="00B94B1C"/>
    <w:rsid w:val="00B94C6B"/>
    <w:rsid w:val="00B952F2"/>
    <w:rsid w:val="00B95911"/>
    <w:rsid w:val="00B95B67"/>
    <w:rsid w:val="00B95CEC"/>
    <w:rsid w:val="00B95D2A"/>
    <w:rsid w:val="00B96B71"/>
    <w:rsid w:val="00B96E5B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1D0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1C2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851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3CA1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865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87E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0A6D"/>
    <w:rsid w:val="00CC119A"/>
    <w:rsid w:val="00CC15FF"/>
    <w:rsid w:val="00CC186A"/>
    <w:rsid w:val="00CC1ACF"/>
    <w:rsid w:val="00CC1BAE"/>
    <w:rsid w:val="00CC25BB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24C2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07E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646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ADB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77DCC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D38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3E6F"/>
    <w:rsid w:val="00DB4641"/>
    <w:rsid w:val="00DB5580"/>
    <w:rsid w:val="00DB5A8E"/>
    <w:rsid w:val="00DB5AE1"/>
    <w:rsid w:val="00DB6254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CB5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49C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51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7B2"/>
    <w:rsid w:val="00EF284A"/>
    <w:rsid w:val="00EF2996"/>
    <w:rsid w:val="00EF2C52"/>
    <w:rsid w:val="00EF4020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4250"/>
    <w:rsid w:val="00F25370"/>
    <w:rsid w:val="00F25394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AC9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BD6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2A25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A5C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A8727"/>
  <w15:chartTrackingRefBased/>
  <w15:docId w15:val="{ACDE113E-8337-4216-8013-03AD946F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 w:uiPriority="59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0F4D5C"/>
    <w:rPr>
      <w:i/>
      <w:iCs/>
    </w:rPr>
  </w:style>
  <w:style w:type="character" w:customStyle="1" w:styleId="HeaderChar">
    <w:name w:val="Header Char"/>
    <w:link w:val="Header"/>
    <w:uiPriority w:val="99"/>
    <w:rsid w:val="00622BE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22BE3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8C5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5E3C08"/>
  </w:style>
  <w:style w:type="paragraph" w:styleId="BalloonText">
    <w:name w:val="Balloon Text"/>
    <w:basedOn w:val="Normal"/>
    <w:link w:val="BalloonTextChar"/>
    <w:locked/>
    <w:rsid w:val="005E3C0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E3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87DEA-2A73-4805-AC57-9438DC9C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mlali</dc:creator>
  <cp:keywords/>
  <cp:lastModifiedBy>Mohammed Ahmed Khan</cp:lastModifiedBy>
  <cp:revision>2</cp:revision>
  <cp:lastPrinted>2019-02-10T12:45:00Z</cp:lastPrinted>
  <dcterms:created xsi:type="dcterms:W3CDTF">2025-09-10T07:20:00Z</dcterms:created>
  <dcterms:modified xsi:type="dcterms:W3CDTF">2025-09-10T07:20:00Z</dcterms:modified>
</cp:coreProperties>
</file>