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8560"/>
      </w:tblGrid>
      <w:tr w:rsidR="00F85917" w:rsidRPr="00073039" w14:paraId="5448759C" w14:textId="77777777" w:rsidTr="00F64B40">
        <w:trPr>
          <w:trHeight w:val="1062"/>
          <w:jc w:val="center"/>
        </w:trPr>
        <w:tc>
          <w:tcPr>
            <w:tcW w:w="1705" w:type="dxa"/>
          </w:tcPr>
          <w:p w14:paraId="32ED0F3A" w14:textId="77777777" w:rsidR="00F85917" w:rsidRPr="00073039" w:rsidRDefault="00F85917" w:rsidP="00900E66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560" w:type="dxa"/>
          </w:tcPr>
          <w:p w14:paraId="4B6DF478" w14:textId="77777777" w:rsidR="00F85917" w:rsidRPr="00073039" w:rsidRDefault="001E67B5" w:rsidP="00900E66">
            <w:pPr>
              <w:spacing w:before="120" w:after="12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As a manager, designee, or dispatcher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at the origin location, you must ensure the following steps are followed when an overlooked package is discovered after the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departure of the aircraft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>/Van. To minimize overlooked packages, always search the station or centre, sort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area, empty containers,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vans and any other packages-staging areas.</w:t>
            </w:r>
          </w:p>
        </w:tc>
      </w:tr>
      <w:tr w:rsidR="00F85917" w:rsidRPr="00073039" w14:paraId="3CBF5894" w14:textId="77777777" w:rsidTr="00F64B40">
        <w:trPr>
          <w:trHeight w:val="531"/>
          <w:jc w:val="center"/>
        </w:trPr>
        <w:tc>
          <w:tcPr>
            <w:tcW w:w="1705" w:type="dxa"/>
          </w:tcPr>
          <w:p w14:paraId="7AD4CF97" w14:textId="77777777" w:rsidR="00F85917" w:rsidRPr="00073039" w:rsidRDefault="00F85917" w:rsidP="00900E66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560" w:type="dxa"/>
          </w:tcPr>
          <w:p w14:paraId="512CBF9A" w14:textId="77777777" w:rsidR="00F85917" w:rsidRPr="00073039" w:rsidRDefault="00F85917" w:rsidP="00900E66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7303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Couriers, Ops Supervisors, Station Managers and SMSA employees involved in the sort of shipments in stations. </w:t>
            </w:r>
          </w:p>
        </w:tc>
      </w:tr>
      <w:tr w:rsidR="00F85917" w:rsidRPr="00073039" w14:paraId="1882F42C" w14:textId="77777777" w:rsidTr="00F64B40">
        <w:trPr>
          <w:trHeight w:val="4506"/>
          <w:jc w:val="center"/>
        </w:trPr>
        <w:tc>
          <w:tcPr>
            <w:tcW w:w="1705" w:type="dxa"/>
          </w:tcPr>
          <w:p w14:paraId="13B5F33F" w14:textId="77777777" w:rsidR="00F85917" w:rsidRPr="00073039" w:rsidRDefault="00F85917" w:rsidP="00900E66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560" w:type="dxa"/>
          </w:tcPr>
          <w:p w14:paraId="46416452" w14:textId="77777777" w:rsidR="00F85917" w:rsidRPr="00900E66" w:rsidRDefault="00F85917" w:rsidP="00900E66">
            <w:pPr>
              <w:spacing w:before="120" w:after="120" w:line="240" w:lineRule="auto"/>
              <w:ind w:left="162" w:right="16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0E66">
              <w:rPr>
                <w:rFonts w:asciiTheme="minorHAnsi" w:hAnsiTheme="minorHAnsi" w:cstheme="minorHAnsi"/>
                <w:b/>
                <w:sz w:val="24"/>
                <w:szCs w:val="24"/>
              </w:rPr>
              <w:t>Processing Overlooked Packages:</w:t>
            </w:r>
          </w:p>
          <w:p w14:paraId="55B26C9D" w14:textId="77777777" w:rsidR="00F85917" w:rsidRPr="00073039" w:rsidRDefault="00F85917" w:rsidP="00004E23">
            <w:pPr>
              <w:spacing w:after="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Package status is repo</w:t>
            </w:r>
            <w:r w:rsidR="00361E45" w:rsidRPr="00073039">
              <w:rPr>
                <w:rFonts w:asciiTheme="minorHAnsi" w:hAnsiTheme="minorHAnsi" w:cstheme="minorHAnsi"/>
                <w:sz w:val="24"/>
                <w:szCs w:val="24"/>
              </w:rPr>
              <w:t>rted and updated daily in CORE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8FDA02C" w14:textId="77777777" w:rsidR="00D02DEF" w:rsidRPr="00073039" w:rsidRDefault="00D02DEF" w:rsidP="00004E23">
            <w:pPr>
              <w:spacing w:after="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F6895B" w14:textId="77777777" w:rsidR="00F85917" w:rsidRPr="00073039" w:rsidRDefault="00F85917" w:rsidP="00004E23">
            <w:pPr>
              <w:spacing w:after="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1: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Enter status of the overlooke</w:t>
            </w:r>
            <w:r w:rsidR="00361E45" w:rsidRPr="00073039">
              <w:rPr>
                <w:rFonts w:asciiTheme="minorHAnsi" w:hAnsiTheme="minorHAnsi" w:cstheme="minorHAnsi"/>
                <w:sz w:val="24"/>
                <w:szCs w:val="24"/>
              </w:rPr>
              <w:t>d packages immediately in CORE</w:t>
            </w:r>
          </w:p>
          <w:p w14:paraId="31004BF0" w14:textId="77777777" w:rsidR="00F85917" w:rsidRPr="00073039" w:rsidRDefault="00F85917" w:rsidP="00004E23">
            <w:pPr>
              <w:numPr>
                <w:ilvl w:val="0"/>
                <w:numId w:val="1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All overlooked packages (regardless of final disposition)</w:t>
            </w:r>
          </w:p>
          <w:p w14:paraId="736E14F8" w14:textId="77777777" w:rsidR="00F85917" w:rsidRPr="00073039" w:rsidRDefault="00F85917" w:rsidP="00004E23">
            <w:pPr>
              <w:numPr>
                <w:ilvl w:val="0"/>
                <w:numId w:val="1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Any overlooked package that remains in the station or ramp location overnight </w:t>
            </w:r>
          </w:p>
          <w:p w14:paraId="612765AD" w14:textId="77777777" w:rsidR="002C481B" w:rsidRPr="004732FA" w:rsidRDefault="00F85917" w:rsidP="002C481B">
            <w:pPr>
              <w:numPr>
                <w:ilvl w:val="0"/>
                <w:numId w:val="1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32FA">
              <w:rPr>
                <w:rFonts w:asciiTheme="minorHAnsi" w:hAnsiTheme="minorHAnsi" w:cstheme="minorHAnsi"/>
                <w:sz w:val="24"/>
                <w:szCs w:val="24"/>
              </w:rPr>
              <w:t xml:space="preserve">Require </w:t>
            </w:r>
            <w:r w:rsidR="002C481B" w:rsidRPr="004732FA">
              <w:rPr>
                <w:rFonts w:asciiTheme="minorHAnsi" w:hAnsiTheme="minorHAnsi" w:cstheme="minorHAnsi"/>
                <w:sz w:val="24"/>
                <w:szCs w:val="24"/>
              </w:rPr>
              <w:t xml:space="preserve">SOPX </w:t>
            </w:r>
            <w:r w:rsidRPr="004732FA">
              <w:rPr>
                <w:rFonts w:asciiTheme="minorHAnsi" w:hAnsiTheme="minorHAnsi" w:cstheme="minorHAnsi"/>
                <w:sz w:val="24"/>
                <w:szCs w:val="24"/>
              </w:rPr>
              <w:t>to be updated (Packages/Missed Aircraft)</w:t>
            </w:r>
          </w:p>
          <w:p w14:paraId="3F749A27" w14:textId="77777777" w:rsidR="00D02DEF" w:rsidRPr="00073039" w:rsidRDefault="002C481B" w:rsidP="002C481B">
            <w:pPr>
              <w:spacing w:after="0" w:line="240" w:lineRule="auto"/>
              <w:ind w:left="720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4AB11E" w14:textId="77777777" w:rsidR="00F85917" w:rsidRPr="00073039" w:rsidRDefault="00F85917" w:rsidP="00004E23">
            <w:pPr>
              <w:spacing w:after="0" w:line="240" w:lineRule="auto"/>
              <w:ind w:left="162" w:right="16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2:</w:t>
            </w:r>
            <w:r w:rsidR="00900E6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Contact the sender and offer to ship the package non-revenue, when a sender accepts non-revenue routing, the original air waybill is changed as follows:</w:t>
            </w: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 </w:t>
            </w:r>
          </w:p>
          <w:p w14:paraId="0779BBC5" w14:textId="77777777" w:rsidR="00F85917" w:rsidRPr="00073039" w:rsidRDefault="00F85917" w:rsidP="00004E23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Change the payment type to “Bill Third Party”</w:t>
            </w:r>
          </w:p>
          <w:p w14:paraId="64252F62" w14:textId="77777777" w:rsidR="00F85917" w:rsidRPr="00073039" w:rsidRDefault="00F85917" w:rsidP="00004E23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Enter the non-revenue account for the origin location as the Third Party Account number. </w:t>
            </w:r>
          </w:p>
          <w:p w14:paraId="0197B300" w14:textId="77777777" w:rsidR="00F85917" w:rsidRPr="00073039" w:rsidRDefault="00F85917" w:rsidP="00004E2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BAA5CC" w14:textId="77777777" w:rsidR="00F85917" w:rsidRDefault="00F85917" w:rsidP="00004E23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3:</w:t>
            </w:r>
            <w:r w:rsidR="00900E6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Advice the destination location.</w:t>
            </w:r>
          </w:p>
          <w:p w14:paraId="1A774FB1" w14:textId="77777777" w:rsidR="00004E23" w:rsidRDefault="00004E23" w:rsidP="00004E23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38EA57" w14:textId="77777777" w:rsidR="00004E23" w:rsidRPr="00073039" w:rsidRDefault="00004E23" w:rsidP="00004E23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DDEEB5" w14:textId="77777777" w:rsidR="00F85917" w:rsidRPr="00073039" w:rsidRDefault="00F85917" w:rsidP="00D02D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1B94D5" w14:textId="77777777" w:rsidR="007A6B70" w:rsidRPr="00073039" w:rsidRDefault="007A6B70" w:rsidP="00D02D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7A6B70" w:rsidRPr="00073039" w:rsidSect="008C75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1A7A" w14:textId="77777777" w:rsidR="00BF486D" w:rsidRDefault="00BF486D" w:rsidP="00F85917">
      <w:pPr>
        <w:spacing w:after="0" w:line="240" w:lineRule="auto"/>
      </w:pPr>
      <w:r>
        <w:separator/>
      </w:r>
    </w:p>
  </w:endnote>
  <w:endnote w:type="continuationSeparator" w:id="0">
    <w:p w14:paraId="37FEA6BD" w14:textId="77777777" w:rsidR="00BF486D" w:rsidRDefault="00BF486D" w:rsidP="00F8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734A" w14:textId="6D8F5569" w:rsidR="008C75E3" w:rsidRDefault="00073039" w:rsidP="00F64B40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200C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200CF" w:rsidRPr="00920069">
      <w:rPr>
        <w:rFonts w:ascii="Calibri" w:hAnsi="Calibri"/>
        <w:sz w:val="22"/>
        <w:szCs w:val="22"/>
      </w:rPr>
      <w:fldChar w:fldCharType="separate"/>
    </w:r>
    <w:r w:rsidR="00F450E1">
      <w:rPr>
        <w:rFonts w:ascii="Calibri" w:hAnsi="Calibri"/>
        <w:noProof/>
        <w:sz w:val="22"/>
        <w:szCs w:val="22"/>
      </w:rPr>
      <w:t>1</w:t>
    </w:r>
    <w:r w:rsidR="004200CF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200C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200CF" w:rsidRPr="00920069">
      <w:rPr>
        <w:rFonts w:ascii="Calibri" w:hAnsi="Calibri"/>
        <w:sz w:val="22"/>
        <w:szCs w:val="22"/>
      </w:rPr>
      <w:fldChar w:fldCharType="separate"/>
    </w:r>
    <w:r w:rsidR="00F450E1">
      <w:rPr>
        <w:rFonts w:ascii="Calibri" w:hAnsi="Calibri"/>
        <w:noProof/>
        <w:sz w:val="22"/>
        <w:szCs w:val="22"/>
      </w:rPr>
      <w:t>1</w:t>
    </w:r>
    <w:r w:rsidR="004200CF" w:rsidRPr="00920069">
      <w:rPr>
        <w:rFonts w:ascii="Calibri" w:hAnsi="Calibri"/>
        <w:sz w:val="22"/>
        <w:szCs w:val="22"/>
      </w:rPr>
      <w:fldChar w:fldCharType="end"/>
    </w:r>
  </w:p>
  <w:p w14:paraId="7B6109A1" w14:textId="54BB6085" w:rsidR="00F64B40" w:rsidRPr="00073039" w:rsidRDefault="00F64B40" w:rsidP="00F64B40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5A06" w14:textId="77777777" w:rsidR="00BF486D" w:rsidRDefault="00BF486D" w:rsidP="00F85917">
      <w:pPr>
        <w:spacing w:after="0" w:line="240" w:lineRule="auto"/>
      </w:pPr>
      <w:r>
        <w:separator/>
      </w:r>
    </w:p>
  </w:footnote>
  <w:footnote w:type="continuationSeparator" w:id="0">
    <w:p w14:paraId="47351357" w14:textId="77777777" w:rsidR="00BF486D" w:rsidRDefault="00BF486D" w:rsidP="00F8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9" w:type="dxa"/>
      <w:jc w:val="center"/>
      <w:tblLook w:val="04A0" w:firstRow="1" w:lastRow="0" w:firstColumn="1" w:lastColumn="0" w:noHBand="0" w:noVBand="1"/>
    </w:tblPr>
    <w:tblGrid>
      <w:gridCol w:w="4540"/>
      <w:gridCol w:w="6859"/>
    </w:tblGrid>
    <w:tr w:rsidR="008C75E3" w:rsidRPr="00683A78" w14:paraId="7F9F2CD9" w14:textId="77777777" w:rsidTr="00AD77E5">
      <w:trPr>
        <w:trHeight w:val="744"/>
        <w:jc w:val="center"/>
      </w:trPr>
      <w:tc>
        <w:tcPr>
          <w:tcW w:w="4540" w:type="dxa"/>
        </w:tcPr>
        <w:p w14:paraId="05078E21" w14:textId="13668DDB" w:rsidR="008C75E3" w:rsidRPr="00683A78" w:rsidRDefault="00775E24" w:rsidP="008C75E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05CB4BE" wp14:editId="1A0B5778">
                <wp:simplePos x="0" y="0"/>
                <wp:positionH relativeFrom="column">
                  <wp:posOffset>381635</wp:posOffset>
                </wp:positionH>
                <wp:positionV relativeFrom="paragraph">
                  <wp:posOffset>88900</wp:posOffset>
                </wp:positionV>
                <wp:extent cx="1197610" cy="292100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E42B35" w14:textId="77777777" w:rsidR="008C75E3" w:rsidRPr="00683A78" w:rsidRDefault="008C75E3" w:rsidP="00F8591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859" w:type="dxa"/>
        </w:tcPr>
        <w:p w14:paraId="5A12EE1C" w14:textId="77777777" w:rsidR="00AD77E5" w:rsidRDefault="008C75E3" w:rsidP="00AD77E5">
          <w:pPr>
            <w:pStyle w:val="Header"/>
            <w:ind w:right="560"/>
            <w:jc w:val="right"/>
            <w:rPr>
              <w:rFonts w:asciiTheme="minorHAnsi" w:hAnsiTheme="minorHAnsi" w:cstheme="minorHAnsi"/>
              <w:b/>
              <w:noProof/>
              <w:sz w:val="28"/>
              <w:szCs w:val="28"/>
            </w:rPr>
          </w:pPr>
          <w:r w:rsidRPr="00900E66">
            <w:rPr>
              <w:rFonts w:asciiTheme="minorHAnsi" w:hAnsiTheme="minorHAnsi" w:cstheme="minorHAnsi"/>
              <w:b/>
              <w:noProof/>
              <w:sz w:val="28"/>
              <w:szCs w:val="28"/>
            </w:rPr>
            <w:t>Overlooked Packages</w:t>
          </w:r>
          <w:r w:rsidR="00AD77E5">
            <w:rPr>
              <w:rFonts w:asciiTheme="minorHAnsi" w:hAnsiTheme="minorHAnsi" w:cstheme="minorHAnsi"/>
              <w:b/>
              <w:noProof/>
              <w:sz w:val="28"/>
              <w:szCs w:val="28"/>
            </w:rPr>
            <w:t xml:space="preserve"> </w:t>
          </w:r>
          <w:r w:rsidRPr="00900E66">
            <w:rPr>
              <w:rFonts w:asciiTheme="minorHAnsi" w:hAnsiTheme="minorHAnsi" w:cstheme="minorHAnsi"/>
              <w:b/>
              <w:noProof/>
              <w:sz w:val="28"/>
              <w:szCs w:val="28"/>
            </w:rPr>
            <w:t>Work Instructions</w:t>
          </w:r>
        </w:p>
        <w:p w14:paraId="357C60ED" w14:textId="3E54E646" w:rsidR="008C75E3" w:rsidRPr="00683A78" w:rsidRDefault="00073039" w:rsidP="00AD77E5">
          <w:pPr>
            <w:pStyle w:val="Header"/>
            <w:ind w:right="560"/>
            <w:jc w:val="right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 xml:space="preserve">Owner/ Department: </w:t>
          </w:r>
          <w:r w:rsidR="00900E66">
            <w:rPr>
              <w:rFonts w:asciiTheme="minorHAnsi" w:hAnsiTheme="minorHAnsi" w:cstheme="minorHAnsi"/>
              <w:noProof/>
            </w:rPr>
            <w:t xml:space="preserve">IBU-BAH,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="00AD77E5">
            <w:rPr>
              <w:rFonts w:asciiTheme="minorHAnsi" w:hAnsiTheme="minorHAnsi" w:cstheme="minorHAnsi"/>
              <w:noProof/>
            </w:rPr>
            <w:t xml:space="preserve">  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18888F59" w14:textId="77777777" w:rsidR="008C75E3" w:rsidRPr="00683A78" w:rsidRDefault="008C75E3" w:rsidP="008C75E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E4585"/>
    <w:multiLevelType w:val="hybridMultilevel"/>
    <w:tmpl w:val="BAC0C87E"/>
    <w:lvl w:ilvl="0" w:tplc="206C3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E38D5"/>
    <w:multiLevelType w:val="hybridMultilevel"/>
    <w:tmpl w:val="FD124D86"/>
    <w:lvl w:ilvl="0" w:tplc="87648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093813">
    <w:abstractNumId w:val="1"/>
  </w:num>
  <w:num w:numId="2" w16cid:durableId="2577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17"/>
    <w:rsid w:val="00004E23"/>
    <w:rsid w:val="00073039"/>
    <w:rsid w:val="000B3032"/>
    <w:rsid w:val="000F6072"/>
    <w:rsid w:val="001A5E6B"/>
    <w:rsid w:val="001E67B5"/>
    <w:rsid w:val="002B4D73"/>
    <w:rsid w:val="002C481B"/>
    <w:rsid w:val="00316DF9"/>
    <w:rsid w:val="00361E45"/>
    <w:rsid w:val="004200CF"/>
    <w:rsid w:val="00423CEE"/>
    <w:rsid w:val="004732FA"/>
    <w:rsid w:val="004A2B20"/>
    <w:rsid w:val="004C7E6B"/>
    <w:rsid w:val="004D2DF0"/>
    <w:rsid w:val="00683A78"/>
    <w:rsid w:val="0070744E"/>
    <w:rsid w:val="00763648"/>
    <w:rsid w:val="00775E24"/>
    <w:rsid w:val="00792791"/>
    <w:rsid w:val="007A6B70"/>
    <w:rsid w:val="007E2F18"/>
    <w:rsid w:val="00874704"/>
    <w:rsid w:val="008A74C9"/>
    <w:rsid w:val="008C75E3"/>
    <w:rsid w:val="00900E66"/>
    <w:rsid w:val="00914DDD"/>
    <w:rsid w:val="00AD2DEF"/>
    <w:rsid w:val="00AD77E5"/>
    <w:rsid w:val="00AF745E"/>
    <w:rsid w:val="00B21201"/>
    <w:rsid w:val="00BA28FD"/>
    <w:rsid w:val="00BC6D95"/>
    <w:rsid w:val="00BF486D"/>
    <w:rsid w:val="00C42CD9"/>
    <w:rsid w:val="00C7081C"/>
    <w:rsid w:val="00D02DEF"/>
    <w:rsid w:val="00DC6A09"/>
    <w:rsid w:val="00F113D5"/>
    <w:rsid w:val="00F450E1"/>
    <w:rsid w:val="00F64B40"/>
    <w:rsid w:val="00F84EDF"/>
    <w:rsid w:val="00F85917"/>
    <w:rsid w:val="00FD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0877"/>
  <w15:docId w15:val="{0E274D96-B6D8-4288-9D1B-F0049625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59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59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59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9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859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ushariff</dc:creator>
  <cp:lastModifiedBy>Edwin Ramos</cp:lastModifiedBy>
  <cp:revision>2</cp:revision>
  <cp:lastPrinted>2020-04-30T07:27:00Z</cp:lastPrinted>
  <dcterms:created xsi:type="dcterms:W3CDTF">2025-09-11T08:52:00Z</dcterms:created>
  <dcterms:modified xsi:type="dcterms:W3CDTF">2025-09-11T08:52:00Z</dcterms:modified>
</cp:coreProperties>
</file>