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20A7" w14:textId="77777777" w:rsidR="00633973" w:rsidRPr="00A77E4C" w:rsidRDefault="00F91DB7" w:rsidP="00A07A6F">
      <w:pPr>
        <w:jc w:val="right"/>
      </w:pPr>
      <w:r>
        <w:rPr>
          <w:rFonts w:hint="cs"/>
          <w:b/>
          <w:noProof/>
          <w:rtl/>
        </w:rPr>
        <w:t xml:space="preserve">الجزء الأول: الخطة الخاصة بالمحاور و خدمة العملاء </w:t>
      </w:r>
    </w:p>
    <w:tbl>
      <w:tblPr>
        <w:tblpPr w:leftFromText="180" w:rightFromText="180" w:vertAnchor="page" w:horzAnchor="margin" w:tblpX="108" w:tblpY="26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0"/>
        <w:gridCol w:w="8208"/>
      </w:tblGrid>
      <w:tr w:rsidR="00633973" w:rsidRPr="004B3902" w14:paraId="35F4E653" w14:textId="77777777" w:rsidTr="00FD60D6">
        <w:tc>
          <w:tcPr>
            <w:tcW w:w="2070" w:type="dxa"/>
          </w:tcPr>
          <w:p w14:paraId="66925A24" w14:textId="77777777" w:rsidR="00633973" w:rsidRDefault="00F91DB7" w:rsidP="00A07A6F">
            <w:pPr>
              <w:spacing w:before="120" w:after="0" w:line="240" w:lineRule="auto"/>
              <w:jc w:val="right"/>
              <w:rPr>
                <w:b/>
              </w:rPr>
            </w:pPr>
            <w:r>
              <w:rPr>
                <w:rFonts w:hint="cs"/>
                <w:b/>
                <w:rtl/>
              </w:rPr>
              <w:t>النظرة العامة</w:t>
            </w:r>
          </w:p>
          <w:p w14:paraId="17990F1E" w14:textId="77777777" w:rsidR="00633973" w:rsidRPr="001C7C23" w:rsidRDefault="00633973" w:rsidP="00A07A6F">
            <w:pPr>
              <w:spacing w:before="120" w:after="0" w:line="240" w:lineRule="auto"/>
              <w:jc w:val="right"/>
              <w:rPr>
                <w:b/>
                <w:noProof/>
              </w:rPr>
            </w:pPr>
          </w:p>
        </w:tc>
        <w:tc>
          <w:tcPr>
            <w:tcW w:w="8208" w:type="dxa"/>
          </w:tcPr>
          <w:p w14:paraId="65E5A4EC" w14:textId="77777777" w:rsidR="00F91DB7" w:rsidRPr="004B3902" w:rsidRDefault="00F91DB7" w:rsidP="00A07A6F">
            <w:pPr>
              <w:spacing w:before="120" w:after="120" w:line="300" w:lineRule="atLeast"/>
              <w:ind w:right="162"/>
              <w:jc w:val="right"/>
            </w:pPr>
            <w:r>
              <w:rPr>
                <w:rFonts w:hint="cs"/>
                <w:rtl/>
              </w:rPr>
              <w:t xml:space="preserve">يجب على كل محور ان تكون لديه خطة طوارئ في حال </w:t>
            </w:r>
            <w:r w:rsidR="00EE24C9">
              <w:rPr>
                <w:rFonts w:hint="cs"/>
                <w:rtl/>
              </w:rPr>
              <w:t>وقوع</w:t>
            </w:r>
            <w:r>
              <w:rPr>
                <w:rFonts w:hint="cs"/>
                <w:rtl/>
              </w:rPr>
              <w:t xml:space="preserve"> اي حادث مروري, وذلك للقيام بإيصال الشحنات باستخدام اسرع بديل متاح. </w:t>
            </w:r>
          </w:p>
        </w:tc>
      </w:tr>
      <w:tr w:rsidR="00633973" w:rsidRPr="004B3902" w14:paraId="6D42FD83" w14:textId="77777777" w:rsidTr="00FD60D6">
        <w:tc>
          <w:tcPr>
            <w:tcW w:w="2070" w:type="dxa"/>
          </w:tcPr>
          <w:p w14:paraId="0F34C9E8" w14:textId="77777777" w:rsidR="00633973" w:rsidRPr="001C7C23" w:rsidRDefault="00F91DB7" w:rsidP="00A07A6F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rFonts w:hint="cs"/>
                <w:b/>
                <w:rtl/>
              </w:rPr>
              <w:t>الموظف المعني</w:t>
            </w:r>
          </w:p>
        </w:tc>
        <w:tc>
          <w:tcPr>
            <w:tcW w:w="8208" w:type="dxa"/>
          </w:tcPr>
          <w:p w14:paraId="77329541" w14:textId="77777777" w:rsidR="00F91DB7" w:rsidRDefault="00F91DB7" w:rsidP="00A07A6F">
            <w:pPr>
              <w:spacing w:before="120" w:after="120" w:line="300" w:lineRule="atLeast"/>
              <w:ind w:left="162" w:right="162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سائق\ساعي المحور, مشرف المحور, </w:t>
            </w:r>
            <w:r w:rsidR="00EE24C9">
              <w:rPr>
                <w:rFonts w:hint="cs"/>
                <w:rtl/>
              </w:rPr>
              <w:t xml:space="preserve">و </w:t>
            </w:r>
            <w:r>
              <w:rPr>
                <w:rFonts w:hint="cs"/>
                <w:rtl/>
              </w:rPr>
              <w:t>مدير المحور</w:t>
            </w:r>
          </w:p>
          <w:p w14:paraId="6A94E5DB" w14:textId="77777777" w:rsidR="00EE24C9" w:rsidRPr="004B3902" w:rsidRDefault="00EE24C9" w:rsidP="00A07A6F">
            <w:pPr>
              <w:spacing w:before="120" w:after="120" w:line="300" w:lineRule="atLeast"/>
              <w:ind w:left="162" w:right="162"/>
              <w:jc w:val="right"/>
            </w:pPr>
            <w:r>
              <w:rPr>
                <w:rFonts w:hint="cs"/>
                <w:rtl/>
              </w:rPr>
              <w:t>مركز الاتصال بالعملاء</w:t>
            </w:r>
          </w:p>
        </w:tc>
      </w:tr>
      <w:tr w:rsidR="00633973" w:rsidRPr="004B3902" w14:paraId="3430EFB4" w14:textId="77777777" w:rsidTr="00FD60D6">
        <w:tc>
          <w:tcPr>
            <w:tcW w:w="2070" w:type="dxa"/>
          </w:tcPr>
          <w:p w14:paraId="3E048D91" w14:textId="77777777" w:rsidR="00633973" w:rsidRPr="001C7C23" w:rsidRDefault="00EE24C9" w:rsidP="00A07A6F">
            <w:pPr>
              <w:spacing w:before="120" w:after="0" w:line="240" w:lineRule="auto"/>
              <w:jc w:val="right"/>
              <w:rPr>
                <w:b/>
              </w:rPr>
            </w:pPr>
            <w:r>
              <w:rPr>
                <w:rFonts w:hint="cs"/>
                <w:b/>
                <w:rtl/>
              </w:rPr>
              <w:t>التعليمات</w:t>
            </w:r>
          </w:p>
        </w:tc>
        <w:tc>
          <w:tcPr>
            <w:tcW w:w="8208" w:type="dxa"/>
          </w:tcPr>
          <w:p w14:paraId="4FB7BAA2" w14:textId="77777777" w:rsidR="00EE24C9" w:rsidRDefault="00EE24C9" w:rsidP="00A07A6F">
            <w:pPr>
              <w:spacing w:before="120" w:after="0" w:line="300" w:lineRule="atLeast"/>
              <w:ind w:left="162" w:right="162"/>
              <w:jc w:val="right"/>
              <w:rPr>
                <w:rtl/>
              </w:rPr>
            </w:pPr>
            <w:r>
              <w:rPr>
                <w:rFonts w:hint="cs"/>
                <w:rtl/>
              </w:rPr>
              <w:t>يجب ان تتوفر كافة الوثائق المذكورة ادناه لدى سائق المحور, و ذلك لاجراء المعاملات القانونية في اسرع وقت ممكن في حالة وقوع حادث مروري:</w:t>
            </w:r>
          </w:p>
          <w:p w14:paraId="567FB337" w14:textId="77777777" w:rsidR="00633973" w:rsidRDefault="00EE24C9" w:rsidP="00A07A6F">
            <w:pPr>
              <w:spacing w:before="120" w:after="0" w:line="300" w:lineRule="atLeast"/>
              <w:ind w:left="162" w:right="162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بطاقة ميزان سارية المفعول</w:t>
            </w:r>
          </w:p>
          <w:p w14:paraId="7C0B2110" w14:textId="77777777" w:rsidR="00EE24C9" w:rsidRDefault="00EE24C9" w:rsidP="00A07A6F">
            <w:pPr>
              <w:spacing w:before="120" w:after="0" w:line="300" w:lineRule="atLeast"/>
              <w:ind w:left="162" w:right="162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تأمين ساري المفعول للمركبة</w:t>
            </w:r>
          </w:p>
          <w:p w14:paraId="52006C15" w14:textId="77777777" w:rsidR="00EE24C9" w:rsidRDefault="00EE24C9" w:rsidP="00A07A6F">
            <w:pPr>
              <w:spacing w:before="120" w:after="0" w:line="300" w:lineRule="atLeast"/>
              <w:ind w:left="162" w:right="162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استمارة سارية المفعول للمركبة</w:t>
            </w:r>
          </w:p>
          <w:p w14:paraId="753F3279" w14:textId="77777777" w:rsidR="00EE24C9" w:rsidRPr="004B3902" w:rsidRDefault="00EE24C9" w:rsidP="00A07A6F">
            <w:pPr>
              <w:spacing w:before="120" w:after="0" w:line="300" w:lineRule="atLeast"/>
              <w:ind w:left="162" w:right="162"/>
              <w:jc w:val="right"/>
            </w:pPr>
            <w:r>
              <w:rPr>
                <w:rFonts w:hint="cs"/>
                <w:rtl/>
              </w:rPr>
              <w:t>- رخصة قيادة سارية المفعول</w:t>
            </w:r>
          </w:p>
          <w:p w14:paraId="14804BCA" w14:textId="77777777" w:rsidR="00633973" w:rsidRDefault="00633973" w:rsidP="00A07A6F">
            <w:pPr>
              <w:spacing w:after="0" w:line="300" w:lineRule="atLeast"/>
              <w:jc w:val="right"/>
              <w:rPr>
                <w:rtl/>
              </w:rPr>
            </w:pPr>
          </w:p>
          <w:p w14:paraId="18E8335E" w14:textId="77777777" w:rsidR="00EE24C9" w:rsidRDefault="00EE24C9" w:rsidP="00A07A6F">
            <w:pPr>
              <w:spacing w:after="0"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الخطوة رقم 1:</w:t>
            </w:r>
          </w:p>
          <w:p w14:paraId="1F074C5B" w14:textId="77777777" w:rsidR="009728B8" w:rsidRDefault="009728B8" w:rsidP="00A07A6F">
            <w:pPr>
              <w:spacing w:after="0" w:line="300" w:lineRule="atLeast"/>
              <w:jc w:val="right"/>
              <w:rPr>
                <w:rtl/>
              </w:rPr>
            </w:pPr>
          </w:p>
          <w:p w14:paraId="7609032A" w14:textId="77777777" w:rsidR="00EE24C9" w:rsidRDefault="00EE24C9" w:rsidP="00A07A6F">
            <w:pPr>
              <w:spacing w:after="0"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اتباع اجراءات السلامة:</w:t>
            </w:r>
          </w:p>
          <w:p w14:paraId="52CB66BB" w14:textId="77777777" w:rsidR="009728B8" w:rsidRDefault="009728B8" w:rsidP="00A07A6F">
            <w:pPr>
              <w:spacing w:after="0" w:line="300" w:lineRule="atLeast"/>
              <w:jc w:val="right"/>
              <w:rPr>
                <w:rtl/>
              </w:rPr>
            </w:pPr>
          </w:p>
          <w:p w14:paraId="6030F32A" w14:textId="77777777" w:rsidR="00EE24C9" w:rsidRDefault="00EE24C9" w:rsidP="00A07A6F">
            <w:pPr>
              <w:spacing w:after="0"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اطفئ المحرك</w:t>
            </w:r>
          </w:p>
          <w:p w14:paraId="50ED8D4A" w14:textId="77777777" w:rsidR="00EE24C9" w:rsidRDefault="00EE24C9" w:rsidP="00A07A6F">
            <w:pPr>
              <w:spacing w:after="0"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اغلاق كافة النوافذ</w:t>
            </w:r>
          </w:p>
          <w:p w14:paraId="44523376" w14:textId="77777777" w:rsidR="00EE24C9" w:rsidRDefault="00EE24C9" w:rsidP="00A07A6F">
            <w:pPr>
              <w:spacing w:after="0"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اغلاق كافة الأبواب</w:t>
            </w:r>
          </w:p>
          <w:p w14:paraId="208D1F12" w14:textId="77777777" w:rsidR="00EE24C9" w:rsidRDefault="00EE24C9" w:rsidP="00A07A6F">
            <w:pPr>
              <w:spacing w:after="0"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يجب ان لا يتم تحريك الركبة من مكان وقوع الحادث</w:t>
            </w:r>
          </w:p>
          <w:p w14:paraId="60EDA9EA" w14:textId="77777777" w:rsidR="00EE24C9" w:rsidRDefault="00EE24C9" w:rsidP="00A07A6F">
            <w:pPr>
              <w:spacing w:after="0"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تشغيل اضواء التحذير و ابقاءها كذلك</w:t>
            </w:r>
          </w:p>
          <w:p w14:paraId="189C4E93" w14:textId="77777777" w:rsidR="00EE24C9" w:rsidRDefault="00EE24C9" w:rsidP="00A07A6F">
            <w:pPr>
              <w:spacing w:after="0"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9728B8">
              <w:rPr>
                <w:rFonts w:hint="cs"/>
                <w:rtl/>
              </w:rPr>
              <w:t>يجب على السائق ان لا يعترف بالذنب او ان يضع اللوم على نفسه, و يجب ان لا يقبل بالتعويض المادي من الطرف الثاني</w:t>
            </w:r>
          </w:p>
          <w:p w14:paraId="3F7F2BB4" w14:textId="77777777" w:rsidR="00FD60D6" w:rsidRDefault="00FD60D6" w:rsidP="00A07A6F">
            <w:pPr>
              <w:spacing w:after="0" w:line="300" w:lineRule="atLeast"/>
              <w:jc w:val="right"/>
              <w:rPr>
                <w:rtl/>
              </w:rPr>
            </w:pPr>
          </w:p>
          <w:p w14:paraId="0CBC6B1D" w14:textId="77777777" w:rsidR="00FD60D6" w:rsidRDefault="00FD60D6" w:rsidP="00A07A6F">
            <w:pPr>
              <w:spacing w:after="0"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الخطوة رقم 2:</w:t>
            </w:r>
          </w:p>
          <w:p w14:paraId="3365FF64" w14:textId="77777777" w:rsidR="00FD60D6" w:rsidRDefault="00FD60D6" w:rsidP="00A07A6F">
            <w:pPr>
              <w:spacing w:after="0" w:line="300" w:lineRule="atLeast"/>
              <w:jc w:val="right"/>
              <w:rPr>
                <w:rtl/>
              </w:rPr>
            </w:pPr>
          </w:p>
          <w:p w14:paraId="6B038095" w14:textId="77777777" w:rsidR="00FD60D6" w:rsidRDefault="00FD60D6" w:rsidP="00A07A6F">
            <w:pPr>
              <w:spacing w:after="0"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يجب ان يتم التواصل مع الشرطة المرورية من موقع الحادث</w:t>
            </w:r>
          </w:p>
          <w:p w14:paraId="0068CB7E" w14:textId="77777777" w:rsidR="00FD60D6" w:rsidRPr="004B3902" w:rsidRDefault="00FD60D6" w:rsidP="00A07A6F">
            <w:pPr>
              <w:spacing w:after="0" w:line="300" w:lineRule="atLeast"/>
              <w:jc w:val="right"/>
            </w:pPr>
            <w:r>
              <w:rPr>
                <w:rFonts w:hint="cs"/>
                <w:rtl/>
              </w:rPr>
              <w:t xml:space="preserve">- يجب ان يتم التواصل مع نجم على الرقم الآتي: </w:t>
            </w:r>
            <w:r w:rsidRPr="00FD60D6">
              <w:rPr>
                <w:rtl/>
              </w:rPr>
              <w:t>920000560</w:t>
            </w:r>
          </w:p>
          <w:p w14:paraId="4F5361E3" w14:textId="77777777" w:rsidR="00633973" w:rsidRDefault="00FD60D6" w:rsidP="00A07A6F">
            <w:pPr>
              <w:spacing w:after="0"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يجب ان يتم التواصل مع المدير\المشرف المباشر</w:t>
            </w:r>
          </w:p>
          <w:p w14:paraId="4CDF1563" w14:textId="77777777" w:rsidR="00FD60D6" w:rsidRDefault="00FD60D6" w:rsidP="00A07A6F">
            <w:pPr>
              <w:spacing w:after="0"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يجب ان يستلم السائق وثيقتين من مندوب نجم (وثيقة موجهة الى الشرطة المرورية للحصول على تصريح لإصلاح المركبة, و الاخرى موجهة الى شركة التأمين)</w:t>
            </w:r>
          </w:p>
          <w:p w14:paraId="2544499D" w14:textId="77777777" w:rsidR="00FD60D6" w:rsidRDefault="00FD60D6" w:rsidP="00A07A6F">
            <w:pPr>
              <w:spacing w:after="0"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يجب الحصول على توقيع الشرطة المرورية على رسالة موجهة الى قسم</w:t>
            </w:r>
            <w:r w:rsidR="00CE3CCD">
              <w:rPr>
                <w:rFonts w:hint="cs"/>
                <w:rtl/>
              </w:rPr>
              <w:t xml:space="preserve"> ادارة</w:t>
            </w:r>
            <w:r>
              <w:rPr>
                <w:rFonts w:hint="cs"/>
                <w:rtl/>
              </w:rPr>
              <w:t xml:space="preserve"> الجودة في شركة سمسا فقط في حال ازالة </w:t>
            </w:r>
            <w:r w:rsidR="00CE3CCD">
              <w:rPr>
                <w:rFonts w:hint="cs"/>
                <w:rtl/>
              </w:rPr>
              <w:t>القفل الأمني</w:t>
            </w:r>
          </w:p>
          <w:p w14:paraId="47C8CCEC" w14:textId="77777777" w:rsidR="00633973" w:rsidRDefault="00633973" w:rsidP="00A07A6F">
            <w:pPr>
              <w:pStyle w:val="ListParagraph"/>
              <w:spacing w:after="0" w:line="300" w:lineRule="atLeast"/>
              <w:ind w:left="360"/>
              <w:jc w:val="right"/>
              <w:rPr>
                <w:rtl/>
              </w:rPr>
            </w:pPr>
          </w:p>
          <w:p w14:paraId="7D6A5F1C" w14:textId="77777777" w:rsidR="004F5F2F" w:rsidRDefault="004F5F2F" w:rsidP="00A07A6F">
            <w:pPr>
              <w:pStyle w:val="ListParagraph"/>
              <w:spacing w:after="0" w:line="300" w:lineRule="atLeast"/>
              <w:ind w:left="360"/>
              <w:jc w:val="right"/>
              <w:rPr>
                <w:rtl/>
              </w:rPr>
            </w:pPr>
          </w:p>
          <w:p w14:paraId="74CFAC28" w14:textId="77777777" w:rsidR="004F5F2F" w:rsidRPr="004B3902" w:rsidRDefault="004F5F2F" w:rsidP="00A07A6F">
            <w:pPr>
              <w:pStyle w:val="ListParagraph"/>
              <w:spacing w:after="0" w:line="300" w:lineRule="atLeast"/>
              <w:ind w:left="360"/>
              <w:jc w:val="right"/>
            </w:pPr>
          </w:p>
          <w:p w14:paraId="5E0C6574" w14:textId="77777777" w:rsidR="00CF21A1" w:rsidRDefault="00CF21A1" w:rsidP="00A07A6F">
            <w:pPr>
              <w:spacing w:after="0" w:line="300" w:lineRule="atLeast"/>
              <w:jc w:val="right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lastRenderedPageBreak/>
              <w:t xml:space="preserve">الخطوة برقم </w:t>
            </w:r>
            <w:r w:rsidR="00BE5DC9">
              <w:rPr>
                <w:rFonts w:hint="cs"/>
                <w:b/>
                <w:rtl/>
              </w:rPr>
              <w:t>3</w:t>
            </w:r>
            <w:r>
              <w:rPr>
                <w:rFonts w:hint="cs"/>
                <w:b/>
                <w:rtl/>
              </w:rPr>
              <w:t xml:space="preserve">: </w:t>
            </w:r>
          </w:p>
          <w:p w14:paraId="1C9CF4C6" w14:textId="77777777" w:rsidR="00CF21A1" w:rsidRDefault="00CF21A1" w:rsidP="006B1FEA">
            <w:pPr>
              <w:spacing w:after="0" w:line="300" w:lineRule="atLeast"/>
              <w:jc w:val="right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عند تلقي مدير\مشرف المحور الاتصال من السائق\ساعي البريد لابلاغه بوقوع الحادث المروري, يجب ان يقوم بالتالي لتوفير اسرع بديل لاستئناف توصيل الشحنات:</w:t>
            </w:r>
          </w:p>
          <w:p w14:paraId="4C671D68" w14:textId="77777777" w:rsidR="00633973" w:rsidRDefault="00633973" w:rsidP="006B1FEA">
            <w:pPr>
              <w:spacing w:after="0" w:line="300" w:lineRule="atLeast"/>
              <w:jc w:val="right"/>
              <w:rPr>
                <w:rtl/>
              </w:rPr>
            </w:pPr>
          </w:p>
          <w:p w14:paraId="2ADFF194" w14:textId="77777777" w:rsidR="006F64A1" w:rsidRDefault="006F64A1" w:rsidP="006B1FEA">
            <w:pPr>
              <w:pStyle w:val="ListParagraph"/>
              <w:numPr>
                <w:ilvl w:val="0"/>
                <w:numId w:val="10"/>
              </w:numPr>
              <w:bidi/>
              <w:spacing w:after="0" w:line="300" w:lineRule="atLeast"/>
              <w:ind w:left="360"/>
              <w:jc w:val="both"/>
              <w:rPr>
                <w:rtl/>
              </w:rPr>
            </w:pPr>
            <w:r>
              <w:rPr>
                <w:rFonts w:hint="cs"/>
                <w:rtl/>
              </w:rPr>
              <w:t>الاتصال بسائق المحور التالي الذي يتبع خط السير ذاته, و ذلك لاخذ كافة الشحنات او الشحنات التي عليها الاولوية و استئناف توصيلها.</w:t>
            </w:r>
          </w:p>
          <w:p w14:paraId="6C438996" w14:textId="77777777" w:rsidR="006F64A1" w:rsidRDefault="006F64A1" w:rsidP="006B1FEA">
            <w:pPr>
              <w:pStyle w:val="ListParagraph"/>
              <w:numPr>
                <w:ilvl w:val="0"/>
                <w:numId w:val="10"/>
              </w:numPr>
              <w:bidi/>
              <w:spacing w:after="0" w:line="300" w:lineRule="atLeast"/>
              <w:ind w:left="360"/>
              <w:jc w:val="both"/>
              <w:rPr>
                <w:rtl/>
              </w:rPr>
            </w:pPr>
            <w:r>
              <w:rPr>
                <w:rFonts w:hint="cs"/>
                <w:rtl/>
              </w:rPr>
              <w:t>الاتصال بمدير محور الوجهة او المحطة المعنية لاتخاذ اجراءات الملائمة لاستعادة الشحنات.</w:t>
            </w:r>
          </w:p>
          <w:p w14:paraId="760242FD" w14:textId="77777777" w:rsidR="006F64A1" w:rsidRDefault="006F64A1" w:rsidP="006B1FEA">
            <w:pPr>
              <w:pStyle w:val="ListParagraph"/>
              <w:numPr>
                <w:ilvl w:val="0"/>
                <w:numId w:val="10"/>
              </w:numPr>
              <w:bidi/>
              <w:spacing w:after="0" w:line="300" w:lineRule="atLeast"/>
              <w:ind w:left="360"/>
              <w:jc w:val="both"/>
              <w:rPr>
                <w:rtl/>
              </w:rPr>
            </w:pPr>
            <w:r>
              <w:rPr>
                <w:rFonts w:hint="cs"/>
                <w:rtl/>
              </w:rPr>
              <w:t>التنسيق مع قسم الاسطول لتجهيز مركبة بديلة</w:t>
            </w:r>
            <w:r w:rsidR="00F63926">
              <w:rPr>
                <w:rFonts w:hint="cs"/>
                <w:rtl/>
              </w:rPr>
              <w:t>.</w:t>
            </w:r>
          </w:p>
          <w:p w14:paraId="4FD0DBB8" w14:textId="77777777" w:rsidR="006F64A1" w:rsidRDefault="006F64A1" w:rsidP="006B1FEA">
            <w:pPr>
              <w:pStyle w:val="ListParagraph"/>
              <w:numPr>
                <w:ilvl w:val="0"/>
                <w:numId w:val="10"/>
              </w:numPr>
              <w:bidi/>
              <w:spacing w:after="0" w:line="300" w:lineRule="atLeast"/>
              <w:ind w:left="360"/>
              <w:jc w:val="both"/>
              <w:rPr>
                <w:rtl/>
              </w:rPr>
            </w:pPr>
            <w:r>
              <w:rPr>
                <w:rFonts w:hint="cs"/>
                <w:rtl/>
              </w:rPr>
              <w:t>التنسيق مع قسم الموارد البشرية في حالة وقوع اي اصابات</w:t>
            </w:r>
            <w:r w:rsidR="00F63926">
              <w:rPr>
                <w:rFonts w:hint="cs"/>
                <w:rtl/>
              </w:rPr>
              <w:t>, و اتخاذ الاجراءات القانونية الملائمة.</w:t>
            </w:r>
          </w:p>
          <w:p w14:paraId="1A8A0CC5" w14:textId="77777777" w:rsidR="00F63926" w:rsidRDefault="00F63926" w:rsidP="006B1FEA">
            <w:pPr>
              <w:pStyle w:val="ListParagraph"/>
              <w:numPr>
                <w:ilvl w:val="0"/>
                <w:numId w:val="10"/>
              </w:numPr>
              <w:bidi/>
              <w:spacing w:after="0" w:line="300" w:lineRule="atLeast"/>
              <w:ind w:left="360"/>
              <w:jc w:val="both"/>
            </w:pPr>
            <w:r>
              <w:rPr>
                <w:rFonts w:hint="cs"/>
                <w:rtl/>
              </w:rPr>
              <w:t xml:space="preserve">ابلاغ الوجهة و خدمة العملاء بوقوع الحادث و الوقت المتوقع تأخره, مع ارفاق سجل بوالص الدمج </w:t>
            </w:r>
            <w:r>
              <w:t xml:space="preserve"> .CONS</w:t>
            </w:r>
          </w:p>
          <w:p w14:paraId="3D189CC3" w14:textId="77777777" w:rsidR="00F63926" w:rsidRPr="00F63926" w:rsidRDefault="00381462" w:rsidP="006B1FEA">
            <w:pPr>
              <w:pStyle w:val="ListParagraph"/>
              <w:numPr>
                <w:ilvl w:val="0"/>
                <w:numId w:val="10"/>
              </w:numPr>
              <w:bidi/>
              <w:spacing w:after="0" w:line="300" w:lineRule="atLeast"/>
              <w:ind w:left="360"/>
              <w:jc w:val="both"/>
              <w:rPr>
                <w:i/>
              </w:rPr>
            </w:pPr>
            <w:r>
              <w:rPr>
                <w:rFonts w:hint="cs"/>
                <w:rtl/>
              </w:rPr>
              <w:t xml:space="preserve">على موظفي </w:t>
            </w:r>
            <w:r w:rsidR="00F63926">
              <w:rPr>
                <w:rFonts w:hint="cs"/>
                <w:rtl/>
              </w:rPr>
              <w:t>الوجهة تحد</w:t>
            </w:r>
            <w:r>
              <w:rPr>
                <w:rFonts w:hint="cs"/>
                <w:rtl/>
              </w:rPr>
              <w:t>ي</w:t>
            </w:r>
            <w:r w:rsidR="00F63926">
              <w:rPr>
                <w:rFonts w:hint="cs"/>
                <w:rtl/>
              </w:rPr>
              <w:t>ث بوليصة الدمج المعنية بالحادث و ذلك بمسح</w:t>
            </w:r>
            <w:r w:rsidR="00F63926" w:rsidRPr="00F63926">
              <w:rPr>
                <w:iCs/>
              </w:rPr>
              <w:t xml:space="preserve"> STAT84 </w:t>
            </w:r>
            <w:r w:rsidR="00F63926" w:rsidRPr="00F63926">
              <w:rPr>
                <w:rFonts w:hint="cs"/>
                <w:i/>
                <w:rtl/>
              </w:rPr>
              <w:t>مع ارفاق تعليق بتفاصيل الحادث.</w:t>
            </w:r>
          </w:p>
          <w:p w14:paraId="7442AB58" w14:textId="77777777" w:rsidR="00633973" w:rsidRPr="00973928" w:rsidRDefault="00633973" w:rsidP="006B1FEA">
            <w:pPr>
              <w:bidi/>
              <w:spacing w:after="0" w:line="300" w:lineRule="atLeast"/>
              <w:ind w:left="360" w:firstLine="60"/>
              <w:jc w:val="both"/>
              <w:rPr>
                <w:iCs/>
              </w:rPr>
            </w:pPr>
          </w:p>
          <w:p w14:paraId="3CB44C40" w14:textId="77777777" w:rsidR="00633973" w:rsidRDefault="00DC45D7" w:rsidP="006B1FEA">
            <w:pPr>
              <w:spacing w:after="0" w:line="300" w:lineRule="atLeast"/>
              <w:jc w:val="right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الخطوة رقم 4:</w:t>
            </w:r>
          </w:p>
          <w:p w14:paraId="6BDE01B3" w14:textId="77777777" w:rsidR="00DC45D7" w:rsidRPr="00DC45D7" w:rsidRDefault="00DC45D7" w:rsidP="006B1FEA">
            <w:pPr>
              <w:pStyle w:val="ListParagraph"/>
              <w:numPr>
                <w:ilvl w:val="0"/>
                <w:numId w:val="9"/>
              </w:numPr>
              <w:bidi/>
              <w:spacing w:after="0" w:line="300" w:lineRule="atLeast"/>
              <w:jc w:val="both"/>
              <w:rPr>
                <w:b/>
              </w:rPr>
            </w:pPr>
            <w:r w:rsidRPr="00DC45D7">
              <w:rPr>
                <w:rFonts w:hint="cs"/>
                <w:b/>
                <w:rtl/>
              </w:rPr>
              <w:t>يجب ان يقوم موظفي خدمة العملاء بالتواصل مع العملاء و ابلاغهم في حال تأخر الشحنات.</w:t>
            </w:r>
          </w:p>
          <w:p w14:paraId="3EF410AF" w14:textId="77777777" w:rsidR="00633973" w:rsidRPr="004B3902" w:rsidRDefault="00633973" w:rsidP="00A07A6F">
            <w:pPr>
              <w:pStyle w:val="ListParagraph"/>
              <w:spacing w:after="0" w:line="300" w:lineRule="atLeast"/>
              <w:ind w:right="162"/>
              <w:jc w:val="right"/>
            </w:pPr>
          </w:p>
        </w:tc>
      </w:tr>
    </w:tbl>
    <w:p w14:paraId="546895F8" w14:textId="77777777" w:rsidR="00633973" w:rsidRPr="00A77E4C" w:rsidRDefault="00633973" w:rsidP="00A07A6F">
      <w:pPr>
        <w:jc w:val="right"/>
      </w:pPr>
    </w:p>
    <w:p w14:paraId="4B4E332B" w14:textId="77777777" w:rsidR="00633973" w:rsidRDefault="00633973" w:rsidP="00A07A6F">
      <w:pPr>
        <w:jc w:val="right"/>
      </w:pPr>
    </w:p>
    <w:p w14:paraId="120DDDED" w14:textId="77777777" w:rsidR="00633973" w:rsidRDefault="00633973" w:rsidP="00A07A6F">
      <w:pPr>
        <w:jc w:val="right"/>
      </w:pPr>
    </w:p>
    <w:p w14:paraId="390796C1" w14:textId="77777777" w:rsidR="00633973" w:rsidRDefault="00633973" w:rsidP="00A07A6F">
      <w:pPr>
        <w:jc w:val="right"/>
      </w:pPr>
    </w:p>
    <w:p w14:paraId="732F32CA" w14:textId="77777777" w:rsidR="00633973" w:rsidRDefault="00633973" w:rsidP="00A07A6F">
      <w:pPr>
        <w:jc w:val="right"/>
      </w:pPr>
    </w:p>
    <w:p w14:paraId="74BC76ED" w14:textId="77777777" w:rsidR="00633973" w:rsidRDefault="00633973" w:rsidP="00A07A6F">
      <w:pPr>
        <w:jc w:val="right"/>
      </w:pPr>
    </w:p>
    <w:p w14:paraId="7D2B5290" w14:textId="77777777" w:rsidR="00633973" w:rsidRDefault="00633973" w:rsidP="00A07A6F">
      <w:pPr>
        <w:jc w:val="right"/>
      </w:pPr>
    </w:p>
    <w:p w14:paraId="020B50E2" w14:textId="77777777" w:rsidR="00633973" w:rsidRDefault="00633973" w:rsidP="00A07A6F">
      <w:pPr>
        <w:jc w:val="right"/>
        <w:rPr>
          <w:rtl/>
        </w:rPr>
      </w:pPr>
    </w:p>
    <w:p w14:paraId="072A973E" w14:textId="77777777" w:rsidR="0049300F" w:rsidRDefault="0049300F" w:rsidP="00A07A6F">
      <w:pPr>
        <w:jc w:val="right"/>
      </w:pPr>
    </w:p>
    <w:p w14:paraId="07F8CE4A" w14:textId="77777777" w:rsidR="00633973" w:rsidRDefault="00633973" w:rsidP="00A07A6F">
      <w:pPr>
        <w:jc w:val="right"/>
      </w:pPr>
    </w:p>
    <w:p w14:paraId="6F0EB028" w14:textId="77777777" w:rsidR="00633973" w:rsidRDefault="00633973" w:rsidP="00A07A6F">
      <w:pPr>
        <w:jc w:val="right"/>
      </w:pPr>
    </w:p>
    <w:p w14:paraId="2188E3D3" w14:textId="77777777" w:rsidR="00633973" w:rsidRDefault="00633973" w:rsidP="00A07A6F">
      <w:pPr>
        <w:jc w:val="right"/>
      </w:pPr>
    </w:p>
    <w:p w14:paraId="1B98DAD0" w14:textId="77777777" w:rsidR="00633973" w:rsidRDefault="00633973" w:rsidP="00A07A6F">
      <w:pPr>
        <w:jc w:val="right"/>
      </w:pPr>
    </w:p>
    <w:p w14:paraId="520F2A23" w14:textId="77777777" w:rsidR="00633973" w:rsidRDefault="00633973" w:rsidP="00A07A6F">
      <w:pPr>
        <w:jc w:val="right"/>
      </w:pPr>
    </w:p>
    <w:p w14:paraId="2AD072FB" w14:textId="77777777" w:rsidR="00633973" w:rsidRDefault="00633973" w:rsidP="00A07A6F">
      <w:pPr>
        <w:jc w:val="right"/>
      </w:pPr>
    </w:p>
    <w:p w14:paraId="19D7E11A" w14:textId="77777777" w:rsidR="00633973" w:rsidRDefault="0049300F" w:rsidP="00A07A6F">
      <w:pPr>
        <w:jc w:val="right"/>
      </w:pPr>
      <w:r>
        <w:rPr>
          <w:rFonts w:hint="cs"/>
          <w:b/>
          <w:noProof/>
          <w:rtl/>
        </w:rPr>
        <w:lastRenderedPageBreak/>
        <w:t xml:space="preserve">الجزء الثاني: الخطة الخاصة </w:t>
      </w:r>
      <w:r w:rsidR="0021748F">
        <w:rPr>
          <w:rFonts w:hint="cs"/>
          <w:b/>
          <w:noProof/>
          <w:rtl/>
        </w:rPr>
        <w:t>بكافة مستخدمي مركبات سمسا.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8010"/>
      </w:tblGrid>
      <w:tr w:rsidR="00633973" w14:paraId="426FA0EC" w14:textId="77777777" w:rsidTr="00FD60D6">
        <w:tc>
          <w:tcPr>
            <w:tcW w:w="2160" w:type="dxa"/>
          </w:tcPr>
          <w:p w14:paraId="09E354BA" w14:textId="77777777" w:rsidR="00633973" w:rsidRPr="00FC3321" w:rsidRDefault="0021748F" w:rsidP="00A07A6F">
            <w:pPr>
              <w:spacing w:before="120" w:after="12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نظرة عامة</w:t>
            </w:r>
            <w:r w:rsidR="00633973" w:rsidRPr="00FC3321">
              <w:rPr>
                <w:b/>
                <w:bCs/>
              </w:rPr>
              <w:t xml:space="preserve"> </w:t>
            </w:r>
          </w:p>
        </w:tc>
        <w:tc>
          <w:tcPr>
            <w:tcW w:w="8010" w:type="dxa"/>
          </w:tcPr>
          <w:p w14:paraId="71361279" w14:textId="77777777" w:rsidR="00BE5DC9" w:rsidRDefault="00BE5DC9" w:rsidP="00A07A6F">
            <w:pPr>
              <w:spacing w:before="120" w:after="120" w:line="300" w:lineRule="atLeast"/>
              <w:ind w:left="72" w:right="162"/>
              <w:jc w:val="right"/>
              <w:rPr>
                <w:rtl/>
              </w:rPr>
            </w:pPr>
            <w:r>
              <w:rPr>
                <w:rFonts w:hint="cs"/>
                <w:rtl/>
              </w:rPr>
              <w:t>خطة الطوارئ هي تعليمات يجب ان تتبع لمساعدة الشركة في الاستجابة السريعة و الفعالة لاي حادث قد يحدث في المستقبل.</w:t>
            </w:r>
          </w:p>
        </w:tc>
      </w:tr>
      <w:tr w:rsidR="00633973" w14:paraId="32360BE1" w14:textId="77777777" w:rsidTr="00FD60D6">
        <w:tc>
          <w:tcPr>
            <w:tcW w:w="2160" w:type="dxa"/>
          </w:tcPr>
          <w:p w14:paraId="4F7D460A" w14:textId="77777777" w:rsidR="00633973" w:rsidRPr="002A3B60" w:rsidRDefault="0021748F" w:rsidP="00A07A6F">
            <w:pPr>
              <w:spacing w:before="120" w:after="12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الموظف المعني</w:t>
            </w:r>
          </w:p>
        </w:tc>
        <w:tc>
          <w:tcPr>
            <w:tcW w:w="8010" w:type="dxa"/>
          </w:tcPr>
          <w:p w14:paraId="13F4D257" w14:textId="77777777" w:rsidR="00633973" w:rsidRDefault="0021748F" w:rsidP="00A07A6F">
            <w:pPr>
              <w:spacing w:before="120" w:after="120" w:line="300" w:lineRule="atLeast"/>
              <w:ind w:left="72"/>
              <w:jc w:val="right"/>
            </w:pPr>
            <w:r>
              <w:rPr>
                <w:rFonts w:hint="cs"/>
                <w:b/>
                <w:noProof/>
                <w:rtl/>
              </w:rPr>
              <w:t>كافة مستخدمي مركبات سمسا</w:t>
            </w:r>
          </w:p>
        </w:tc>
      </w:tr>
      <w:tr w:rsidR="00633973" w14:paraId="213A8AB3" w14:textId="77777777" w:rsidTr="00FD60D6">
        <w:tc>
          <w:tcPr>
            <w:tcW w:w="2160" w:type="dxa"/>
          </w:tcPr>
          <w:p w14:paraId="5E727A06" w14:textId="77777777" w:rsidR="00633973" w:rsidRPr="002A3B60" w:rsidRDefault="00E74EC9" w:rsidP="00A07A6F">
            <w:pPr>
              <w:spacing w:before="120" w:after="12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التعليمات</w:t>
            </w:r>
          </w:p>
        </w:tc>
        <w:tc>
          <w:tcPr>
            <w:tcW w:w="8010" w:type="dxa"/>
          </w:tcPr>
          <w:p w14:paraId="68C0165D" w14:textId="77777777" w:rsidR="00BE5DC9" w:rsidRDefault="00BE5DC9" w:rsidP="00A07A6F">
            <w:pPr>
              <w:spacing w:before="120" w:line="300" w:lineRule="atLeast"/>
              <w:ind w:left="162" w:right="162"/>
              <w:jc w:val="right"/>
              <w:rPr>
                <w:rtl/>
              </w:rPr>
            </w:pPr>
            <w:r>
              <w:rPr>
                <w:rFonts w:hint="cs"/>
                <w:rtl/>
              </w:rPr>
              <w:t>يجب ان تتوفر كافة الوثائق المذكورة ادناه لدى السائق, و ذلك لاجراء المعاملات القانونية في اسرع وقت ممكن في حالة وقوع حادث مروري:</w:t>
            </w:r>
          </w:p>
          <w:p w14:paraId="2C26D3FD" w14:textId="77777777" w:rsidR="00BE5DC9" w:rsidRDefault="00BE5DC9" w:rsidP="00A07A6F">
            <w:pPr>
              <w:spacing w:before="120" w:line="300" w:lineRule="atLeast"/>
              <w:ind w:left="162" w:right="162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بطاقة ميزان سارية المفعول</w:t>
            </w:r>
          </w:p>
          <w:p w14:paraId="689F6175" w14:textId="77777777" w:rsidR="00BE5DC9" w:rsidRDefault="00BE5DC9" w:rsidP="00A07A6F">
            <w:pPr>
              <w:spacing w:before="120" w:line="300" w:lineRule="atLeast"/>
              <w:ind w:left="162" w:right="162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تأمين ساري المفعول للمركبة</w:t>
            </w:r>
          </w:p>
          <w:p w14:paraId="456AA975" w14:textId="77777777" w:rsidR="00BE5DC9" w:rsidRDefault="00BE5DC9" w:rsidP="00A07A6F">
            <w:pPr>
              <w:spacing w:before="120" w:line="300" w:lineRule="atLeast"/>
              <w:ind w:left="162" w:right="162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استمارة سارية المفعول للمركبة</w:t>
            </w:r>
          </w:p>
          <w:p w14:paraId="27F3D32F" w14:textId="77777777" w:rsidR="00BE5DC9" w:rsidRDefault="00BE5DC9" w:rsidP="00A07A6F">
            <w:pPr>
              <w:spacing w:before="120" w:line="300" w:lineRule="atLeast"/>
              <w:ind w:left="162" w:right="162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رخصة قيادة سارية المفعول</w:t>
            </w:r>
          </w:p>
          <w:p w14:paraId="4FF97835" w14:textId="77777777" w:rsidR="00BE5DC9" w:rsidRPr="00BE5DC9" w:rsidRDefault="00BE5DC9" w:rsidP="00A07A6F">
            <w:pPr>
              <w:spacing w:before="120" w:line="300" w:lineRule="atLeast"/>
              <w:ind w:left="162" w:right="162"/>
              <w:jc w:val="right"/>
              <w:rPr>
                <w:rtl/>
              </w:rPr>
            </w:pPr>
          </w:p>
          <w:p w14:paraId="308563B2" w14:textId="77777777" w:rsidR="00BE5DC9" w:rsidRDefault="00BE5DC9" w:rsidP="00A07A6F">
            <w:pPr>
              <w:spacing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الخطوة رقم 1:</w:t>
            </w:r>
          </w:p>
          <w:p w14:paraId="084E605C" w14:textId="77777777" w:rsidR="00BE5DC9" w:rsidRDefault="00BE5DC9" w:rsidP="00A07A6F">
            <w:pPr>
              <w:spacing w:line="300" w:lineRule="atLeast"/>
              <w:jc w:val="right"/>
              <w:rPr>
                <w:rtl/>
              </w:rPr>
            </w:pPr>
          </w:p>
          <w:p w14:paraId="41D361D8" w14:textId="77777777" w:rsidR="00BE5DC9" w:rsidRDefault="00BE5DC9" w:rsidP="00A07A6F">
            <w:pPr>
              <w:spacing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اتباع اجراءات السلامة:</w:t>
            </w:r>
          </w:p>
          <w:p w14:paraId="655D6CB0" w14:textId="77777777" w:rsidR="00BE5DC9" w:rsidRDefault="00BE5DC9" w:rsidP="00A07A6F">
            <w:pPr>
              <w:spacing w:line="300" w:lineRule="atLeast"/>
              <w:jc w:val="right"/>
              <w:rPr>
                <w:rtl/>
              </w:rPr>
            </w:pPr>
          </w:p>
          <w:p w14:paraId="4C1F983E" w14:textId="77777777" w:rsidR="00BE5DC9" w:rsidRDefault="00BE5DC9" w:rsidP="00A07A6F">
            <w:pPr>
              <w:spacing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اطفئ المحرك</w:t>
            </w:r>
          </w:p>
          <w:p w14:paraId="73206979" w14:textId="77777777" w:rsidR="00BE5DC9" w:rsidRDefault="00BE5DC9" w:rsidP="00A07A6F">
            <w:pPr>
              <w:spacing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اغلاق كافة النوافذ</w:t>
            </w:r>
          </w:p>
          <w:p w14:paraId="3D7B36D3" w14:textId="77777777" w:rsidR="00BE5DC9" w:rsidRDefault="00BE5DC9" w:rsidP="00A07A6F">
            <w:pPr>
              <w:spacing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اغلاق كافة الأبواب</w:t>
            </w:r>
          </w:p>
          <w:p w14:paraId="3AF31DD6" w14:textId="77777777" w:rsidR="00BE5DC9" w:rsidRDefault="00BE5DC9" w:rsidP="00A07A6F">
            <w:pPr>
              <w:spacing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يجب ان لا يتم تحريك الركبة من مكان وقوع الحادث</w:t>
            </w:r>
          </w:p>
          <w:p w14:paraId="1BCC64C6" w14:textId="77777777" w:rsidR="00BE5DC9" w:rsidRDefault="00BE5DC9" w:rsidP="00A07A6F">
            <w:pPr>
              <w:spacing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تشغيل اضواء التحذير و ابقاءها كذلك</w:t>
            </w:r>
          </w:p>
          <w:p w14:paraId="0B42C518" w14:textId="77777777" w:rsidR="00BE5DC9" w:rsidRDefault="00BE5DC9" w:rsidP="00A07A6F">
            <w:pPr>
              <w:spacing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يجب على السائق ان لا يعترف بالذنب او ان يضع اللوم على نفسه, و يجب ان لا يقبل بالتعويض المادي من الطرف الثاني</w:t>
            </w:r>
          </w:p>
          <w:p w14:paraId="1B8FCFEF" w14:textId="77777777" w:rsidR="00BE5DC9" w:rsidRDefault="00BE5DC9" w:rsidP="00A07A6F">
            <w:pPr>
              <w:spacing w:line="300" w:lineRule="atLeast"/>
              <w:jc w:val="right"/>
              <w:rPr>
                <w:rtl/>
              </w:rPr>
            </w:pPr>
          </w:p>
          <w:p w14:paraId="7728CFB9" w14:textId="77777777" w:rsidR="00BE5DC9" w:rsidRDefault="00BE5DC9" w:rsidP="00A07A6F">
            <w:pPr>
              <w:spacing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الخطوة رقم 2:</w:t>
            </w:r>
          </w:p>
          <w:p w14:paraId="73B5EC7B" w14:textId="77777777" w:rsidR="00BE5DC9" w:rsidRDefault="00BE5DC9" w:rsidP="00A07A6F">
            <w:pPr>
              <w:spacing w:line="300" w:lineRule="atLeast"/>
              <w:jc w:val="right"/>
              <w:rPr>
                <w:rtl/>
              </w:rPr>
            </w:pPr>
          </w:p>
          <w:p w14:paraId="253E29B0" w14:textId="77777777" w:rsidR="00BE5DC9" w:rsidRDefault="00BE5DC9" w:rsidP="00C56F9F">
            <w:pPr>
              <w:bidi/>
              <w:spacing w:line="300" w:lineRule="atLeast"/>
              <w:rPr>
                <w:rtl/>
              </w:rPr>
            </w:pPr>
            <w:r>
              <w:rPr>
                <w:rFonts w:hint="cs"/>
                <w:rtl/>
              </w:rPr>
              <w:t xml:space="preserve">- يجب ان يتم التواصل مع نجم على الرقم الآتي: </w:t>
            </w:r>
            <w:r w:rsidRPr="00FD60D6">
              <w:rPr>
                <w:rtl/>
              </w:rPr>
              <w:t>920000560</w:t>
            </w:r>
            <w:r>
              <w:rPr>
                <w:rFonts w:hint="cs"/>
                <w:rtl/>
              </w:rPr>
              <w:t xml:space="preserve"> (في حال وجود تأمين ساري المفعول لدى الطرف الثاني).</w:t>
            </w:r>
          </w:p>
          <w:p w14:paraId="5CD21A48" w14:textId="77777777" w:rsidR="00BE5DC9" w:rsidRDefault="00BE5DC9" w:rsidP="00A07A6F">
            <w:pPr>
              <w:spacing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يجب ان يتم التواصل مع الشرطة المرورية من موقع الحادث على الرقم الآتي: 993, في حال عدم توفر الآتي لدى الطرف الثاني:</w:t>
            </w:r>
          </w:p>
          <w:p w14:paraId="034711BA" w14:textId="77777777" w:rsidR="00BE5DC9" w:rsidRDefault="00BE5DC9" w:rsidP="0009392C">
            <w:pPr>
              <w:pStyle w:val="ListParagraph"/>
              <w:numPr>
                <w:ilvl w:val="0"/>
                <w:numId w:val="9"/>
              </w:numPr>
              <w:bidi/>
              <w:spacing w:line="300" w:lineRule="atLeast"/>
            </w:pPr>
            <w:r>
              <w:rPr>
                <w:rFonts w:hint="cs"/>
                <w:rtl/>
              </w:rPr>
              <w:t>تأمين ساري المفعول</w:t>
            </w:r>
          </w:p>
          <w:p w14:paraId="587FD0AE" w14:textId="77777777" w:rsidR="00BE5DC9" w:rsidRPr="00BE5DC9" w:rsidRDefault="00BE5DC9" w:rsidP="0009392C">
            <w:pPr>
              <w:pStyle w:val="ListParagraph"/>
              <w:numPr>
                <w:ilvl w:val="0"/>
                <w:numId w:val="9"/>
              </w:numPr>
              <w:bidi/>
              <w:spacing w:line="300" w:lineRule="atLeast"/>
              <w:rPr>
                <w:rtl/>
              </w:rPr>
            </w:pPr>
            <w:r>
              <w:rPr>
                <w:rFonts w:hint="cs"/>
                <w:rtl/>
              </w:rPr>
              <w:t>رخصة قيادة سارية المفعول</w:t>
            </w:r>
          </w:p>
          <w:p w14:paraId="3A758153" w14:textId="77777777" w:rsidR="00BE5DC9" w:rsidRDefault="00BE5DC9" w:rsidP="00A07A6F">
            <w:pPr>
              <w:spacing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يجب ان يتم التواصل مع المدير\المشرف المباشر</w:t>
            </w:r>
          </w:p>
          <w:p w14:paraId="48EF1D07" w14:textId="77777777" w:rsidR="00BE5DC9" w:rsidRDefault="00BE5DC9" w:rsidP="00A07A6F">
            <w:pPr>
              <w:spacing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يجب ان يستلم السائق </w:t>
            </w:r>
            <w:r w:rsidR="00BF60A7">
              <w:rPr>
                <w:rFonts w:hint="cs"/>
                <w:rtl/>
              </w:rPr>
              <w:t>وثائق الحادث</w:t>
            </w:r>
            <w:r>
              <w:rPr>
                <w:rFonts w:hint="cs"/>
                <w:rtl/>
              </w:rPr>
              <w:t xml:space="preserve"> من</w:t>
            </w:r>
            <w:r w:rsidR="00BF60A7">
              <w:rPr>
                <w:rFonts w:hint="cs"/>
                <w:rtl/>
              </w:rPr>
              <w:t xml:space="preserve"> مندوب نجم, في حال اعطاء مندوب نجم تعليمات للسائق بتسليم الظرف المغلق للشرطة المرورية, يجب على السائق عدم التحرك من موقع الحادث حتى وصول الشرطة المرورية.</w:t>
            </w:r>
          </w:p>
          <w:p w14:paraId="18396126" w14:textId="77777777" w:rsidR="00BE5DC9" w:rsidRDefault="00BE5DC9" w:rsidP="00A07A6F">
            <w:pPr>
              <w:spacing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يجب الحصول على رسالة موجهة الى الشركة المؤجرة للسيارة</w:t>
            </w:r>
            <w:r w:rsidR="00BF60A7">
              <w:rPr>
                <w:rFonts w:hint="cs"/>
                <w:rtl/>
              </w:rPr>
              <w:t xml:space="preserve"> من قسم ادارة الاسطول.</w:t>
            </w:r>
            <w:r>
              <w:rPr>
                <w:rFonts w:hint="cs"/>
                <w:rtl/>
              </w:rPr>
              <w:t xml:space="preserve"> </w:t>
            </w:r>
          </w:p>
          <w:p w14:paraId="6C50ACD8" w14:textId="77777777" w:rsidR="00BE5DC9" w:rsidRDefault="00BE5DC9" w:rsidP="00A07A6F">
            <w:pPr>
              <w:pStyle w:val="ListParagraph"/>
              <w:spacing w:line="300" w:lineRule="atLeast"/>
              <w:ind w:left="360"/>
              <w:jc w:val="right"/>
              <w:rPr>
                <w:rtl/>
              </w:rPr>
            </w:pPr>
          </w:p>
          <w:p w14:paraId="6E03C397" w14:textId="77777777" w:rsidR="00BF60A7" w:rsidRDefault="00BF60A7" w:rsidP="00A07A6F">
            <w:pPr>
              <w:pStyle w:val="ListParagraph"/>
              <w:spacing w:line="300" w:lineRule="atLeast"/>
              <w:ind w:left="360"/>
              <w:jc w:val="right"/>
              <w:rPr>
                <w:rtl/>
              </w:rPr>
            </w:pPr>
          </w:p>
          <w:p w14:paraId="21737211" w14:textId="77777777" w:rsidR="00BF60A7" w:rsidRDefault="00BF60A7" w:rsidP="00A07A6F">
            <w:pPr>
              <w:pStyle w:val="ListParagraph"/>
              <w:spacing w:line="300" w:lineRule="atLeast"/>
              <w:ind w:left="360"/>
              <w:jc w:val="right"/>
              <w:rPr>
                <w:rtl/>
              </w:rPr>
            </w:pPr>
          </w:p>
          <w:p w14:paraId="64EBB38A" w14:textId="77777777" w:rsidR="00BF60A7" w:rsidRDefault="00BF60A7" w:rsidP="00A07A6F">
            <w:pPr>
              <w:pStyle w:val="ListParagraph"/>
              <w:spacing w:line="300" w:lineRule="atLeast"/>
              <w:ind w:left="360"/>
              <w:jc w:val="right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الخطوة رقم 3:</w:t>
            </w:r>
          </w:p>
          <w:p w14:paraId="4153AC45" w14:textId="77777777" w:rsidR="00B21697" w:rsidRDefault="00B21697" w:rsidP="00A07A6F">
            <w:pPr>
              <w:spacing w:line="300" w:lineRule="atLeast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يجب الحصول على رسالة موجهة الى الشركة المؤجرة للسيارة من قسم ادارة الاسطول. </w:t>
            </w:r>
          </w:p>
          <w:p w14:paraId="4204A590" w14:textId="77777777" w:rsidR="00BF60A7" w:rsidRDefault="00B21697" w:rsidP="00A07A6F">
            <w:pPr>
              <w:pStyle w:val="ListParagraph"/>
              <w:spacing w:line="300" w:lineRule="atLeast"/>
              <w:ind w:left="360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يجب الذهاب الى الشركة المؤجرة لتسليم الرسالة الخاصة بالحادث و تسليم السيارة و استلام السيارة البديلة.</w:t>
            </w:r>
          </w:p>
          <w:p w14:paraId="47505EA0" w14:textId="77777777" w:rsidR="00B21697" w:rsidRDefault="00B21697" w:rsidP="00A07A6F">
            <w:pPr>
              <w:pStyle w:val="ListParagraph"/>
              <w:spacing w:line="300" w:lineRule="atLeast"/>
              <w:ind w:left="360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يجب معاينة السيارة البديلة للتحقق من حالتها و انها ملائمة للاستخدام.</w:t>
            </w:r>
          </w:p>
          <w:p w14:paraId="714B0DBE" w14:textId="77777777" w:rsidR="00B21697" w:rsidRDefault="00B21697" w:rsidP="00A07A6F">
            <w:pPr>
              <w:pStyle w:val="ListParagraph"/>
              <w:spacing w:line="300" w:lineRule="atLeast"/>
              <w:ind w:left="360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في حال عدم توفر سيارة بديلة, يجب ان يتم التواصل مع قسم ادارة الاسطول لترتيب الحصول على سيارة بديلة من شركة اخر</w:t>
            </w:r>
            <w:r w:rsidR="0038395D">
              <w:rPr>
                <w:rFonts w:hint="cs"/>
                <w:rtl/>
              </w:rPr>
              <w:t>ى</w:t>
            </w:r>
            <w:r>
              <w:rPr>
                <w:rFonts w:hint="cs"/>
                <w:rtl/>
              </w:rPr>
              <w:t>.</w:t>
            </w:r>
          </w:p>
          <w:p w14:paraId="675B2842" w14:textId="77777777" w:rsidR="00633973" w:rsidRDefault="00633973" w:rsidP="00A07A6F">
            <w:pPr>
              <w:pStyle w:val="ListParagraph"/>
              <w:spacing w:line="300" w:lineRule="atLeast"/>
              <w:jc w:val="right"/>
            </w:pPr>
          </w:p>
          <w:p w14:paraId="2F245E18" w14:textId="77777777" w:rsidR="00633973" w:rsidRDefault="00633973" w:rsidP="00A07A6F">
            <w:pPr>
              <w:pStyle w:val="ListParagraph"/>
              <w:spacing w:after="240" w:line="300" w:lineRule="atLeast"/>
              <w:jc w:val="right"/>
            </w:pPr>
          </w:p>
        </w:tc>
      </w:tr>
      <w:tr w:rsidR="00633973" w14:paraId="1648485B" w14:textId="77777777" w:rsidTr="00FD60D6">
        <w:tc>
          <w:tcPr>
            <w:tcW w:w="2160" w:type="dxa"/>
          </w:tcPr>
          <w:p w14:paraId="5DE7AF8B" w14:textId="77777777" w:rsidR="00633973" w:rsidRPr="002A3B60" w:rsidRDefault="00A544A9" w:rsidP="00A07A6F">
            <w:pPr>
              <w:spacing w:before="120" w:after="12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ارشادات عامة</w:t>
            </w:r>
          </w:p>
        </w:tc>
        <w:tc>
          <w:tcPr>
            <w:tcW w:w="8010" w:type="dxa"/>
          </w:tcPr>
          <w:p w14:paraId="1C466262" w14:textId="77777777" w:rsidR="00A544A9" w:rsidRPr="00A544A9" w:rsidRDefault="00A544A9" w:rsidP="00C56F9F">
            <w:pPr>
              <w:pStyle w:val="ListParagraph"/>
              <w:numPr>
                <w:ilvl w:val="0"/>
                <w:numId w:val="5"/>
              </w:numPr>
              <w:bidi/>
              <w:spacing w:before="120" w:line="300" w:lineRule="atLeast"/>
              <w:rPr>
                <w:rtl/>
              </w:rPr>
            </w:pPr>
            <w:r w:rsidRPr="00A544A9">
              <w:rPr>
                <w:rFonts w:hint="cs"/>
                <w:rtl/>
              </w:rPr>
              <w:t>يجب ان يتم ربط حزام الامان</w:t>
            </w:r>
          </w:p>
          <w:p w14:paraId="5338F8E1" w14:textId="77777777" w:rsidR="00A544A9" w:rsidRPr="00A544A9" w:rsidRDefault="00A544A9" w:rsidP="00C56F9F">
            <w:pPr>
              <w:pStyle w:val="ListParagraph"/>
              <w:numPr>
                <w:ilvl w:val="0"/>
                <w:numId w:val="5"/>
              </w:numPr>
              <w:bidi/>
              <w:spacing w:before="120" w:line="300" w:lineRule="atLeast"/>
              <w:rPr>
                <w:rtl/>
              </w:rPr>
            </w:pPr>
            <w:r w:rsidRPr="00A544A9">
              <w:rPr>
                <w:rFonts w:hint="cs"/>
                <w:rtl/>
              </w:rPr>
              <w:t>يجب ان يتم التحقق من ضغط الهواء في الاطارات, اضواء السيارة, و المرايا قبل تشغيل السيارة</w:t>
            </w:r>
          </w:p>
          <w:p w14:paraId="4BB0C12E" w14:textId="77777777" w:rsidR="00A544A9" w:rsidRPr="00A544A9" w:rsidRDefault="00A544A9" w:rsidP="00C56F9F">
            <w:pPr>
              <w:pStyle w:val="ListParagraph"/>
              <w:numPr>
                <w:ilvl w:val="0"/>
                <w:numId w:val="5"/>
              </w:numPr>
              <w:bidi/>
              <w:spacing w:before="120" w:line="300" w:lineRule="atLeast"/>
              <w:rPr>
                <w:rtl/>
              </w:rPr>
            </w:pPr>
            <w:r w:rsidRPr="00A544A9">
              <w:rPr>
                <w:rFonts w:hint="cs"/>
                <w:rtl/>
              </w:rPr>
              <w:t>قد بحذر في الظروف الجوية السيئة</w:t>
            </w:r>
          </w:p>
          <w:p w14:paraId="56EFDBB3" w14:textId="77777777" w:rsidR="00A544A9" w:rsidRPr="00A544A9" w:rsidRDefault="00A544A9" w:rsidP="00C56F9F">
            <w:pPr>
              <w:pStyle w:val="ListParagraph"/>
              <w:numPr>
                <w:ilvl w:val="0"/>
                <w:numId w:val="5"/>
              </w:numPr>
              <w:bidi/>
              <w:spacing w:before="120" w:line="300" w:lineRule="atLeast"/>
              <w:rPr>
                <w:rtl/>
              </w:rPr>
            </w:pPr>
            <w:r w:rsidRPr="00A544A9">
              <w:rPr>
                <w:rFonts w:hint="cs"/>
                <w:rtl/>
              </w:rPr>
              <w:t>لا تتجاوز السرعة المحددة</w:t>
            </w:r>
          </w:p>
          <w:p w14:paraId="4ACC41A3" w14:textId="77777777" w:rsidR="00A544A9" w:rsidRPr="00A544A9" w:rsidRDefault="00A544A9" w:rsidP="00C56F9F">
            <w:pPr>
              <w:pStyle w:val="ListParagraph"/>
              <w:numPr>
                <w:ilvl w:val="0"/>
                <w:numId w:val="5"/>
              </w:numPr>
              <w:bidi/>
              <w:spacing w:before="120" w:line="300" w:lineRule="atLeast"/>
              <w:rPr>
                <w:rtl/>
              </w:rPr>
            </w:pPr>
            <w:r w:rsidRPr="00A544A9">
              <w:rPr>
                <w:rFonts w:hint="cs"/>
                <w:rtl/>
              </w:rPr>
              <w:t>اترك مسافة كافية بينك و ما بين السيارة التي امامك</w:t>
            </w:r>
          </w:p>
          <w:p w14:paraId="18FEDB5D" w14:textId="77777777" w:rsidR="00A544A9" w:rsidRPr="00A544A9" w:rsidRDefault="00A544A9" w:rsidP="00C56F9F">
            <w:pPr>
              <w:pStyle w:val="ListParagraph"/>
              <w:numPr>
                <w:ilvl w:val="0"/>
                <w:numId w:val="5"/>
              </w:numPr>
              <w:bidi/>
              <w:spacing w:before="120" w:line="300" w:lineRule="atLeast"/>
              <w:rPr>
                <w:rtl/>
              </w:rPr>
            </w:pPr>
            <w:r w:rsidRPr="00A544A9">
              <w:rPr>
                <w:rFonts w:hint="cs"/>
                <w:rtl/>
              </w:rPr>
              <w:t>استخدم المرايا دائما عند الالتفاف</w:t>
            </w:r>
          </w:p>
          <w:p w14:paraId="04324DC3" w14:textId="77777777" w:rsidR="00A544A9" w:rsidRPr="00A544A9" w:rsidRDefault="00A544A9" w:rsidP="00C56F9F">
            <w:pPr>
              <w:pStyle w:val="ListParagraph"/>
              <w:numPr>
                <w:ilvl w:val="0"/>
                <w:numId w:val="5"/>
              </w:numPr>
              <w:bidi/>
              <w:spacing w:before="120" w:line="300" w:lineRule="atLeast"/>
            </w:pPr>
            <w:r w:rsidRPr="00A544A9">
              <w:rPr>
                <w:rFonts w:hint="cs"/>
                <w:rtl/>
              </w:rPr>
              <w:t>عدم استخدام الهاتف الجوال و اجراء المكالمات اثناء القيادة</w:t>
            </w:r>
          </w:p>
          <w:p w14:paraId="18DDF68D" w14:textId="77777777" w:rsidR="00633973" w:rsidRDefault="00633973" w:rsidP="00A07A6F">
            <w:pPr>
              <w:pStyle w:val="ListParagraph"/>
              <w:bidi/>
              <w:spacing w:line="300" w:lineRule="atLeast"/>
              <w:jc w:val="right"/>
            </w:pPr>
          </w:p>
        </w:tc>
      </w:tr>
    </w:tbl>
    <w:p w14:paraId="6E0C8952" w14:textId="77777777" w:rsidR="00633973" w:rsidRDefault="00633973" w:rsidP="00A07A6F">
      <w:pPr>
        <w:jc w:val="right"/>
      </w:pPr>
    </w:p>
    <w:p w14:paraId="71FD0CD1" w14:textId="77777777" w:rsidR="00633973" w:rsidRDefault="00633973" w:rsidP="00A07A6F">
      <w:pPr>
        <w:jc w:val="right"/>
      </w:pPr>
    </w:p>
    <w:p w14:paraId="13E19BD9" w14:textId="77777777" w:rsidR="00633973" w:rsidRDefault="00633973" w:rsidP="00A07A6F">
      <w:pPr>
        <w:jc w:val="right"/>
      </w:pPr>
    </w:p>
    <w:p w14:paraId="5124994A" w14:textId="77777777" w:rsidR="00FD60D6" w:rsidRDefault="00FD60D6" w:rsidP="00A07A6F">
      <w:pPr>
        <w:jc w:val="right"/>
      </w:pPr>
    </w:p>
    <w:sectPr w:rsidR="00FD60D6" w:rsidSect="00FD60D6">
      <w:headerReference w:type="default" r:id="rId7"/>
      <w:footerReference w:type="default" r:id="rId8"/>
      <w:pgSz w:w="12240" w:h="15840"/>
      <w:pgMar w:top="1008" w:right="1080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1074" w14:textId="77777777" w:rsidR="00957DE3" w:rsidRDefault="00957DE3" w:rsidP="00F91DB7">
      <w:pPr>
        <w:spacing w:after="0" w:line="240" w:lineRule="auto"/>
      </w:pPr>
      <w:r>
        <w:separator/>
      </w:r>
    </w:p>
  </w:endnote>
  <w:endnote w:type="continuationSeparator" w:id="0">
    <w:p w14:paraId="24F75D4E" w14:textId="77777777" w:rsidR="00957DE3" w:rsidRDefault="00957DE3" w:rsidP="00F9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FC3B" w14:textId="083BBC4F" w:rsidR="002835CF" w:rsidRPr="00CC0DBF" w:rsidRDefault="00000000" w:rsidP="002835CF">
    <w:pPr>
      <w:pStyle w:val="Footer"/>
      <w:spacing w:before="120" w:after="0"/>
      <w:rPr>
        <w:sz w:val="20"/>
        <w:szCs w:val="20"/>
      </w:rPr>
    </w:pPr>
    <w:sdt>
      <w:sdtPr>
        <w:rPr>
          <w:sz w:val="20"/>
          <w:szCs w:val="20"/>
        </w:rPr>
        <w:id w:val="259412657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49300F" w:rsidRPr="00CC0DBF">
              <w:rPr>
                <w:sz w:val="20"/>
                <w:szCs w:val="20"/>
              </w:rPr>
              <w:t xml:space="preserve">Page </w:t>
            </w:r>
            <w:r w:rsidR="0049300F" w:rsidRPr="00CC0DBF">
              <w:rPr>
                <w:sz w:val="20"/>
                <w:szCs w:val="20"/>
              </w:rPr>
              <w:fldChar w:fldCharType="begin"/>
            </w:r>
            <w:r w:rsidR="0049300F" w:rsidRPr="00CC0DBF">
              <w:rPr>
                <w:sz w:val="20"/>
                <w:szCs w:val="20"/>
              </w:rPr>
              <w:instrText xml:space="preserve"> PAGE </w:instrText>
            </w:r>
            <w:r w:rsidR="0049300F" w:rsidRPr="00CC0DBF">
              <w:rPr>
                <w:sz w:val="20"/>
                <w:szCs w:val="20"/>
              </w:rPr>
              <w:fldChar w:fldCharType="separate"/>
            </w:r>
            <w:r w:rsidR="006B1FEA">
              <w:rPr>
                <w:noProof/>
                <w:sz w:val="20"/>
                <w:szCs w:val="20"/>
              </w:rPr>
              <w:t>1</w:t>
            </w:r>
            <w:r w:rsidR="0049300F" w:rsidRPr="00CC0DBF">
              <w:rPr>
                <w:sz w:val="20"/>
                <w:szCs w:val="20"/>
              </w:rPr>
              <w:fldChar w:fldCharType="end"/>
            </w:r>
            <w:r w:rsidR="0049300F" w:rsidRPr="00CC0DBF">
              <w:rPr>
                <w:sz w:val="20"/>
                <w:szCs w:val="20"/>
              </w:rPr>
              <w:t xml:space="preserve"> of </w:t>
            </w:r>
            <w:r w:rsidR="0049300F" w:rsidRPr="00CC0DBF">
              <w:rPr>
                <w:sz w:val="20"/>
                <w:szCs w:val="20"/>
              </w:rPr>
              <w:fldChar w:fldCharType="begin"/>
            </w:r>
            <w:r w:rsidR="0049300F" w:rsidRPr="00CC0DBF">
              <w:rPr>
                <w:sz w:val="20"/>
                <w:szCs w:val="20"/>
              </w:rPr>
              <w:instrText xml:space="preserve"> NUMPAGES  </w:instrText>
            </w:r>
            <w:r w:rsidR="0049300F" w:rsidRPr="00CC0DBF">
              <w:rPr>
                <w:sz w:val="20"/>
                <w:szCs w:val="20"/>
              </w:rPr>
              <w:fldChar w:fldCharType="separate"/>
            </w:r>
            <w:r w:rsidR="006B1FEA">
              <w:rPr>
                <w:noProof/>
                <w:sz w:val="20"/>
                <w:szCs w:val="20"/>
              </w:rPr>
              <w:t>4</w:t>
            </w:r>
            <w:r w:rsidR="0049300F" w:rsidRPr="00CC0DBF">
              <w:rPr>
                <w:sz w:val="20"/>
                <w:szCs w:val="20"/>
              </w:rPr>
              <w:fldChar w:fldCharType="end"/>
            </w:r>
          </w:sdtContent>
        </w:sdt>
      </w:sdtContent>
    </w:sdt>
    <w:r w:rsidR="0049300F" w:rsidRPr="00CC0DBF">
      <w:rPr>
        <w:sz w:val="20"/>
        <w:szCs w:val="20"/>
      </w:rPr>
      <w:t xml:space="preserve"> </w:t>
    </w:r>
    <w:r w:rsidR="0049300F" w:rsidRPr="00CC0DBF">
      <w:rPr>
        <w:sz w:val="20"/>
        <w:szCs w:val="20"/>
      </w:rPr>
      <w:ptab w:relativeTo="margin" w:alignment="center" w:leader="none"/>
    </w:r>
    <w:r w:rsidR="0049300F" w:rsidRPr="00CC0DBF">
      <w:rPr>
        <w:sz w:val="20"/>
        <w:szCs w:val="20"/>
      </w:rPr>
      <w:t>Uncontrolled copy if printed</w:t>
    </w:r>
    <w:r w:rsidR="0049300F" w:rsidRPr="00CC0DBF">
      <w:rPr>
        <w:sz w:val="20"/>
        <w:szCs w:val="20"/>
      </w:rPr>
      <w:ptab w:relativeTo="margin" w:alignment="right" w:leader="none"/>
    </w:r>
  </w:p>
  <w:p w14:paraId="2D141543" w14:textId="781FF4B9" w:rsidR="0049300F" w:rsidRPr="00CC0DBF" w:rsidRDefault="0049300F" w:rsidP="00FD60D6">
    <w:pPr>
      <w:pStyle w:val="Footer"/>
      <w:spacing w:after="0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AE13" w14:textId="77777777" w:rsidR="00957DE3" w:rsidRDefault="00957DE3" w:rsidP="00F91DB7">
      <w:pPr>
        <w:spacing w:after="0" w:line="240" w:lineRule="auto"/>
      </w:pPr>
      <w:r>
        <w:separator/>
      </w:r>
    </w:p>
  </w:footnote>
  <w:footnote w:type="continuationSeparator" w:id="0">
    <w:p w14:paraId="5EBE02A8" w14:textId="77777777" w:rsidR="00957DE3" w:rsidRDefault="00957DE3" w:rsidP="00F91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49300F" w:rsidRPr="003069FB" w14:paraId="6E3621FF" w14:textId="77777777" w:rsidTr="00FD60D6">
      <w:trPr>
        <w:jc w:val="center"/>
      </w:trPr>
      <w:tc>
        <w:tcPr>
          <w:tcW w:w="4230" w:type="dxa"/>
        </w:tcPr>
        <w:p w14:paraId="611D1895" w14:textId="234975CE" w:rsidR="0049300F" w:rsidRPr="00CC0DBF" w:rsidRDefault="002835CF" w:rsidP="00FD60D6">
          <w:pPr>
            <w:pStyle w:val="NoSpacing"/>
            <w:rPr>
              <w:noProof/>
              <w:sz w:val="24"/>
              <w:szCs w:val="24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4391243" wp14:editId="2C7E778C">
                <wp:extent cx="1238250" cy="294293"/>
                <wp:effectExtent l="0" t="0" r="0" b="0"/>
                <wp:docPr id="4642009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200952" name="Picture 46420095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426" cy="295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3444F4F4" w14:textId="77777777" w:rsidR="0049300F" w:rsidRPr="00F91DB7" w:rsidRDefault="0049300F" w:rsidP="00FD60D6">
          <w:pPr>
            <w:pStyle w:val="NoSpacing"/>
            <w:ind w:right="108"/>
            <w:jc w:val="right"/>
            <w:rPr>
              <w:b/>
              <w:bCs/>
              <w:noProof/>
              <w:sz w:val="32"/>
            </w:rPr>
          </w:pPr>
          <w:r w:rsidRPr="00F91DB7">
            <w:rPr>
              <w:rFonts w:hint="cs"/>
              <w:b/>
              <w:bCs/>
              <w:noProof/>
              <w:sz w:val="32"/>
              <w:rtl/>
            </w:rPr>
            <w:t xml:space="preserve">خطة الطوارئ للحوادث المرورية </w:t>
          </w:r>
        </w:p>
        <w:p w14:paraId="547612E6" w14:textId="77777777" w:rsidR="0049300F" w:rsidRPr="00F91DB7" w:rsidRDefault="0049300F" w:rsidP="00FD60D6">
          <w:pPr>
            <w:pStyle w:val="NoSpacing"/>
            <w:ind w:right="108"/>
            <w:jc w:val="right"/>
            <w:rPr>
              <w:noProof/>
              <w:sz w:val="24"/>
              <w:szCs w:val="24"/>
              <w:rtl/>
            </w:rPr>
          </w:pPr>
          <w:r w:rsidRPr="00F91DB7">
            <w:rPr>
              <w:rFonts w:hint="cs"/>
              <w:noProof/>
              <w:sz w:val="24"/>
              <w:szCs w:val="24"/>
              <w:rtl/>
            </w:rPr>
            <w:t>المالك: المدير العام, العمليات</w:t>
          </w:r>
        </w:p>
        <w:p w14:paraId="50BFEEB9" w14:textId="77777777" w:rsidR="0049300F" w:rsidRPr="003069FB" w:rsidRDefault="0049300F" w:rsidP="00FD60D6">
          <w:pPr>
            <w:pStyle w:val="NoSpacing"/>
            <w:ind w:right="108"/>
            <w:jc w:val="right"/>
            <w:rPr>
              <w:noProof/>
            </w:rPr>
          </w:pPr>
          <w:r w:rsidRPr="00F91DB7">
            <w:rPr>
              <w:rFonts w:hint="cs"/>
              <w:noProof/>
              <w:sz w:val="24"/>
              <w:szCs w:val="24"/>
              <w:rtl/>
            </w:rPr>
            <w:t>القسم: العمليات</w:t>
          </w:r>
        </w:p>
      </w:tc>
    </w:tr>
  </w:tbl>
  <w:p w14:paraId="2DC317F8" w14:textId="77777777" w:rsidR="0049300F" w:rsidRDefault="0049300F" w:rsidP="00FD6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29E3"/>
    <w:multiLevelType w:val="hybridMultilevel"/>
    <w:tmpl w:val="028AC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94081"/>
    <w:multiLevelType w:val="hybridMultilevel"/>
    <w:tmpl w:val="8FC04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63B58"/>
    <w:multiLevelType w:val="hybridMultilevel"/>
    <w:tmpl w:val="A626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53E8C"/>
    <w:multiLevelType w:val="hybridMultilevel"/>
    <w:tmpl w:val="01D2352C"/>
    <w:lvl w:ilvl="0" w:tplc="CD76C9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627D4"/>
    <w:multiLevelType w:val="hybridMultilevel"/>
    <w:tmpl w:val="5F4C7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94A77"/>
    <w:multiLevelType w:val="hybridMultilevel"/>
    <w:tmpl w:val="DA28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C7B68"/>
    <w:multiLevelType w:val="hybridMultilevel"/>
    <w:tmpl w:val="1BB8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E6BF8"/>
    <w:multiLevelType w:val="hybridMultilevel"/>
    <w:tmpl w:val="8EA83E76"/>
    <w:lvl w:ilvl="0" w:tplc="CD76C9BA">
      <w:numFmt w:val="bullet"/>
      <w:lvlText w:val=""/>
      <w:lvlJc w:val="left"/>
      <w:pPr>
        <w:ind w:left="882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8" w15:restartNumberingAfterBreak="0">
    <w:nsid w:val="74BD4D57"/>
    <w:multiLevelType w:val="hybridMultilevel"/>
    <w:tmpl w:val="8274410A"/>
    <w:lvl w:ilvl="0" w:tplc="CD76C9BA">
      <w:numFmt w:val="bullet"/>
      <w:lvlText w:val=""/>
      <w:lvlJc w:val="left"/>
      <w:pPr>
        <w:ind w:left="882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9" w15:restartNumberingAfterBreak="0">
    <w:nsid w:val="77E43816"/>
    <w:multiLevelType w:val="hybridMultilevel"/>
    <w:tmpl w:val="B398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361431">
    <w:abstractNumId w:val="3"/>
  </w:num>
  <w:num w:numId="2" w16cid:durableId="2021159448">
    <w:abstractNumId w:val="6"/>
  </w:num>
  <w:num w:numId="3" w16cid:durableId="1269463520">
    <w:abstractNumId w:val="9"/>
  </w:num>
  <w:num w:numId="4" w16cid:durableId="1091900436">
    <w:abstractNumId w:val="1"/>
  </w:num>
  <w:num w:numId="5" w16cid:durableId="1387144609">
    <w:abstractNumId w:val="2"/>
  </w:num>
  <w:num w:numId="6" w16cid:durableId="927351533">
    <w:abstractNumId w:val="4"/>
  </w:num>
  <w:num w:numId="7" w16cid:durableId="1987659619">
    <w:abstractNumId w:val="8"/>
  </w:num>
  <w:num w:numId="8" w16cid:durableId="913705797">
    <w:abstractNumId w:val="7"/>
  </w:num>
  <w:num w:numId="9" w16cid:durableId="1942834268">
    <w:abstractNumId w:val="0"/>
  </w:num>
  <w:num w:numId="10" w16cid:durableId="1433549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973"/>
    <w:rsid w:val="0009392C"/>
    <w:rsid w:val="0018473D"/>
    <w:rsid w:val="0021748F"/>
    <w:rsid w:val="002835CF"/>
    <w:rsid w:val="00381462"/>
    <w:rsid w:val="0038395D"/>
    <w:rsid w:val="0049300F"/>
    <w:rsid w:val="004C765A"/>
    <w:rsid w:val="004F5F2F"/>
    <w:rsid w:val="005300B2"/>
    <w:rsid w:val="00633973"/>
    <w:rsid w:val="006B1FEA"/>
    <w:rsid w:val="006F64A1"/>
    <w:rsid w:val="008743D0"/>
    <w:rsid w:val="008B60B8"/>
    <w:rsid w:val="00957DE3"/>
    <w:rsid w:val="009728B8"/>
    <w:rsid w:val="00A07A6F"/>
    <w:rsid w:val="00A544A9"/>
    <w:rsid w:val="00B21697"/>
    <w:rsid w:val="00BE5DC9"/>
    <w:rsid w:val="00BF60A7"/>
    <w:rsid w:val="00C56F9F"/>
    <w:rsid w:val="00CC156C"/>
    <w:rsid w:val="00CE3CCD"/>
    <w:rsid w:val="00CF21A1"/>
    <w:rsid w:val="00D10AB1"/>
    <w:rsid w:val="00DC45D7"/>
    <w:rsid w:val="00E74EC9"/>
    <w:rsid w:val="00EE24C9"/>
    <w:rsid w:val="00F63926"/>
    <w:rsid w:val="00F91DB7"/>
    <w:rsid w:val="00FD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D218B"/>
  <w15:docId w15:val="{93F23D0D-0C0C-43C4-ACC8-F8342BB0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9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9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339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39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97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39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973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339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rfakhri</dc:creator>
  <cp:lastModifiedBy>Mohammed Ahmed Khan</cp:lastModifiedBy>
  <cp:revision>19</cp:revision>
  <dcterms:created xsi:type="dcterms:W3CDTF">2019-03-18T07:46:00Z</dcterms:created>
  <dcterms:modified xsi:type="dcterms:W3CDTF">2025-09-16T12:53:00Z</dcterms:modified>
</cp:coreProperties>
</file>